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海洋能源战略智能智库</w:t>
        <w:br/>
        <w:t>数据更新频率与渠道核验报告</w:t>
      </w:r>
    </w:p>
    <w:p>
      <w:r>
        <w:t>核验日期：2026-10-11 15:05（北京时间／香港时间，UTC+8）</w:t>
      </w:r>
    </w:p>
    <w:p>
      <w:r>
        <w:t>依据：线上任务配置、数据库同步结果、外链实测和量化分析接口。本文区分来源发布频率、系统检查频率、分析完成时间和页面刷新频率。“当前可用”表示已有成功采集证据，不等于持续可用率或全站覆盖保证。</w:t>
      </w:r>
    </w:p>
    <w:p>
      <w:pPr>
        <w:pStyle w:val="Heading1"/>
      </w:pPr>
      <w:r>
        <w:t>一、本轮更新与可用结果</w:t>
      </w:r>
    </w:p>
    <w:p>
      <w:r>
        <w:t>原有27个订阅中，8个X账号此前仅开启长文，普通推文关闭。本轮开启上述现有账号的推文采集并触发一次立即同步；未取消任何远端订阅，历史数据保留。账号：Clarksons Research、International Energy Agency、Offshore、Offshore Energy - Alternative Fuels、Offshore Engineer、OilPrice.com、OPEC、OPEC News+。后续新增账号仍需检查推文／长文开关。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5184"/>
          </w:tcPr>
          <w:p>
            <w:r>
              <w:rPr>
                <w:sz w:val="18"/>
              </w:rPr>
              <w:t>核验项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订阅账号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27个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主同步任务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31：部分完成（历史流有失败）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主任务新增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330条；与线程展开新增分别计数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相对本轮开始新增入库条目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347条（包括线程子推文）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X外链处理状态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仍在后台处理；当前轮已处理 158 条推文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正文投递与提取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符合规则 48 条；已投递 42 条；已译／中文原文 42 条；提取完成 39 条</w:t>
            </w:r>
          </w:p>
        </w:tc>
      </w:tr>
    </w:tbl>
    <w:p>
      <w:r>
        <w:t>上述推文新增量不等于新增事件或图表数。只有符合海洋能源规则、具有可追溯证据并满足绘图口径的数据才进入业务展示。历史回补与近3天新增也不能混称为当天发布。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</w:tcPr>
          <w:p>
            <w:r>
              <w:rPr>
                <w:sz w:val="18"/>
              </w:rPr>
              <w:t>线上数据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更新前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核验时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净变化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可见文档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事件记录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原文指标观察（含未满足绘图条件者）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395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398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实体关系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367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376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官方统计点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772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772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匹配图表组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新增进入智库的资料样例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5184"/>
          </w:tcPr>
          <w:p>
            <w:r>
              <w:rPr>
                <w:sz w:val="18"/>
              </w:rPr>
              <w:t>标题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来源／原文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肖恩·巴雷尔和马特·洛弗林将出席2026年9月22日至25日在汉堡举行的#WindEnergy2026展会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https://x.com/i/web/status/2095875732433945056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越洋公司（Transocean）将其海上钻井积压订单增加11亿美元 https://t.co/JIoyXVx8mk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https://x.com/i/web/status/2108515457623797820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瓦莱拉公司启动泰国近海瓦萨纳平台安装作业 https://t.co/DCv6328i96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https://x.com/i/web/status/2108485241207722226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埃尼公司安装了“全球首个”专门建造的海上碳捕集与封存（CCS）平台 https://t.co/ml7PpH5lqC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https://x.com/i/web/status/2108183305719885892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TenneT加入海底电缆退役工具开发 https://t.co/MPRgAutr3X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https://x.com/i/web/status/2108170647553691775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特朗普已排除在11月3日中期选举前对伊朗发动军事打击，称目前正进行‘富有成效’的谈判，而飓风‘伊萨亚斯’已导致美国墨西哥湾约三分之二的海上石油产量关停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https://x.com/i/web/status/2108604631647478054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@ValeuraEnergy已完成泰国湾近海Wassana油田新建中央处理平台（#CPP）的建造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https://x.com/i/web/status/2108220264647622737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YinsonProduction公司将在桑科法FPSO上新增天然气压缩与处理模块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https://x.com/i/web/status/2107868953620230358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@TotalEnergies 已规划在阿根廷的一系列石油和天然气项目组合，总投资额约100亿美元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https://x.com/i/web/status/2107601505352376511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广州造船厂国际有限公司已开始建造#Allseas公司的新型“大巡游号”重型运输船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https://x.com/i/web/status/2107537968395329648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巴西石油监管机构将于周三推出一大包海上勘探区块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https://x.com/i/web/status/2107536500783267843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8"/>
              </w:rPr>
              <w:t>本周与肖恩·巴雷尔和马特·洛弗林一同参加在汉堡举行的#WindEnergy2026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https://x.com/i/web/status/2102366877267734751</w:t>
            </w:r>
          </w:p>
        </w:tc>
      </w:tr>
    </w:tbl>
    <w:p>
      <w:r>
        <w:t>新增图表组：本次快照未形成新的图表组；已入库的事件／指标仍可供检索。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</w:tcPr>
          <w:p>
            <w:r>
              <w:rPr>
                <w:sz w:val="18"/>
              </w:rPr>
              <w:t>已有图表数据变化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原记录数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现记录数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六大行业：来源与资料层级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121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从渠道到行业：资料覆盖分布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121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2026：资讯发布节奏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117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海洋油气：渠道与资料结构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海上风电：渠道与资料结构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海洋低碳：渠道与资料结构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海洋装备：渠道与资料结构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33</w:t>
            </w:r>
          </w:p>
        </w:tc>
      </w:tr>
    </w:tbl>
    <w:p>
      <w:r>
        <w:t>本轮已有资料覆盖／发布节奏图随新增资料扩充；官方统计点未变化。资料条数图用于观察收录分布，不能解释为装机、产量或行业增速。</w:t>
      </w:r>
    </w:p>
    <w:p>
      <w:r>
        <w:t>同一图表可能随新数据扩充而保持原ID，图表组数不增长不代表图中数据未变化。对比是两个时点快照，可能包含同时运行的其他定时任务，不把全部净变化都归因于此次Mp2RSS。</w:t>
      </w:r>
    </w:p>
    <w:p>
      <w:pPr>
        <w:pStyle w:val="Heading1"/>
      </w:pPr>
      <w:r>
        <w:t>二、截图中 Offshore 三条外链的核验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</w:tcPr>
          <w:p>
            <w:r>
              <w:rPr>
                <w:sz w:val="18"/>
              </w:rPr>
              <w:t>推文短链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最终文章／HTTP结果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正文解析结论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https://t.co/fJABzT4T58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https://www.offshore-mag.com/renewable-energy/news/55410737/north-sea-projects-and-vessel-developments-lead-this-weeks-offshore-wind-updates</w:t>
              <w:br/>
              <w:t>HTTP 200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已获取正文 10519 字符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https://t.co/V8scBMEGZ3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https://www.offshore-mag.com/regional-reports/latin-america/news/55410631/brazils-anp-awards-56-exploration-areas-in-dual-oct-7-rounds</w:t>
              <w:br/>
              <w:t>HTTP 200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已获取正文 3784 字符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https://t.co/elqxFHr2P3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https://www.offshore-mag.com/business-briefs/equipment-engineering/news/55410658/slb-chevron-joins-slb-totalenergies-digital-subsurface-collaboration</w:t>
              <w:br/>
              <w:t>HTTP 200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已获取正文 407 字符</w:t>
            </w:r>
          </w:p>
        </w:tc>
      </w:tr>
    </w:tbl>
    <w:p>
      <w:r>
        <w:t>本次修复：原采集逻辑仅在连接异常时切换代理，直连403直接结束。现在直连403后通过已配置代理重试一次，3条样本均返回200并解析到文字。第三篇仅提取到407字符，按短文本样本记录，不据此保证全文完整。三篇均未识别出HTML表格；图片资源也不能直接计成量化图表。9项外链与导入回归测试通过。</w:t>
      </w:r>
    </w:p>
    <w:p>
      <w:r>
        <w:t>推文与外链是两份独立证据。不能用推文日期替代文章发布日期，也不能把标题／摘要称为全文。若代理仍受限，保留最终地址、发现推文、作者和失败状态，后续按计划重试。此次读取解析测试通过，不等于这些外链已全部完成翻译、事件提取与入库；以核验时队列状态和文档列表为准。</w:t>
      </w:r>
    </w:p>
    <w:p>
      <w:pPr>
        <w:pStyle w:val="Heading1"/>
      </w:pPr>
      <w:r>
        <w:t>三、更新频率与处理链路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</w:tcPr>
          <w:p>
            <w:r>
              <w:rPr>
                <w:sz w:val="18"/>
              </w:rPr>
              <w:t>对象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当前系统频率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含义与边界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Mp2RSS公众号／X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约每30分钟；服务每分钟检查待执行任务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手动同步可立即排队；上游是否已经收录决定本轮有无新内容。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推文外链、图片与附件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随Mp2RSS任务处理；受限／失败通常6小时后重试，已完成通常7天复查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新发现附件在下一轮处理；正文翻译、识图会增加完成延迟。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智库自动分析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Mp2RSS处理后请求增量分析；忙碌时延后。综合采集约每6小时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先落原文，再翻译／提取／证据核对，完成后发布快照。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官网与普通RSS、BOEM／SODIR／英国项目表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综合任务约每6小时检查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检查频率不等于官方发布频率；静态指定文章不代表整站持续发现。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EIA统计数据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每天07:10（UTC+8）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当前接入月度日均产量；每日检查不生成每日新产量。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EIA文章／新闻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每天07:25（UTC+8）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文章按官方实际发布日期入库。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OilPrice RSS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约每30分钟，任务完成后再计间隔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用于事件线索与文章指标；外链／图片可用性单独判断。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IEA已登记工作簿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每7天到期检查，由综合任务执行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当前4份工作簿；新版变更后替换当前视图并保留历史文件。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战略国家地图／事件列表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随已发布数据快照更新；进入页面、筛选或刷新时读取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不是实时事件流。当前主页未发现固定轮询刷新。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量化分析页面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页面可见时每60秒检查已发布快照，也可手动刷新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只刷新已入库数据，不会每分钟抓取所有外站。</w:t>
            </w:r>
          </w:p>
        </w:tc>
      </w:tr>
    </w:tbl>
    <w:p>
      <w:r>
        <w:t>实际等待时间＝上游收录延迟＋下一次检查等待＋翻译／解析／分析耗时＋快照发布／页面刷新等待。无法仅凭30分钟采集间隔承诺30分钟内出现新图表。</w:t>
      </w:r>
    </w:p>
    <w:p>
      <w:pPr>
        <w:pStyle w:val="Heading1"/>
      </w:pPr>
      <w:r>
        <w:t>四、国家、事件与量化分析的统计维度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</w:tcPr>
          <w:p>
            <w:r>
              <w:rPr>
                <w:sz w:val="18"/>
              </w:rPr>
              <w:t>模块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主要维度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统计口径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统一筛选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六大领域、国家、渠道、起止日期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海洋油气、海上风电、海洋低碳、多能融合、宏观政策、海洋装备；候选与排除记录不自动转为业务数据。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战略地图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事件关联国家、国家对、事件条数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国家按原文证据关联，不把机构注册地当事件发生地。一个事件可关联多个国家，国家计数不可直接当独立事件总量。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国家连线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同一事件中的国家共现；有证据时显示运输方向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共现不等于合作，连线不等于航线；国家代表点不是项目精确坐标。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事件与实体关系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报道日期、领域、主体、项目、国家、关系类型、原文证据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同一文章可有多个事件；事件量反映收录内容，不等于整个行业真实事件总量。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文章指标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对象、指标、原始值、单位、期间、实际／计划／预测／设计能力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原文数值需要证据匹配；不跨单位和性质加总。未给出统计期时不以抓取日期补齐。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官方时间序列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国家／油气田／公司、指标、月／季度、单位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EIA月度日均产量与SODIR月总量不同；企业季度经营数据不代表全球市场。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登记与政策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项目／阶段／租约／文件编号、国家、状态、技术类型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登记条数不等于已建容量；IEA同一行多个指标只计一次登记。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图表匹配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同口径时序、对象比较、国家×状态、结构分布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折线、柱／点、热力、箱线和结构图按条件生成；单条数值不强行绘制对比图。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图像与表格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来源图像、坐标轴、单位、统计期、原表单元格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图像读数标为近似；示意图不生成实际时间序列。仅找到图像/PDF链接不等于解析完成。</w:t>
            </w:r>
          </w:p>
        </w:tc>
      </w:tr>
    </w:tbl>
    <w:p>
      <w:pPr>
        <w:pStyle w:val="Heading1"/>
      </w:pPr>
      <w:r>
        <w:t>五、主要渠道的当前可用程度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</w:tcPr>
          <w:p>
            <w:r>
              <w:rPr>
                <w:sz w:val="18"/>
              </w:rPr>
              <w:t>渠道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主要用途／方式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当前判断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EIA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官方API月度油气产量；文章与新闻采集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已成功入库，优先量化来源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当前只有配置序列，不是全站数据；发布存在滞后。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SODIR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官方公开表服务；TROLL、GULLFAKS、JOHAN SVERDRUP油／气月产量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已形成6个序列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仅已配置油气田；油气单位不同；零值不能误读成缺失。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Federal Register / BOEM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正式文件接口；政策类型与月份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已形成登记表和月度序列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公告数量不代表政策支持力度或生效数量。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英国DESNZ REPD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官方CSV项目申请登记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已接入海洋可再生能源申请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申请记录可能关联同一场址，不能全部当已投产项目。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IEA工作簿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CCUS、关键矿产、氢能生产／基础设施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4份已入库；275条纳入、157条项目／阶段登记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依赖登录会话；关键矿产未拆分海洋用途仍为候选；政策CSV及图表CSV扩展尚未生产接入。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Transocean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季度投资者公告经营表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已形成利用率、收入效率、日收入序列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当前是已配置报告中的7个季度，不承诺自动发现所有未来报告。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国家能源局、中国海油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官网列表、指定文章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已有正文入库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列表覆盖及站点变化影响发现；检查成功不代表整站全量最新。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Northern Lights、Equinor、NSTA、BOEM新闻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官方新闻与项目披露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已有成功正文样本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常用于事件和阶段性能力，不一定包含连续数值序列。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Mp2RSS公众号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付费第三方正文接口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17个公众号已同步过资料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依赖上游订阅权益、收录和正文返回；全量文章库与智库纳入量不同。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Mp2RSS 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付费推文／长文接口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本轮10个X订阅开启推文；需看逐源结果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推文可用不保证其中每条外链可读；历史回补有部分失败。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OilPrice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RSS事件线索与可访问正文／图像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已有正文和相关事件入库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资讯不是官方统计，付费正文、图表读数分别标注。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Offshore截图外链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t.co转原出版站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直连403；修复代理回退后3条均200并解析到文字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两篇较长、一篇407字符短文本；正文完整性与业务分类需继续核对。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8"/>
              </w:rPr>
              <w:t>IAEA新闻／出版物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RSS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订阅发现可用，正文仍受限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上次30条线索：26条正文失败、4条超出90天窗口；尚无可绘图数值。</w:t>
            </w:r>
          </w:p>
        </w:tc>
      </w:tr>
    </w:tbl>
    <w:p>
      <w:pPr>
        <w:pStyle w:val="Heading1"/>
      </w:pPr>
      <w:r>
        <w:t>六、后续维护与新增渠道规则</w:t>
      </w:r>
    </w:p>
    <w:p>
      <w:r>
        <w:t>新增Mp2RSS账号后先刷新订阅列表；X需分别核对“推文”和“长文”开关。先验证真实样本，再检查正文、译文、证据、行业分类及量化条件。不要只凭渠道状态“完成”判断已有可分析资料。</w:t>
      </w:r>
    </w:p>
    <w:p>
      <w:r>
        <w:t>建议每轮记录：发现数、下载数、正文失败数、候选／排除数、纳入数、提取完成数、图表适配数，以及最后成功时间。对于受限外链，应优先寻找同一事件的官方公开原文，不将无关材料替代原证据。</w:t>
      </w:r>
    </w:p>
    <w:p>
      <w:r>
        <w:t>本轮发现新开启推文流可能触发历史回补，新增量不一定局限近3天。当前保留历史数据；IEA近3天16条推文已单独读通，历史流失败与近期读取成功分别报告。不通过删除已入库记录掩盖失败。</w:t>
      </w:r>
    </w:p>
    <w:p>
      <w:pPr>
        <w:pStyle w:val="Heading1"/>
      </w:pPr>
      <w:r>
        <w:t>附录A：逐订阅来源与入库状态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/>
        </w:trPr>
        <w:tc>
          <w:tcPr>
            <w:tcW w:type="dxa" w:w="2074"/>
          </w:tcPr>
          <w:p>
            <w:r>
              <w:rPr>
                <w:sz w:val="18"/>
              </w:rPr>
              <w:t>渠道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平台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推文开启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累计条目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本轮新增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中国海上油气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中国石油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中国石油大学经济管理学院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中国石油报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中国能源网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亚洲油气决策者俱乐部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南方能源观察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国家能源局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彭博新能源财经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海油工程微讯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海油智库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海洋开发咨询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海洋知圈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石油Link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石油商报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立方石油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能源情报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不适用／否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Clarksons Research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International Energy Agency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192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Offshore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Offshore Energy - Alternative Fuels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Offshore Engineer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Oil by S&amp;P Global Energy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OilPrice.com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OPEC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OPEC News+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33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8"/>
              </w:rPr>
              <w:t>Wood Mackenzie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074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1"/>
      </w:pPr>
      <w:r>
        <w:t>附录B：量化序列与原始来源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</w:tcPr>
          <w:p>
            <w:r>
              <w:rPr>
                <w:sz w:val="18"/>
              </w:rPr>
              <w:t>序列／单位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统计粒度／记录数／最新期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原始来源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全船队平均平台利用率</w:t>
              <w:br/>
              <w:t>%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季度 / 7 / 2026-Q2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https://investor.deepwater.com/news-releases/news-release-details/transocean-ltd-reports-second-quarter-2026-results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全船队收入效率</w:t>
              <w:br/>
              <w:t>%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季度 / 7 / 2026-Q2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https://investor.deepwater.com/news-releases/news-release-details/transocean-ltd-reports-second-quarter-2026-results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全船队平均日收入</w:t>
              <w:br/>
              <w:t>美元/作业日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季度 / 7 / 2026-Q2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https://investor.deepwater.com/news-releases/news-release-details/transocean-ltd-reports-second-quarter-2026-results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美国联邦海域海湾原油月度日均产量</w:t>
              <w:br/>
              <w:t>千桶/日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月度 / 31 / 2026-07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https://www.eia.gov/dnav/pet/hist/LeafHandler.ashx?f=M&amp;n=PET&amp;s=MCRFP3FM2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BOEM：公告月度发布数量</w:t>
              <w:br/>
              <w:t>份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月度 / 82 / 2026-10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https://www.federalregister.gov/agencies/ocean-energy-management-bureau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BOEM：最终规则月度发布数量</w:t>
              <w:br/>
              <w:t>份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月度 / 82 / 2026-10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https://www.federalregister.gov/agencies/ocean-energy-management-bureau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BOEM：拟议规则月度发布数量</w:t>
              <w:br/>
              <w:t>份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月度 / 82 / 2026-10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https://www.federalregister.gov/agencies/ocean-energy-management-bureau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TROLL：净原油产量</w:t>
              <w:br/>
              <w:t>百万标准立方米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月度 / 79 / 2026-07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https://factmaps.sodir.no/api/rest/services/DataService/Data/FeatureServer/7300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TROLL：净天然气产量</w:t>
              <w:br/>
              <w:t>十亿标准立方米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月度 / 79 / 2026-07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https://factmaps.sodir.no/api/rest/services/DataService/Data/FeatureServer/7300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GULLFAKS：净原油产量</w:t>
              <w:br/>
              <w:t>百万标准立方米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月度 / 79 / 2026-07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https://factmaps.sodir.no/api/rest/services/DataService/Data/FeatureServer/7300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GULLFAKS：净天然气产量</w:t>
              <w:br/>
              <w:t>十亿标准立方米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月度 / 79 / 2026-07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https://factmaps.sodir.no/api/rest/services/DataService/Data/FeatureServer/7300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JOHAN SVERDRUP：净原油产量</w:t>
              <w:br/>
              <w:t>百万标准立方米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月度 / 79 / 2026-07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https://factmaps.sodir.no/api/rest/services/DataService/Data/FeatureServer/7300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8"/>
              </w:rPr>
              <w:t>JOHAN SVERDRUP：净天然气产量</w:t>
              <w:br/>
              <w:t>十亿标准立方米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月度 / 79 / 2026-07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https://factmaps.sodir.no/api/rest/services/DataService/Data/FeatureServer/7300</w:t>
            </w:r>
          </w:p>
        </w:tc>
      </w:tr>
    </w:tbl>
    <w:p>
      <w:pPr>
        <w:pStyle w:val="Heading1"/>
      </w:pPr>
      <w:r>
        <w:t>附录C：核验范围与追溯</w:t>
      </w:r>
    </w:p>
    <w:p>
      <w:r>
        <w:t>线上入口：http://49.233.77.111/ocean-intelligence/#analysis；订阅入口：http://49.233.77.111/wechat/subscriptions。本文数值来自核验时已发布快照；正在处理的队列可能在之后继续增加。采集源网页正文作为数据，不执行其中指令。</w:t>
      </w:r>
    </w:p>
    <w:p>
      <w:r>
        <w:t>随文保留脱敏核验JSON：更新前／后快照统计、逐订阅结果及三条外链重定向结果。未包含登录密码、Feed密钥或会话Cookie。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4C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4C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64C6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