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60"/>
      </w:pPr>
      <w:r>
        <w:rPr>
          <w:rFonts w:ascii="Calibri" w:hAnsi="Calibri"/>
          <w:b/>
          <w:color w:val="0B2545"/>
          <w:sz w:val="58"/>
        </w:rPr>
        <w:t>PROBIS 2.0</w:t>
      </w:r>
    </w:p>
    <w:p>
      <w:pPr>
        <w:spacing w:after="200"/>
      </w:pPr>
      <w:r>
        <w:rPr>
          <w:rFonts w:ascii="Calibri" w:hAnsi="Calibri"/>
          <w:b/>
          <w:color w:val="2E74B5"/>
          <w:sz w:val="36"/>
        </w:rPr>
        <w:t>Codex Development Handover</w:t>
      </w:r>
    </w:p>
    <w:p>
      <w:pPr>
        <w:spacing w:after="20"/>
      </w:pPr>
      <w:r>
        <w:rPr>
          <w:rFonts w:ascii="Calibri" w:hAnsi="Calibri"/>
          <w:b/>
          <w:color w:val="0B2545"/>
        </w:rPr>
        <w:t xml:space="preserve">Prepared: </w:t>
      </w:r>
      <w:r>
        <w:rPr>
          <w:rFonts w:ascii="Calibri" w:hAnsi="Calibri"/>
          <w:color w:val="3D4B57"/>
        </w:rPr>
        <w:t>June 1, 2026</w:t>
      </w:r>
    </w:p>
    <w:p>
      <w:pPr>
        <w:spacing w:after="20"/>
      </w:pPr>
      <w:r>
        <w:rPr>
          <w:rFonts w:ascii="Calibri" w:hAnsi="Calibri"/>
          <w:b/>
          <w:color w:val="0B2545"/>
        </w:rPr>
        <w:t xml:space="preserve">Repository: </w:t>
      </w:r>
      <w:r>
        <w:rPr>
          <w:rFonts w:ascii="Calibri" w:hAnsi="Calibri"/>
          <w:color w:val="3D4B57"/>
        </w:rPr>
        <w:t>D:\Aashish\Projects\Probis</w:t>
      </w:r>
    </w:p>
    <w:p>
      <w:pPr>
        <w:spacing w:after="20"/>
      </w:pPr>
      <w:r>
        <w:rPr>
          <w:rFonts w:ascii="Calibri" w:hAnsi="Calibri"/>
          <w:b/>
          <w:color w:val="0B2545"/>
        </w:rPr>
        <w:t xml:space="preserve">Active phase: </w:t>
      </w:r>
      <w:r>
        <w:rPr>
          <w:rFonts w:ascii="Calibri" w:hAnsi="Calibri"/>
          <w:color w:val="3D4B57"/>
        </w:rPr>
        <w:t>UI-1.7 - Runtime profiling, lifecycle audit, and volume distribution audit</w:t>
      </w:r>
    </w:p>
    <w:p>
      <w:pPr>
        <w:spacing w:after="20"/>
      </w:pPr>
      <w:r>
        <w:rPr>
          <w:rFonts w:ascii="Calibri" w:hAnsi="Calibri"/>
          <w:b/>
          <w:color w:val="0B2545"/>
        </w:rPr>
        <w:t xml:space="preserve">Database: </w:t>
      </w:r>
      <w:r>
        <w:rPr>
          <w:rFonts w:ascii="Calibri" w:hAnsi="Calibri"/>
          <w:color w:val="3D4B57"/>
        </w:rPr>
        <w:t>Supabase/Postgres development project via DATABASE_URL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B"/>
            <w:tcBorders>
              <w:top w:val="single" w:sz="4" w:space="0" w:color="B7D4E8"/>
              <w:left w:val="single" w:sz="4" w:space="0" w:color="B7D4E8"/>
              <w:bottom w:val="single" w:sz="4" w:space="0" w:color="B7D4E8"/>
              <w:right w:val="single" w:sz="4" w:space="0" w:color="B7D4E8"/>
              <w:insideH w:val="single" w:sz="4" w:space="0" w:color="B7D4E8"/>
              <w:insideV w:val="single" w:sz="4" w:space="0" w:color="B7D4E8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Handover goal:</w:t>
            </w:r>
            <w:r>
              <w:rPr>
                <w:sz w:val="20"/>
              </w:rPr>
              <w:t xml:space="preserve"> Continue Probis 2.0 in a fresh Codex chat without losing project boundaries, architecture decisions, measured benchmarks, lifecycle findings, or the recommended next implementation phase.</w:t>
            </w:r>
          </w:p>
        </w:tc>
      </w:tr>
    </w:tbl>
    <w:p>
      <w:pPr>
        <w:spacing w:after="20"/>
      </w:pPr>
    </w:p>
    <w:p>
      <w:r>
        <w:rPr>
          <w:rFonts w:ascii="Calibri" w:hAnsi="Calibri"/>
          <w:b/>
        </w:rPr>
        <w:t>Prepared:</w:t>
      </w:r>
      <w:r>
        <w:rPr>
          <w:rFonts w:ascii="Calibri" w:hAnsi="Calibri"/>
        </w:rPr>
        <w:t xml:space="preserve"> June 1, 2026  </w:t>
      </w:r>
    </w:p>
    <w:p>
      <w:r>
        <w:rPr>
          <w:rFonts w:ascii="Calibri" w:hAnsi="Calibri"/>
          <w:b/>
        </w:rPr>
        <w:t>Repository: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1F4D78"/>
          <w:sz w:val="18"/>
        </w:rPr>
        <w:t>D:\Aashish\Projects\Probis</w:t>
      </w:r>
      <w:r>
        <w:rPr>
          <w:rFonts w:ascii="Calibri" w:hAnsi="Calibri"/>
        </w:rPr>
        <w:t xml:space="preserve">  </w:t>
      </w:r>
    </w:p>
    <w:p>
      <w:r>
        <w:rPr>
          <w:rFonts w:ascii="Calibri" w:hAnsi="Calibri"/>
          <w:b/>
        </w:rPr>
        <w:t>Current active phase:</w:t>
      </w:r>
      <w:r>
        <w:rPr>
          <w:rFonts w:ascii="Calibri" w:hAnsi="Calibri"/>
        </w:rPr>
        <w:t xml:space="preserve"> UI-1.7 - Runtime Profiling, Market Lifecycle Audit, and Volume Distribution Audit  </w:t>
      </w:r>
    </w:p>
    <w:p>
      <w:r>
        <w:rPr>
          <w:rFonts w:ascii="Calibri" w:hAnsi="Calibri"/>
          <w:b/>
        </w:rPr>
        <w:t>Primary database:</w:t>
      </w:r>
      <w:r>
        <w:rPr>
          <w:rFonts w:ascii="Calibri" w:hAnsi="Calibri"/>
        </w:rPr>
        <w:t xml:space="preserve"> Supabase/Postgres development project configured through </w:t>
      </w:r>
      <w:r>
        <w:rPr>
          <w:rFonts w:ascii="Consolas" w:hAnsi="Consolas"/>
          <w:color w:val="1F4D78"/>
          <w:sz w:val="18"/>
        </w:rPr>
        <w:t>DATABASE_URL</w:t>
      </w:r>
    </w:p>
    <w:p>
      <w:pPr>
        <w:pStyle w:val="Heading1"/>
        <w:keepNext/>
      </w:pPr>
      <w:r>
        <w:rPr>
          <w:rFonts w:ascii="Calibri" w:hAnsi="Calibri"/>
        </w:rPr>
        <w:t>1. Executive Summary</w:t>
      </w:r>
    </w:p>
    <w:p>
      <w:r>
        <w:rPr>
          <w:rFonts w:ascii="Calibri" w:hAnsi="Calibri"/>
        </w:rPr>
        <w:t>Probis 2.0 is a UI-first prediction-market explorer. The current product is deliberately focused on making Polymarket discovery fast, clear, and reliable before reintroducing any intelligence features.</w:t>
      </w:r>
    </w:p>
    <w:p>
      <w:r>
        <w:rPr>
          <w:rFonts w:ascii="Calibri" w:hAnsi="Calibri"/>
        </w:rPr>
        <w:t>Probis 1 is preserved as an archived intelligence-engine reference. It previously included wallet intelligence, anomalies, signals, narratives, regimes, dashboards, and related analytics. Do not delete it. Do not copy those features into Probis 2.0 yet.</w:t>
      </w:r>
    </w:p>
    <w:p>
      <w:r>
        <w:rPr>
          <w:rFonts w:ascii="Calibri" w:hAnsi="Calibri"/>
        </w:rPr>
        <w:t>The current Probis 2.0 product surface supports:</w:t>
      </w:r>
    </w:p>
    <w:p>
      <w:pPr>
        <w:pStyle w:val="ListBullet"/>
      </w:pPr>
      <w:r>
        <w:rPr>
          <w:rFonts w:ascii="Calibri" w:hAnsi="Calibri"/>
        </w:rPr>
        <w:t>Venue selection.</w:t>
      </w:r>
    </w:p>
    <w:p>
      <w:pPr>
        <w:pStyle w:val="ListBullet"/>
      </w:pPr>
      <w:r>
        <w:rPr>
          <w:rFonts w:ascii="Calibri" w:hAnsi="Calibri"/>
        </w:rPr>
        <w:t>Event-first Polymarket discovery.</w:t>
      </w:r>
    </w:p>
    <w:p>
      <w:pPr>
        <w:pStyle w:val="ListBullet"/>
      </w:pPr>
      <w:r>
        <w:rPr>
          <w:rFonts w:ascii="Calibri" w:hAnsi="Calibri"/>
        </w:rPr>
        <w:t>Dynamic category navigation.</w:t>
      </w:r>
    </w:p>
    <w:p>
      <w:pPr>
        <w:pStyle w:val="ListBullet"/>
      </w:pPr>
      <w:r>
        <w:rPr>
          <w:rFonts w:ascii="Calibri" w:hAnsi="Calibri"/>
        </w:rPr>
        <w:t>Search, sorting, pagination, and grid/list browsing.</w:t>
      </w:r>
    </w:p>
    <w:p>
      <w:pPr>
        <w:pStyle w:val="ListBullet"/>
      </w:pPr>
      <w:r>
        <w:rPr>
          <w:rFonts w:ascii="Calibri" w:hAnsi="Calibri"/>
        </w:rPr>
        <w:t>Event detail pages with grouped associated markets.</w:t>
      </w:r>
    </w:p>
    <w:p>
      <w:pPr>
        <w:pStyle w:val="ListBullet"/>
      </w:pPr>
      <w:r>
        <w:rPr>
          <w:rFonts w:ascii="Calibri" w:hAnsi="Calibri"/>
        </w:rPr>
        <w:t>Market detail pages with snapshot charts.</w:t>
      </w:r>
    </w:p>
    <w:p>
      <w:pPr>
        <w:pStyle w:val="ListBullet"/>
      </w:pPr>
      <w:r>
        <w:rPr>
          <w:rFonts w:ascii="Calibri" w:hAnsi="Calibri"/>
        </w:rPr>
        <w:t>Strict tradability filtering.</w:t>
      </w:r>
    </w:p>
    <w:p>
      <w:pPr>
        <w:pStyle w:val="ListBullet"/>
      </w:pPr>
      <w:r>
        <w:rPr>
          <w:rFonts w:ascii="Calibri" w:hAnsi="Calibri"/>
        </w:rPr>
        <w:t>Correct YES/NO outcome mapping.</w:t>
      </w:r>
    </w:p>
    <w:p>
      <w:pPr>
        <w:pStyle w:val="ListBullet"/>
      </w:pPr>
      <w:r>
        <w:rPr>
          <w:rFonts w:ascii="Calibri" w:hAnsi="Calibri"/>
        </w:rPr>
        <w:t>Compact normalized storage without raw trade history.</w:t>
      </w:r>
    </w:p>
    <w:p>
      <w:r>
        <w:rPr>
          <w:rFonts w:ascii="Calibri" w:hAnsi="Calibri"/>
        </w:rPr>
        <w:t>The immediate next concern is correctness: completed sports-market artifacts still appear because Gamma continues to publish some completed-match contracts as active, open, tradable, and future-dated during resolution. After that, optimize explorer hydration and initial page data delivery.</w:t>
      </w:r>
    </w:p>
    <w:p>
      <w:pPr>
        <w:pStyle w:val="Heading1"/>
        <w:keepNext/>
      </w:pPr>
      <w:r>
        <w:rPr>
          <w:rFonts w:ascii="Calibri" w:hAnsi="Calibri"/>
        </w:rPr>
        <w:t>2. Product Vision And Scope</w:t>
      </w:r>
    </w:p>
    <w:p>
      <w:pPr>
        <w:pStyle w:val="Heading2"/>
        <w:keepNext/>
      </w:pPr>
      <w:r>
        <w:rPr>
          <w:rFonts w:ascii="Calibri" w:hAnsi="Calibri"/>
        </w:rPr>
        <w:t>Product vision</w:t>
      </w:r>
    </w:p>
    <w:p>
      <w:r>
        <w:rPr>
          <w:rFonts w:ascii="Calibri" w:hAnsi="Calibri"/>
        </w:rPr>
        <w:t>Probis 2.0 should feel like a modern prediction-market explorer closer to Polymarket, GoCharting, Robinhood, and Perplexity than to an internal analytics dashboard.</w:t>
      </w:r>
    </w:p>
    <w:p>
      <w:pPr>
        <w:pStyle w:val="Heading2"/>
        <w:keepNext/>
      </w:pPr>
      <w:r>
        <w:rPr>
          <w:rFonts w:ascii="Calibri" w:hAnsi="Calibri"/>
        </w:rPr>
        <w:t>Current scope</w:t>
      </w:r>
    </w:p>
    <w:p>
      <w:pPr>
        <w:pStyle w:val="ListBullet"/>
      </w:pPr>
      <w:r>
        <w:rPr>
          <w:rFonts w:ascii="Calibri" w:hAnsi="Calibri"/>
        </w:rPr>
        <w:t>Polymarket first.</w:t>
      </w:r>
    </w:p>
    <w:p>
      <w:pPr>
        <w:pStyle w:val="ListBullet"/>
      </w:pPr>
      <w:r>
        <w:rPr>
          <w:rFonts w:ascii="Calibri" w:hAnsi="Calibri"/>
        </w:rPr>
        <w:t>Kalshi is a visible future venue placeholder.</w:t>
      </w:r>
    </w:p>
    <w:p>
      <w:pPr>
        <w:pStyle w:val="ListBullet"/>
      </w:pPr>
      <w:r>
        <w:rPr>
          <w:rFonts w:ascii="Calibri" w:hAnsi="Calibri"/>
        </w:rPr>
        <w:t>Explorer UX, taxonomy, data quality, lifecycle correctness, and performance.</w:t>
      </w:r>
    </w:p>
    <w:p>
      <w:pPr>
        <w:pStyle w:val="ListBullet"/>
      </w:pPr>
      <w:r>
        <w:rPr>
          <w:rFonts w:ascii="Calibri" w:hAnsi="Calibri"/>
        </w:rPr>
        <w:t>Light theme by default with dark-mode support.</w:t>
      </w:r>
    </w:p>
    <w:p>
      <w:pPr>
        <w:pStyle w:val="ListBullet"/>
      </w:pPr>
      <w:r>
        <w:rPr>
          <w:rFonts w:ascii="Calibri" w:hAnsi="Calibri"/>
        </w:rPr>
        <w:t>Mobile-first responsive layouts.</w:t>
      </w:r>
    </w:p>
    <w:p>
      <w:pPr>
        <w:pStyle w:val="Heading2"/>
        <w:keepNext/>
      </w:pPr>
      <w:r>
        <w:rPr>
          <w:rFonts w:ascii="Calibri" w:hAnsi="Calibri"/>
        </w:rPr>
        <w:t>Not in scope yet</w:t>
      </w:r>
    </w:p>
    <w:p>
      <w:r>
        <w:rPr>
          <w:rFonts w:ascii="Calibri" w:hAnsi="Calibri"/>
        </w:rPr>
        <w:t>Do not build or reintroduce:</w:t>
      </w:r>
    </w:p>
    <w:p>
      <w:pPr>
        <w:pStyle w:val="ListBullet"/>
      </w:pPr>
      <w:r>
        <w:rPr>
          <w:rFonts w:ascii="Calibri" w:hAnsi="Calibri"/>
        </w:rPr>
        <w:t>Signals.</w:t>
      </w:r>
    </w:p>
    <w:p>
      <w:pPr>
        <w:pStyle w:val="ListBullet"/>
      </w:pPr>
      <w:r>
        <w:rPr>
          <w:rFonts w:ascii="Calibri" w:hAnsi="Calibri"/>
        </w:rPr>
        <w:t>Wallet analytics.</w:t>
      </w:r>
    </w:p>
    <w:p>
      <w:pPr>
        <w:pStyle w:val="ListBullet"/>
      </w:pPr>
      <w:r>
        <w:rPr>
          <w:rFonts w:ascii="Calibri" w:hAnsi="Calibri"/>
        </w:rPr>
        <w:t>Smart money.</w:t>
      </w:r>
    </w:p>
    <w:p>
      <w:pPr>
        <w:pStyle w:val="ListBullet"/>
      </w:pPr>
      <w:r>
        <w:rPr>
          <w:rFonts w:ascii="Calibri" w:hAnsi="Calibri"/>
        </w:rPr>
        <w:t>Anomalies.</w:t>
      </w:r>
    </w:p>
    <w:p>
      <w:pPr>
        <w:pStyle w:val="ListBullet"/>
      </w:pPr>
      <w:r>
        <w:rPr>
          <w:rFonts w:ascii="Calibri" w:hAnsi="Calibri"/>
        </w:rPr>
        <w:t>Narratives.</w:t>
      </w:r>
    </w:p>
    <w:p>
      <w:pPr>
        <w:pStyle w:val="ListBullet"/>
      </w:pPr>
      <w:r>
        <w:rPr>
          <w:rFonts w:ascii="Calibri" w:hAnsi="Calibri"/>
        </w:rPr>
        <w:t>Regimes.</w:t>
      </w:r>
    </w:p>
    <w:p>
      <w:pPr>
        <w:pStyle w:val="ListBullet"/>
      </w:pPr>
      <w:r>
        <w:rPr>
          <w:rFonts w:ascii="Calibri" w:hAnsi="Calibri"/>
        </w:rPr>
        <w:t>Alerts.</w:t>
      </w:r>
    </w:p>
    <w:p>
      <w:pPr>
        <w:pStyle w:val="ListBullet"/>
      </w:pPr>
      <w:r>
        <w:rPr>
          <w:rFonts w:ascii="Calibri" w:hAnsi="Calibri"/>
        </w:rPr>
        <w:t>AI summaries.</w:t>
      </w:r>
    </w:p>
    <w:p>
      <w:pPr>
        <w:pStyle w:val="ListBullet"/>
      </w:pPr>
      <w:r>
        <w:rPr>
          <w:rFonts w:ascii="Calibri" w:hAnsi="Calibri"/>
        </w:rPr>
        <w:t>Large raw trade ingestion.</w:t>
      </w:r>
    </w:p>
    <w:p>
      <w:pPr>
        <w:pStyle w:val="ListBullet"/>
      </w:pPr>
      <w:r>
        <w:rPr>
          <w:rFonts w:ascii="Calibri" w:hAnsi="Calibri"/>
        </w:rPr>
        <w:t>Heavy intelligence tables.</w:t>
      </w:r>
    </w:p>
    <w:p>
      <w:pPr>
        <w:pStyle w:val="ListBullet"/>
      </w:pPr>
      <w:r>
        <w:rPr>
          <w:rFonts w:ascii="Calibri" w:hAnsi="Calibri"/>
        </w:rPr>
        <w:t>Vector databases or ML clustering.</w:t>
      </w:r>
    </w:p>
    <w:p>
      <w:r>
        <w:rPr>
          <w:rFonts w:ascii="Calibri" w:hAnsi="Calibri"/>
        </w:rPr>
        <w:t>Future intelligence phases may layer these features onto Probis 2.0 after the explorer foundation is stable.</w:t>
      </w:r>
    </w:p>
    <w:p>
      <w:pPr>
        <w:pStyle w:val="Heading1"/>
        <w:keepNext/>
      </w:pPr>
      <w:r>
        <w:rPr>
          <w:rFonts w:ascii="Calibri" w:hAnsi="Calibri"/>
        </w:rPr>
        <w:t>3. Architecture Overview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3" w:space="0" w:color="D9E1E8"/>
              <w:left w:val="single" w:sz="3" w:space="0" w:color="D9E1E8"/>
              <w:bottom w:val="single" w:sz="3" w:space="0" w:color="D9E1E8"/>
              <w:right w:val="single" w:sz="3" w:space="0" w:color="D9E1E8"/>
              <w:insideH w:val="single" w:sz="3" w:space="0" w:color="D9E1E8"/>
              <w:insideV w:val="single" w:sz="3" w:space="0" w:color="D9E1E8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746"/>
                <w:sz w:val="16"/>
              </w:rPr>
              <w:t>Gamma /events API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 xml:space="preserve">      |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 xml:space="preserve">      v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apps/workers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 xml:space="preserve">  - MarketDiscoveryWorker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 xml:space="preserve">  - MarketSnapshotWorker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 xml:space="preserve">      |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 xml:space="preserve">      v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Supabase/Postgres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 xml:space="preserve">  - normalized venues, categories, events, markets, outcomes, tags, snapshots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 xml:space="preserve">      |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 xml:space="preserve">      v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apps/api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 xml:space="preserve">  - explorer APIs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 xml:space="preserve">  - short server-side cache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 xml:space="preserve">      |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 xml:space="preserve">      v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apps/web-v2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 xml:space="preserve">  - Next.js explorer UI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/>
        </w:rPr>
        <w:t>Architectural decisions</w:t>
      </w:r>
    </w:p>
    <w:p>
      <w:pPr>
        <w:pStyle w:val="ListBullet"/>
      </w:pPr>
      <w:r>
        <w:rPr>
          <w:rFonts w:ascii="Calibri" w:hAnsi="Calibri"/>
        </w:rPr>
        <w:t xml:space="preserve">Gamma </w:t>
      </w:r>
      <w:r>
        <w:rPr>
          <w:rFonts w:ascii="Consolas" w:hAnsi="Consolas"/>
          <w:color w:val="1F4D78"/>
          <w:sz w:val="18"/>
        </w:rPr>
        <w:t>/events</w:t>
      </w:r>
      <w:r>
        <w:rPr>
          <w:rFonts w:ascii="Calibri" w:hAnsi="Calibri"/>
        </w:rPr>
        <w:t xml:space="preserve"> is the primary ingestion source because Polymarket taxonomy and nested market grouping live there.</w:t>
      </w:r>
    </w:p>
    <w:p>
      <w:pPr>
        <w:pStyle w:val="ListBullet"/>
      </w:pPr>
      <w:r>
        <w:rPr>
          <w:rFonts w:ascii="Calibri" w:hAnsi="Calibri"/>
        </w:rPr>
        <w:t>Event cards are the explorer's top-level browsing unit.</w:t>
      </w:r>
    </w:p>
    <w:p>
      <w:pPr>
        <w:pStyle w:val="ListBullet"/>
      </w:pPr>
      <w:r>
        <w:rPr>
          <w:rFonts w:ascii="Calibri" w:hAnsi="Calibri"/>
        </w:rPr>
        <w:t>Nested markets remain available for event-detail and market-detail routes.</w:t>
      </w:r>
    </w:p>
    <w:p>
      <w:pPr>
        <w:pStyle w:val="ListBullet"/>
      </w:pPr>
      <w:r>
        <w:rPr>
          <w:rFonts w:ascii="Calibri" w:hAnsi="Calibri"/>
        </w:rPr>
        <w:t xml:space="preserve">Standalone broad </w:t>
      </w:r>
      <w:r>
        <w:rPr>
          <w:rFonts w:ascii="Consolas" w:hAnsi="Consolas"/>
          <w:color w:val="1F4D78"/>
          <w:sz w:val="18"/>
        </w:rPr>
        <w:t>/markets</w:t>
      </w:r>
      <w:r>
        <w:rPr>
          <w:rFonts w:ascii="Calibri" w:hAnsi="Calibri"/>
        </w:rPr>
        <w:t xml:space="preserve"> ingestion should be avoided unless justified.</w:t>
      </w:r>
    </w:p>
    <w:p>
      <w:pPr>
        <w:pStyle w:val="ListBullet"/>
      </w:pPr>
      <w:r>
        <w:rPr>
          <w:rFonts w:ascii="Calibri" w:hAnsi="Calibri"/>
        </w:rPr>
        <w:t>Store normalized facts, not raw Gamma payloads.</w:t>
      </w:r>
    </w:p>
    <w:p>
      <w:pPr>
        <w:pStyle w:val="ListBullet"/>
      </w:pPr>
      <w:r>
        <w:rPr>
          <w:rFonts w:ascii="Calibri" w:hAnsi="Calibri"/>
        </w:rPr>
        <w:t>Keep raw history bounded through compact snapshots.</w:t>
      </w:r>
    </w:p>
    <w:p>
      <w:pPr>
        <w:pStyle w:val="ListBullet"/>
      </w:pPr>
      <w:r>
        <w:rPr>
          <w:rFonts w:ascii="Calibri" w:hAnsi="Calibri"/>
        </w:rPr>
        <w:t>Child-market joins should remain limited to strict visibility checks, selected-event preview hydration, and event-detail associated markets.</w:t>
      </w:r>
    </w:p>
    <w:p>
      <w:pPr>
        <w:pStyle w:val="Heading1"/>
        <w:keepNext/>
      </w:pPr>
      <w:r>
        <w:rPr>
          <w:rFonts w:ascii="Calibri" w:hAnsi="Calibri"/>
        </w:rPr>
        <w:t>4. Repository Structure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Path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Purpose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4D78"/>
                <w:sz w:val="18"/>
              </w:rPr>
              <w:t>apps/web-v2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Active Probis 2.0 frontend. Next.js App Router, TypeScript, Tailwind, shadcn-style UI primitives.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4D78"/>
                <w:sz w:val="18"/>
              </w:rPr>
              <w:t>apps/api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Active explorer API. Next.js route handlers backed by Postgres.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4D78"/>
                <w:sz w:val="18"/>
              </w:rPr>
              <w:t>apps/workers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Active Probis 2.0 discovery and snapshot workers.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4D78"/>
                <w:sz w:val="18"/>
              </w:rPr>
              <w:t>packages/database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Drizzle schema, migrations, reset helpers, and database documentation.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4D78"/>
                <w:sz w:val="18"/>
              </w:rPr>
              <w:t>packages/types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Shared API and domain types.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4D78"/>
                <w:sz w:val="18"/>
              </w:rPr>
              <w:t>packages/shared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Shared utilities.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4D78"/>
                <w:sz w:val="18"/>
              </w:rPr>
              <w:t>apps/web-legacy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Archived Probis 1 UI reference. Do not modify casually.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4D78"/>
                <w:sz w:val="18"/>
              </w:rPr>
              <w:t>legacy/probis1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Archived Probis 1 backend/intelligence-engine reference.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4D78"/>
                <w:sz w:val="18"/>
              </w:rPr>
              <w:t>packages/database/migrations-legacy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Archived Probis 1 migrations. Do not apply to Probis 2.0.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4D78"/>
                <w:sz w:val="18"/>
              </w:rPr>
              <w:t>.artifacts/ui-1.5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Prior UI screenshot artifacts.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4D78"/>
                <w:sz w:val="18"/>
              </w:rPr>
              <w:t>PROBIS2_*.md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Roadmap, UX architecture, component system, navigation, theme, and migration notes.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/>
        </w:rPr>
        <w:t>Active API routes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3" w:space="0" w:color="D9E1E8"/>
              <w:left w:val="single" w:sz="3" w:space="0" w:color="D9E1E8"/>
              <w:bottom w:val="single" w:sz="3" w:space="0" w:color="D9E1E8"/>
              <w:right w:val="single" w:sz="3" w:space="0" w:color="D9E1E8"/>
              <w:insideH w:val="single" w:sz="3" w:space="0" w:color="D9E1E8"/>
              <w:insideV w:val="single" w:sz="3" w:space="0" w:color="D9E1E8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746"/>
                <w:sz w:val="16"/>
              </w:rPr>
              <w:t>GET /api/health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GET /api/venues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GET /api/categories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GET /api/events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GET /api/events/[id]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GET /api/markets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GET /api/markets/[id]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GET /api/markets/[id]/history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/>
        </w:rPr>
        <w:t>Active frontend routes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3" w:space="0" w:color="D9E1E8"/>
              <w:left w:val="single" w:sz="3" w:space="0" w:color="D9E1E8"/>
              <w:bottom w:val="single" w:sz="3" w:space="0" w:color="D9E1E8"/>
              <w:right w:val="single" w:sz="3" w:space="0" w:color="D9E1E8"/>
              <w:insideH w:val="single" w:sz="3" w:space="0" w:color="D9E1E8"/>
              <w:insideV w:val="single" w:sz="3" w:space="0" w:color="D9E1E8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746"/>
                <w:sz w:val="16"/>
              </w:rPr>
              <w:t>/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/markets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/events/[id]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/markets/[id]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/>
        </w:rPr>
        <w:t>5. Database Schema</w:t>
      </w:r>
    </w:p>
    <w:p>
      <w:r>
        <w:rPr>
          <w:rFonts w:ascii="Calibri" w:hAnsi="Calibri"/>
        </w:rPr>
        <w:t>The Probis 2.0 schema is intentionally compact.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Table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Purpose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Important fields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4D78"/>
                <w:sz w:val="18"/>
              </w:rPr>
              <w:t>venues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Prediction-market venues.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4D78"/>
                <w:sz w:val="18"/>
              </w:rPr>
              <w:t>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slug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name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created_at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4D78"/>
                <w:sz w:val="18"/>
              </w:rPr>
              <w:t>categories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Canonical venue-scoped explorer categories.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4D78"/>
                <w:sz w:val="18"/>
              </w:rPr>
              <w:t>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venue_id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slug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name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4D78"/>
                <w:sz w:val="18"/>
              </w:rPr>
              <w:t>events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Parent event groups used by the explorer.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4D78"/>
                <w:sz w:val="18"/>
              </w:rPr>
              <w:t>external_event_id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title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primary_category_id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active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closed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archived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volume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volume_24h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liquidity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open_interest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end_date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4D78"/>
                <w:sz w:val="18"/>
              </w:rPr>
              <w:t>markets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Child prediction markets.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4D78"/>
                <w:sz w:val="18"/>
              </w:rPr>
              <w:t>external_market_id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title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group_item_title</w:t>
            </w:r>
            <w:r>
              <w:rPr>
                <w:sz w:val="17"/>
              </w:rPr>
              <w:t xml:space="preserve">, lifecycle booleans, metrics, Gamma price-change fields, </w:t>
            </w:r>
            <w:r>
              <w:rPr>
                <w:rFonts w:ascii="Consolas" w:hAnsi="Consolas"/>
                <w:color w:val="1F4D78"/>
                <w:sz w:val="18"/>
              </w:rPr>
              <w:t>gamma_updated_at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4D78"/>
                <w:sz w:val="18"/>
              </w:rPr>
              <w:t>market_outcomes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Current outcome state.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4D78"/>
                <w:sz w:val="18"/>
              </w:rPr>
              <w:t>market_id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outcome_name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external_token_id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probability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volume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rank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4D78"/>
                <w:sz w:val="18"/>
              </w:rPr>
              <w:t>market_snapshots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Compact chart history.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4D78"/>
                <w:sz w:val="18"/>
              </w:rPr>
              <w:t>market_id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snapshot_time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probability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volume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liquidity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open_interest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4D78"/>
                <w:sz w:val="18"/>
              </w:rPr>
              <w:t>venue_tags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Lossless normalized Gamma tags.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4D78"/>
                <w:sz w:val="18"/>
              </w:rPr>
              <w:t>venue_id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external_tag_id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slug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label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raw_type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4D78"/>
                <w:sz w:val="18"/>
              </w:rPr>
              <w:t>event_markets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Event-to-market relation.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4D78"/>
                <w:sz w:val="18"/>
              </w:rPr>
              <w:t>event_id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market_id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4D78"/>
                <w:sz w:val="18"/>
              </w:rPr>
              <w:t>event_tags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Event-to-tag relation.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4D78"/>
                <w:sz w:val="18"/>
              </w:rPr>
              <w:t>event_id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tag_id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4D78"/>
                <w:sz w:val="18"/>
              </w:rPr>
              <w:t>market_tags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Market-to-tag relation.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4D78"/>
                <w:sz w:val="18"/>
              </w:rPr>
              <w:t>market_id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tag_id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source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4D78"/>
                <w:sz w:val="18"/>
              </w:rPr>
              <w:t>market_categories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Classification records.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4D78"/>
                <w:sz w:val="18"/>
              </w:rPr>
              <w:t>market_id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category_id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is_primary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source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confidence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/>
        </w:rPr>
        <w:t>Current lifecycle columns stored on `markets`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3" w:space="0" w:color="D9E1E8"/>
              <w:left w:val="single" w:sz="3" w:space="0" w:color="D9E1E8"/>
              <w:bottom w:val="single" w:sz="3" w:space="0" w:color="D9E1E8"/>
              <w:right w:val="single" w:sz="3" w:space="0" w:color="D9E1E8"/>
              <w:insideH w:val="single" w:sz="3" w:space="0" w:color="D9E1E8"/>
              <w:insideV w:val="single" w:sz="3" w:space="0" w:color="D9E1E8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746"/>
                <w:sz w:val="16"/>
              </w:rPr>
              <w:t>status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active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closed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archived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accepting_orders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enable_order_book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closed_time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end_date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/>
        </w:rPr>
        <w:t>Current Gamma metric columns stored on `markets`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3" w:space="0" w:color="D9E1E8"/>
              <w:left w:val="single" w:sz="3" w:space="0" w:color="D9E1E8"/>
              <w:bottom w:val="single" w:sz="3" w:space="0" w:color="D9E1E8"/>
              <w:right w:val="single" w:sz="3" w:space="0" w:color="D9E1E8"/>
              <w:insideH w:val="single" w:sz="3" w:space="0" w:color="D9E1E8"/>
              <w:insideV w:val="single" w:sz="3" w:space="0" w:color="D9E1E8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746"/>
                <w:sz w:val="16"/>
              </w:rPr>
              <w:t>volume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volume_24h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liquidity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featured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is_new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competitive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one_day_price_change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one_hour_price_change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one_week_price_change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gamma_updated_at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/>
        </w:rPr>
        <w:t>Important missing lifecycle metadata</w:t>
      </w:r>
    </w:p>
    <w:p>
      <w:r>
        <w:rPr>
          <w:rFonts w:ascii="Calibri" w:hAnsi="Calibri"/>
        </w:rPr>
        <w:t>UI-1.7 found useful Gamma fields that are exposed but not yet stored: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3" w:space="0" w:color="D9E1E8"/>
              <w:left w:val="single" w:sz="3" w:space="0" w:color="D9E1E8"/>
              <w:bottom w:val="single" w:sz="3" w:space="0" w:color="D9E1E8"/>
              <w:right w:val="single" w:sz="3" w:space="0" w:color="D9E1E8"/>
              <w:insideH w:val="single" w:sz="3" w:space="0" w:color="D9E1E8"/>
              <w:insideV w:val="single" w:sz="3" w:space="0" w:color="D9E1E8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746"/>
                <w:sz w:val="16"/>
              </w:rPr>
              <w:t>sportsMarketType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gameStartTime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umaResolutionStatus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umaResolutionStatuses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resolvedBy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ready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approved</w:t>
            </w:r>
          </w:p>
        </w:tc>
      </w:tr>
    </w:tbl>
    <w:p>
      <w:pPr>
        <w:spacing w:after="20"/>
      </w:pPr>
    </w:p>
    <w:p>
      <w:r>
        <w:rPr>
          <w:rFonts w:ascii="Calibri" w:hAnsi="Calibri"/>
        </w:rPr>
        <w:t>These should be considered in the next lifecycle-filtering phase.</w:t>
      </w:r>
    </w:p>
    <w:p>
      <w:pPr>
        <w:pStyle w:val="Heading1"/>
        <w:keepNext/>
      </w:pPr>
      <w:r>
        <w:rPr>
          <w:rFonts w:ascii="Calibri" w:hAnsi="Calibri"/>
        </w:rPr>
        <w:t>6. Migration History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Migration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Purpose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4D78"/>
                <w:sz w:val="18"/>
              </w:rPr>
              <w:t>0001_probis2_foundation.sql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Creates the explorer-first foundation: venues, categories, markets, outcomes, and snapshots.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4D78"/>
                <w:sz w:val="18"/>
              </w:rPr>
              <w:t>0002_probis2_taxonomy.sql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Adds events, event-market relations, venue tags, event tags, market tags, market categories, and primary-category support.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4D78"/>
                <w:sz w:val="18"/>
              </w:rPr>
              <w:t>0003_probis2_event_explorer.sql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Adds event explorer metrics and grouping support.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4D78"/>
                <w:sz w:val="18"/>
              </w:rPr>
              <w:t>0004_probis2_explorer_performance.sql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Adds explorer-performance indexes and fields needed by event browsing.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4D78"/>
                <w:sz w:val="18"/>
              </w:rPr>
              <w:t>0005_probis2_open_market_lookup.sql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Adds open-market lookup support.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4D78"/>
                <w:sz w:val="18"/>
              </w:rPr>
              <w:t>0006_probis2_market_lifecycle.sql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Adds market lifecycle and metric columns.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4D78"/>
                <w:sz w:val="18"/>
              </w:rPr>
              <w:t>0007_probis2_strict_tradable_markets.sql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Adds </w:t>
            </w:r>
            <w:r>
              <w:rPr>
                <w:rFonts w:ascii="Consolas" w:hAnsi="Consolas"/>
                <w:color w:val="1F4D78"/>
                <w:sz w:val="18"/>
              </w:rPr>
              <w:t>enable_order_book</w:t>
            </w:r>
            <w:r>
              <w:rPr>
                <w:sz w:val="17"/>
              </w:rPr>
              <w:t xml:space="preserve">, strict tradability indexes, and </w:t>
            </w:r>
            <w:r>
              <w:rPr>
                <w:rFonts w:ascii="Consolas" w:hAnsi="Consolas"/>
                <w:color w:val="1F4D78"/>
                <w:sz w:val="18"/>
              </w:rPr>
              <w:t>external_token_id</w:t>
            </w:r>
            <w:r>
              <w:rPr>
                <w:sz w:val="17"/>
              </w:rPr>
              <w:t xml:space="preserve"> on outcomes.</w:t>
            </w:r>
          </w:p>
        </w:tc>
      </w:tr>
    </w:tbl>
    <w:p>
      <w:pPr>
        <w:spacing w:after="20"/>
      </w:pPr>
    </w:p>
    <w:p>
      <w:r>
        <w:rPr>
          <w:rFonts w:ascii="Calibri" w:hAnsi="Calibri"/>
        </w:rPr>
        <w:t>Manual SQL helpers: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3" w:space="0" w:color="D9E1E8"/>
              <w:left w:val="single" w:sz="3" w:space="0" w:color="D9E1E8"/>
              <w:bottom w:val="single" w:sz="3" w:space="0" w:color="D9E1E8"/>
              <w:right w:val="single" w:sz="3" w:space="0" w:color="D9E1E8"/>
              <w:insideH w:val="single" w:sz="3" w:space="0" w:color="D9E1E8"/>
              <w:insideV w:val="single" w:sz="3" w:space="0" w:color="D9E1E8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746"/>
                <w:sz w:val="16"/>
              </w:rPr>
              <w:t>packages/database/sql/probis2-drop-schema.sql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packages/database/sql/probis2-reset-explorer-data.sql</w:t>
            </w:r>
          </w:p>
        </w:tc>
      </w:tr>
    </w:tbl>
    <w:p>
      <w:pPr>
        <w:spacing w:after="20"/>
      </w:pPr>
    </w:p>
    <w:p>
      <w:r>
        <w:rPr>
          <w:rFonts w:ascii="Consolas" w:hAnsi="Consolas"/>
          <w:color w:val="1F4D78"/>
          <w:sz w:val="18"/>
        </w:rPr>
        <w:t>probis2-drop-schema.sql</w:t>
      </w:r>
      <w:r>
        <w:rPr>
          <w:rFonts w:ascii="Calibri" w:hAnsi="Calibri"/>
        </w:rPr>
        <w:t xml:space="preserve"> must never be executed automatically.</w:t>
      </w:r>
    </w:p>
    <w:p>
      <w:pPr>
        <w:pStyle w:val="Heading1"/>
        <w:keepNext/>
      </w:pPr>
      <w:r>
        <w:rPr>
          <w:rFonts w:ascii="Calibri" w:hAnsi="Calibri"/>
        </w:rPr>
        <w:t>7. Important Commands</w:t>
      </w:r>
    </w:p>
    <w:p>
      <w:r>
        <w:rPr>
          <w:rFonts w:ascii="Calibri" w:hAnsi="Calibri"/>
        </w:rPr>
        <w:t>Run commands from: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3" w:space="0" w:color="D9E1E8"/>
              <w:left w:val="single" w:sz="3" w:space="0" w:color="D9E1E8"/>
              <w:bottom w:val="single" w:sz="3" w:space="0" w:color="D9E1E8"/>
              <w:right w:val="single" w:sz="3" w:space="0" w:color="D9E1E8"/>
              <w:insideH w:val="single" w:sz="3" w:space="0" w:color="D9E1E8"/>
              <w:insideV w:val="single" w:sz="3" w:space="0" w:color="D9E1E8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746"/>
                <w:sz w:val="16"/>
              </w:rPr>
              <w:t>D:\Aashish\Projects\Probis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/>
        </w:rPr>
        <w:t>Install and validate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3" w:space="0" w:color="D9E1E8"/>
              <w:left w:val="single" w:sz="3" w:space="0" w:color="D9E1E8"/>
              <w:bottom w:val="single" w:sz="3" w:space="0" w:color="D9E1E8"/>
              <w:right w:val="single" w:sz="3" w:space="0" w:color="D9E1E8"/>
              <w:insideH w:val="single" w:sz="3" w:space="0" w:color="D9E1E8"/>
              <w:insideV w:val="single" w:sz="3" w:space="0" w:color="D9E1E8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746"/>
                <w:sz w:val="16"/>
              </w:rPr>
              <w:t>corepack pnpm install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corepack pnpm typecheck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corepack pnpm lint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corepack pnpm build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/>
        </w:rPr>
        <w:t>Run services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3" w:space="0" w:color="D9E1E8"/>
              <w:left w:val="single" w:sz="3" w:space="0" w:color="D9E1E8"/>
              <w:bottom w:val="single" w:sz="3" w:space="0" w:color="D9E1E8"/>
              <w:right w:val="single" w:sz="3" w:space="0" w:color="D9E1E8"/>
              <w:insideH w:val="single" w:sz="3" w:space="0" w:color="D9E1E8"/>
              <w:insideV w:val="single" w:sz="3" w:space="0" w:color="D9E1E8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746"/>
                <w:sz w:val="16"/>
              </w:rPr>
              <w:t>corepack pnpm --filter @probis/api dev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corepack pnpm --filter @probis/workers dev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corepack pnpm --filter @probis/web dev</w:t>
            </w:r>
          </w:p>
        </w:tc>
      </w:tr>
    </w:tbl>
    <w:p>
      <w:pPr>
        <w:spacing w:after="20"/>
      </w:pPr>
    </w:p>
    <w:p>
      <w:r>
        <w:rPr>
          <w:rFonts w:ascii="Calibri" w:hAnsi="Calibri"/>
        </w:rPr>
        <w:t xml:space="preserve">The web package defaults to port </w:t>
      </w:r>
      <w:r>
        <w:rPr>
          <w:rFonts w:ascii="Consolas" w:hAnsi="Consolas"/>
          <w:color w:val="1F4D78"/>
          <w:sz w:val="18"/>
        </w:rPr>
        <w:t>3000</w:t>
      </w:r>
      <w:r>
        <w:rPr>
          <w:rFonts w:ascii="Calibri" w:hAnsi="Calibri"/>
        </w:rPr>
        <w:t xml:space="preserve">. During current local testing, the explorer has often been launched explicitly on port </w:t>
      </w:r>
      <w:r>
        <w:rPr>
          <w:rFonts w:ascii="Consolas" w:hAnsi="Consolas"/>
          <w:color w:val="1F4D78"/>
          <w:sz w:val="18"/>
        </w:rPr>
        <w:t>3010</w:t>
      </w:r>
      <w:r>
        <w:rPr>
          <w:rFonts w:ascii="Calibri" w:hAnsi="Calibri"/>
        </w:rPr>
        <w:t>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3" w:space="0" w:color="D9E1E8"/>
              <w:left w:val="single" w:sz="3" w:space="0" w:color="D9E1E8"/>
              <w:bottom w:val="single" w:sz="3" w:space="0" w:color="D9E1E8"/>
              <w:right w:val="single" w:sz="3" w:space="0" w:color="D9E1E8"/>
              <w:insideH w:val="single" w:sz="3" w:space="0" w:color="D9E1E8"/>
              <w:insideV w:val="single" w:sz="3" w:space="0" w:color="D9E1E8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746"/>
                <w:sz w:val="16"/>
              </w:rPr>
              <w:t>corepack pnpm --filter @probis/web exec next dev --port 3010</w:t>
            </w:r>
          </w:p>
        </w:tc>
      </w:tr>
    </w:tbl>
    <w:p>
      <w:pPr>
        <w:spacing w:after="20"/>
      </w:pPr>
    </w:p>
    <w:p>
      <w:r>
        <w:rPr>
          <w:rFonts w:ascii="Calibri" w:hAnsi="Calibri"/>
        </w:rPr>
        <w:t>API URL: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3" w:space="0" w:color="D9E1E8"/>
              <w:left w:val="single" w:sz="3" w:space="0" w:color="D9E1E8"/>
              <w:bottom w:val="single" w:sz="3" w:space="0" w:color="D9E1E8"/>
              <w:right w:val="single" w:sz="3" w:space="0" w:color="D9E1E8"/>
              <w:insideH w:val="single" w:sz="3" w:space="0" w:color="D9E1E8"/>
              <w:insideV w:val="single" w:sz="3" w:space="0" w:color="D9E1E8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746"/>
                <w:sz w:val="16"/>
              </w:rPr>
              <w:t>http://localhost:3001</w:t>
            </w:r>
          </w:p>
        </w:tc>
      </w:tr>
    </w:tbl>
    <w:p>
      <w:pPr>
        <w:spacing w:after="20"/>
      </w:pPr>
    </w:p>
    <w:p>
      <w:r>
        <w:rPr>
          <w:rFonts w:ascii="Calibri" w:hAnsi="Calibri"/>
        </w:rPr>
        <w:t xml:space="preserve">Explorer URL when launched on port </w:t>
      </w:r>
      <w:r>
        <w:rPr>
          <w:rFonts w:ascii="Consolas" w:hAnsi="Consolas"/>
          <w:color w:val="1F4D78"/>
          <w:sz w:val="18"/>
        </w:rPr>
        <w:t>3010</w:t>
      </w:r>
      <w:r>
        <w:rPr>
          <w:rFonts w:ascii="Calibri" w:hAnsi="Calibri"/>
        </w:rPr>
        <w:t>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3" w:space="0" w:color="D9E1E8"/>
              <w:left w:val="single" w:sz="3" w:space="0" w:color="D9E1E8"/>
              <w:bottom w:val="single" w:sz="3" w:space="0" w:color="D9E1E8"/>
              <w:right w:val="single" w:sz="3" w:space="0" w:color="D9E1E8"/>
              <w:insideH w:val="single" w:sz="3" w:space="0" w:color="D9E1E8"/>
              <w:insideV w:val="single" w:sz="3" w:space="0" w:color="D9E1E8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746"/>
                <w:sz w:val="16"/>
              </w:rPr>
              <w:t>http://localhost:3010/markets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/>
        </w:rPr>
        <w:t>Database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3" w:space="0" w:color="D9E1E8"/>
              <w:left w:val="single" w:sz="3" w:space="0" w:color="D9E1E8"/>
              <w:bottom w:val="single" w:sz="3" w:space="0" w:color="D9E1E8"/>
              <w:right w:val="single" w:sz="3" w:space="0" w:color="D9E1E8"/>
              <w:insideH w:val="single" w:sz="3" w:space="0" w:color="D9E1E8"/>
              <w:insideV w:val="single" w:sz="3" w:space="0" w:color="D9E1E8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746"/>
                <w:sz w:val="16"/>
              </w:rPr>
              <w:t>corepack pnpm --filter @probis/database run db:migrate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corepack pnpm --filter @probis/database run db:studio</w:t>
            </w:r>
          </w:p>
        </w:tc>
      </w:tr>
    </w:tbl>
    <w:p>
      <w:pPr>
        <w:spacing w:after="20"/>
      </w:pPr>
    </w:p>
    <w:p>
      <w:r>
        <w:rPr>
          <w:rFonts w:ascii="Calibri" w:hAnsi="Calibri"/>
        </w:rPr>
        <w:t>Safe explorer reset is guarded by an explicit confirmation variable: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3" w:space="0" w:color="D9E1E8"/>
              <w:left w:val="single" w:sz="3" w:space="0" w:color="D9E1E8"/>
              <w:bottom w:val="single" w:sz="3" w:space="0" w:color="D9E1E8"/>
              <w:right w:val="single" w:sz="3" w:space="0" w:color="D9E1E8"/>
              <w:insideH w:val="single" w:sz="3" w:space="0" w:color="D9E1E8"/>
              <w:insideV w:val="single" w:sz="3" w:space="0" w:color="D9E1E8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746"/>
                <w:sz w:val="16"/>
              </w:rPr>
              <w:t>$env:PROBIS_DEV_RESET_CONFIRM='RESET_PROBIS2_EXPLORER_DATA'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corepack pnpm --filter @probis/database run db:reset:explorer</w:t>
            </w:r>
          </w:p>
        </w:tc>
      </w:tr>
    </w:tbl>
    <w:p>
      <w:pPr>
        <w:spacing w:after="20"/>
      </w:pPr>
    </w:p>
    <w:p>
      <w:r>
        <w:rPr>
          <w:rFonts w:ascii="Calibri" w:hAnsi="Calibri"/>
        </w:rPr>
        <w:t>Equivalent SQL helper: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3" w:space="0" w:color="D9E1E8"/>
              <w:left w:val="single" w:sz="3" w:space="0" w:color="D9E1E8"/>
              <w:bottom w:val="single" w:sz="3" w:space="0" w:color="D9E1E8"/>
              <w:right w:val="single" w:sz="3" w:space="0" w:color="D9E1E8"/>
              <w:insideH w:val="single" w:sz="3" w:space="0" w:color="D9E1E8"/>
              <w:insideV w:val="single" w:sz="3" w:space="0" w:color="D9E1E8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746"/>
                <w:sz w:val="16"/>
              </w:rPr>
              <w:t>packages/database/sql/probis2-reset-explorer-data.sql</w:t>
            </w:r>
          </w:p>
        </w:tc>
      </w:tr>
    </w:tbl>
    <w:p>
      <w:pPr>
        <w:spacing w:after="20"/>
      </w:pPr>
    </w:p>
    <w:p>
      <w:r>
        <w:rPr>
          <w:rFonts w:ascii="Calibri" w:hAnsi="Calibri"/>
        </w:rPr>
        <w:t>Reset only explorer tables, then rerun discovery. Do not drop shared schemas casually.</w:t>
      </w:r>
    </w:p>
    <w:p>
      <w:pPr>
        <w:pStyle w:val="Heading2"/>
        <w:keepNext/>
      </w:pPr>
      <w:r>
        <w:rPr>
          <w:rFonts w:ascii="Calibri" w:hAnsi="Calibri"/>
        </w:rPr>
        <w:t>Useful manual API checks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3" w:space="0" w:color="D9E1E8"/>
              <w:left w:val="single" w:sz="3" w:space="0" w:color="D9E1E8"/>
              <w:bottom w:val="single" w:sz="3" w:space="0" w:color="D9E1E8"/>
              <w:right w:val="single" w:sz="3" w:space="0" w:color="D9E1E8"/>
              <w:insideH w:val="single" w:sz="3" w:space="0" w:color="D9E1E8"/>
              <w:insideV w:val="single" w:sz="3" w:space="0" w:color="D9E1E8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746"/>
                <w:sz w:val="16"/>
              </w:rPr>
              <w:t>http://localhost:3001/api/events?venue=polymarket&amp;limit=50&amp;offset=0&amp;sort=trending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http://localhost:3001/api/categories?venue=polymarket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http://localhost:3001/api/events?venue=polymarket&amp;limit=100&amp;search=Iran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/>
        </w:rPr>
        <w:t>8. Current Ingestion Approach</w:t>
      </w:r>
    </w:p>
    <w:p>
      <w:pPr>
        <w:pStyle w:val="Heading2"/>
        <w:keepNext/>
      </w:pPr>
      <w:r>
        <w:rPr>
          <w:rFonts w:ascii="Calibri" w:hAnsi="Calibri"/>
        </w:rPr>
        <w:t>Workers retained</w:t>
      </w:r>
    </w:p>
    <w:p>
      <w:pPr>
        <w:pStyle w:val="Heading3"/>
        <w:keepNext/>
      </w:pPr>
      <w:r>
        <w:rPr>
          <w:rFonts w:ascii="Calibri" w:hAnsi="Calibri"/>
        </w:rPr>
        <w:t>`MarketDiscoveryWorker`</w:t>
      </w:r>
    </w:p>
    <w:p>
      <w:r>
        <w:rPr>
          <w:rFonts w:ascii="Calibri" w:hAnsi="Calibri"/>
        </w:rPr>
        <w:t>Responsibilities:</w:t>
      </w:r>
    </w:p>
    <w:p>
      <w:pPr>
        <w:pStyle w:val="ListBullet"/>
      </w:pPr>
      <w:r>
        <w:rPr>
          <w:rFonts w:ascii="Calibri" w:hAnsi="Calibri"/>
        </w:rPr>
        <w:t xml:space="preserve">Fetch Gamma </w:t>
      </w:r>
      <w:r>
        <w:rPr>
          <w:rFonts w:ascii="Consolas" w:hAnsi="Consolas"/>
          <w:color w:val="1F4D78"/>
          <w:sz w:val="18"/>
        </w:rPr>
        <w:t>/events</w:t>
      </w:r>
      <w:r>
        <w:rPr>
          <w:rFonts w:ascii="Calibri" w:hAnsi="Calibri"/>
        </w:rPr>
        <w:t>.</w:t>
      </w:r>
    </w:p>
    <w:p>
      <w:pPr>
        <w:pStyle w:val="ListBullet"/>
      </w:pPr>
      <w:r>
        <w:rPr>
          <w:rFonts w:ascii="Calibri" w:hAnsi="Calibri"/>
        </w:rPr>
        <w:t>Normalize event tags and nested markets.</w:t>
      </w:r>
    </w:p>
    <w:p>
      <w:pPr>
        <w:pStyle w:val="ListBullet"/>
      </w:pPr>
      <w:r>
        <w:rPr>
          <w:rFonts w:ascii="Calibri" w:hAnsi="Calibri"/>
        </w:rPr>
        <w:t>Persist venue, canonical categories, events, tags, markets, relations, and outcomes.</w:t>
      </w:r>
    </w:p>
    <w:p>
      <w:pPr>
        <w:pStyle w:val="ListBullet"/>
      </w:pPr>
      <w:r>
        <w:rPr>
          <w:rFonts w:ascii="Calibri" w:hAnsi="Calibri"/>
        </w:rPr>
        <w:t>Log event coverage, categories, exclusions, and duration.</w:t>
      </w:r>
    </w:p>
    <w:p>
      <w:pPr>
        <w:pStyle w:val="Heading3"/>
        <w:keepNext/>
      </w:pPr>
      <w:r>
        <w:rPr>
          <w:rFonts w:ascii="Calibri" w:hAnsi="Calibri"/>
        </w:rPr>
        <w:t>`MarketSnapshotWorker`</w:t>
      </w:r>
    </w:p>
    <w:p>
      <w:r>
        <w:rPr>
          <w:rFonts w:ascii="Calibri" w:hAnsi="Calibri"/>
        </w:rPr>
        <w:t>Responsibilities:</w:t>
      </w:r>
    </w:p>
    <w:p>
      <w:pPr>
        <w:pStyle w:val="ListBullet"/>
      </w:pPr>
      <w:r>
        <w:rPr>
          <w:rFonts w:ascii="Calibri" w:hAnsi="Calibri"/>
        </w:rPr>
        <w:t>Periodically snapshot known markets.</w:t>
      </w:r>
    </w:p>
    <w:p>
      <w:pPr>
        <w:pStyle w:val="ListBullet"/>
      </w:pPr>
      <w:r>
        <w:rPr>
          <w:rFonts w:ascii="Calibri" w:hAnsi="Calibri"/>
        </w:rPr>
        <w:t>Store compact probability, volume, liquidity, and open-interest points.</w:t>
      </w:r>
    </w:p>
    <w:p>
      <w:pPr>
        <w:pStyle w:val="ListBullet"/>
      </w:pPr>
      <w:r>
        <w:rPr>
          <w:rFonts w:ascii="Calibri" w:hAnsi="Calibri"/>
        </w:rPr>
        <w:t>Keep chart history bounded.</w:t>
      </w:r>
    </w:p>
    <w:p>
      <w:pPr>
        <w:pStyle w:val="Heading2"/>
        <w:keepNext/>
      </w:pPr>
      <w:r>
        <w:rPr>
          <w:rFonts w:ascii="Calibri" w:hAnsi="Calibri"/>
        </w:rPr>
        <w:t>Discovery configuration defaults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3" w:space="0" w:color="D9E1E8"/>
              <w:left w:val="single" w:sz="3" w:space="0" w:color="D9E1E8"/>
              <w:bottom w:val="single" w:sz="3" w:space="0" w:color="D9E1E8"/>
              <w:right w:val="single" w:sz="3" w:space="0" w:color="D9E1E8"/>
              <w:insideH w:val="single" w:sz="3" w:space="0" w:color="D9E1E8"/>
              <w:insideV w:val="single" w:sz="3" w:space="0" w:color="D9E1E8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746"/>
                <w:sz w:val="16"/>
              </w:rPr>
              <w:t>POLYMARKET_GAMMA_API_URL=https://gamma-api.polymarket.com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POLYMARKET_EVENT_PAGE_LIMIT=100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POLYMARKET_EVENT_MAX_PAGES=10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MARKET_DISCOVERY_INTERVAL_MS=900000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MARKET_SNAPSHOT_INTERVAL_MS=300000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HTTP_TIMEOUT_MS=15000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/>
        </w:rPr>
        <w:t>Gamma event pagination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/events</w:t>
      </w:r>
      <w:r>
        <w:rPr>
          <w:rFonts w:ascii="Calibri" w:hAnsi="Calibri"/>
        </w:rPr>
        <w:t xml:space="preserve"> is fetched as the primary source.</w:t>
      </w:r>
    </w:p>
    <w:p>
      <w:pPr>
        <w:pStyle w:val="ListBullet"/>
      </w:pPr>
      <w:r>
        <w:rPr>
          <w:rFonts w:ascii="Calibri" w:hAnsi="Calibri"/>
        </w:rPr>
        <w:t xml:space="preserve">Page limit: </w:t>
      </w:r>
      <w:r>
        <w:rPr>
          <w:rFonts w:ascii="Consolas" w:hAnsi="Consolas"/>
          <w:color w:val="1F4D78"/>
          <w:sz w:val="18"/>
        </w:rPr>
        <w:t>100</w:t>
      </w:r>
      <w:r>
        <w:rPr>
          <w:rFonts w:ascii="Calibri" w:hAnsi="Calibri"/>
        </w:rPr>
        <w:t>.</w:t>
      </w:r>
    </w:p>
    <w:p>
      <w:pPr>
        <w:pStyle w:val="ListBullet"/>
      </w:pPr>
      <w:r>
        <w:rPr>
          <w:rFonts w:ascii="Calibri" w:hAnsi="Calibri"/>
        </w:rPr>
        <w:t xml:space="preserve">Max pages: </w:t>
      </w:r>
      <w:r>
        <w:rPr>
          <w:rFonts w:ascii="Consolas" w:hAnsi="Consolas"/>
          <w:color w:val="1F4D78"/>
          <w:sz w:val="18"/>
        </w:rPr>
        <w:t>10</w:t>
      </w:r>
      <w:r>
        <w:rPr>
          <w:rFonts w:ascii="Calibri" w:hAnsi="Calibri"/>
        </w:rPr>
        <w:t>.</w:t>
      </w:r>
    </w:p>
    <w:p>
      <w:pPr>
        <w:pStyle w:val="ListBullet"/>
      </w:pPr>
      <w:r>
        <w:rPr>
          <w:rFonts w:ascii="Calibri" w:hAnsi="Calibri"/>
        </w:rPr>
        <w:t xml:space="preserve">Up to </w:t>
      </w:r>
      <w:r>
        <w:rPr>
          <w:rFonts w:ascii="Consolas" w:hAnsi="Consolas"/>
          <w:color w:val="1F4D78"/>
          <w:sz w:val="18"/>
        </w:rPr>
        <w:t>1,000</w:t>
      </w:r>
      <w:r>
        <w:rPr>
          <w:rFonts w:ascii="Calibri" w:hAnsi="Calibri"/>
        </w:rPr>
        <w:t xml:space="preserve"> events per discovery cycle initially.</w:t>
      </w:r>
    </w:p>
    <w:p>
      <w:pPr>
        <w:pStyle w:val="ListBullet"/>
      </w:pPr>
      <w:r>
        <w:rPr>
          <w:rFonts w:ascii="Calibri" w:hAnsi="Calibri"/>
        </w:rPr>
        <w:t xml:space="preserve">Pages are fetched concurrently in safe batches of </w:t>
      </w:r>
      <w:r>
        <w:rPr>
          <w:rFonts w:ascii="Consolas" w:hAnsi="Consolas"/>
          <w:color w:val="1F4D78"/>
          <w:sz w:val="18"/>
        </w:rPr>
        <w:t>3</w:t>
      </w:r>
      <w:r>
        <w:rPr>
          <w:rFonts w:ascii="Calibri" w:hAnsi="Calibri"/>
        </w:rPr>
        <w:t>.</w:t>
      </w:r>
    </w:p>
    <w:p>
      <w:pPr>
        <w:pStyle w:val="ListBullet"/>
      </w:pPr>
      <w:r>
        <w:rPr>
          <w:rFonts w:ascii="Calibri" w:hAnsi="Calibri"/>
        </w:rPr>
        <w:t>Pagination stops when a page returns fewer than the configured limit.</w:t>
      </w:r>
    </w:p>
    <w:p>
      <w:pPr>
        <w:pStyle w:val="Heading2"/>
        <w:keepNext/>
      </w:pPr>
      <w:r>
        <w:rPr>
          <w:rFonts w:ascii="Calibri" w:hAnsi="Calibri"/>
        </w:rPr>
        <w:t>Standalone markets</w:t>
      </w:r>
    </w:p>
    <w:p>
      <w:r>
        <w:rPr>
          <w:rFonts w:ascii="Consolas" w:hAnsi="Consolas"/>
          <w:color w:val="1F4D78"/>
          <w:sz w:val="18"/>
        </w:rPr>
        <w:t>fetchActiveMarkets()</w:t>
      </w:r>
      <w:r>
        <w:rPr>
          <w:rFonts w:ascii="Calibri" w:hAnsi="Calibri"/>
        </w:rPr>
        <w:t xml:space="preserve"> still exists in the client for optional use, but the current discovery worker persists nested markets from </w:t>
      </w:r>
      <w:r>
        <w:rPr>
          <w:rFonts w:ascii="Consolas" w:hAnsi="Consolas"/>
          <w:color w:val="1F4D78"/>
          <w:sz w:val="18"/>
        </w:rPr>
        <w:t>/events</w:t>
      </w:r>
      <w:r>
        <w:rPr>
          <w:rFonts w:ascii="Calibri" w:hAnsi="Calibri"/>
        </w:rPr>
        <w:t xml:space="preserve"> and passes an empty standalone-market list. Avoid broad standalone </w:t>
      </w:r>
      <w:r>
        <w:rPr>
          <w:rFonts w:ascii="Consolas" w:hAnsi="Consolas"/>
          <w:color w:val="1F4D78"/>
          <w:sz w:val="18"/>
        </w:rPr>
        <w:t>/markets</w:t>
      </w:r>
      <w:r>
        <w:rPr>
          <w:rFonts w:ascii="Calibri" w:hAnsi="Calibri"/>
        </w:rPr>
        <w:t xml:space="preserve"> ingestion unless a specific coverage gap justifies it.</w:t>
      </w:r>
    </w:p>
    <w:p>
      <w:pPr>
        <w:pStyle w:val="Heading1"/>
        <w:keepNext/>
      </w:pPr>
      <w:r>
        <w:rPr>
          <w:rFonts w:ascii="Calibri" w:hAnsi="Calibri"/>
        </w:rPr>
        <w:t>9. Taxonomy And Categories</w:t>
      </w:r>
    </w:p>
    <w:p>
      <w:r>
        <w:rPr>
          <w:rFonts w:ascii="Calibri" w:hAnsi="Calibri"/>
        </w:rPr>
        <w:t xml:space="preserve">Gamma </w:t>
      </w:r>
      <w:r>
        <w:rPr>
          <w:rFonts w:ascii="Consolas" w:hAnsi="Consolas"/>
          <w:color w:val="1F4D78"/>
          <w:sz w:val="18"/>
        </w:rPr>
        <w:t>/events</w:t>
      </w:r>
      <w:r>
        <w:rPr>
          <w:rFonts w:ascii="Calibri" w:hAnsi="Calibri"/>
        </w:rPr>
        <w:t xml:space="preserve"> tags are the primary source of Polymarket taxonomy. Tags are persisted losslessly in </w:t>
      </w:r>
      <w:r>
        <w:rPr>
          <w:rFonts w:ascii="Consolas" w:hAnsi="Consolas"/>
          <w:color w:val="1F4D78"/>
          <w:sz w:val="18"/>
        </w:rPr>
        <w:t>venue_tags</w:t>
      </w:r>
      <w:r>
        <w:rPr>
          <w:rFonts w:ascii="Calibri" w:hAnsi="Calibri"/>
        </w:rPr>
        <w:t xml:space="preserve">, related through </w:t>
      </w:r>
      <w:r>
        <w:rPr>
          <w:rFonts w:ascii="Consolas" w:hAnsi="Consolas"/>
          <w:color w:val="1F4D78"/>
          <w:sz w:val="18"/>
        </w:rPr>
        <w:t>event_tags</w:t>
      </w:r>
      <w:r>
        <w:rPr>
          <w:rFonts w:ascii="Calibri" w:hAnsi="Calibri"/>
        </w:rPr>
        <w:t>, and mapped into canonical Probis explorer categories.</w:t>
      </w:r>
    </w:p>
    <w:p>
      <w:r>
        <w:rPr>
          <w:rFonts w:ascii="Calibri" w:hAnsi="Calibri"/>
        </w:rPr>
        <w:t>Canonical categories: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3" w:space="0" w:color="D9E1E8"/>
              <w:left w:val="single" w:sz="3" w:space="0" w:color="D9E1E8"/>
              <w:bottom w:val="single" w:sz="3" w:space="0" w:color="D9E1E8"/>
              <w:right w:val="single" w:sz="3" w:space="0" w:color="D9E1E8"/>
              <w:insideH w:val="single" w:sz="3" w:space="0" w:color="D9E1E8"/>
              <w:insideV w:val="single" w:sz="3" w:space="0" w:color="D9E1E8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746"/>
                <w:sz w:val="16"/>
              </w:rPr>
              <w:t>Politics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Geopolitics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Macro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Crypto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Technology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Sports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Culture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Science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Weather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Other</w:t>
            </w:r>
          </w:p>
        </w:tc>
      </w:tr>
    </w:tbl>
    <w:p>
      <w:pPr>
        <w:spacing w:after="20"/>
      </w:pPr>
    </w:p>
    <w:p>
      <w:r>
        <w:rPr>
          <w:rFonts w:ascii="Calibri" w:hAnsi="Calibri"/>
        </w:rPr>
        <w:t>Classification precedence:</w:t>
      </w:r>
    </w:p>
    <w:p>
      <w:pPr>
        <w:pStyle w:val="ListNumber"/>
      </w:pPr>
      <w:r>
        <w:rPr>
          <w:rFonts w:ascii="Calibri" w:hAnsi="Calibri"/>
        </w:rPr>
        <w:t>Event and market tag slugs/labels.</w:t>
      </w:r>
    </w:p>
    <w:p>
      <w:pPr>
        <w:pStyle w:val="ListNumber"/>
      </w:pPr>
      <w:r>
        <w:rPr>
          <w:rFonts w:ascii="Calibri" w:hAnsi="Calibri"/>
        </w:rPr>
        <w:t>Market category, question, title, and description fallback.</w:t>
      </w:r>
    </w:p>
    <w:p>
      <w:pPr>
        <w:pStyle w:val="ListNumber"/>
      </w:pPr>
      <w:r>
        <w:rPr>
          <w:rFonts w:ascii="Consolas" w:hAnsi="Consolas"/>
          <w:color w:val="1F4D78"/>
          <w:sz w:val="18"/>
        </w:rPr>
        <w:t>Other</w:t>
      </w:r>
      <w:r>
        <w:rPr>
          <w:rFonts w:ascii="Calibri" w:hAnsi="Calibri"/>
        </w:rPr>
        <w:t>.</w:t>
      </w:r>
    </w:p>
    <w:p>
      <w:r>
        <w:rPr>
          <w:rFonts w:ascii="Calibri" w:hAnsi="Calibri"/>
        </w:rPr>
        <w:t xml:space="preserve">Do not default markets to Crypto. Avoid </w:t>
      </w:r>
      <w:r>
        <w:rPr>
          <w:rFonts w:ascii="Consolas" w:hAnsi="Consolas"/>
          <w:color w:val="1F4D78"/>
          <w:sz w:val="18"/>
        </w:rPr>
        <w:t>Uncategorized</w:t>
      </w:r>
      <w:r>
        <w:rPr>
          <w:rFonts w:ascii="Calibri" w:hAnsi="Calibri"/>
        </w:rPr>
        <w:t xml:space="preserve">; use </w:t>
      </w:r>
      <w:r>
        <w:rPr>
          <w:rFonts w:ascii="Consolas" w:hAnsi="Consolas"/>
          <w:color w:val="1F4D78"/>
          <w:sz w:val="18"/>
        </w:rPr>
        <w:t>Other</w:t>
      </w:r>
      <w:r>
        <w:rPr>
          <w:rFonts w:ascii="Calibri" w:hAnsi="Calibri"/>
        </w:rPr>
        <w:t xml:space="preserve"> when necessary.</w:t>
      </w:r>
    </w:p>
    <w:p>
      <w:r>
        <w:rPr>
          <w:rFonts w:ascii="Calibri" w:hAnsi="Calibri"/>
        </w:rPr>
        <w:t>The sidebar reads dynamic API categories and counts active event groups, not static fake labels.</w:t>
      </w:r>
    </w:p>
    <w:p>
      <w:pPr>
        <w:pStyle w:val="Heading1"/>
        <w:keepNext/>
      </w:pPr>
      <w:r>
        <w:rPr>
          <w:rFonts w:ascii="Calibri" w:hAnsi="Calibri"/>
        </w:rPr>
        <w:t>10. Strict Explorer-Valid Market Filter</w:t>
      </w:r>
    </w:p>
    <w:p>
      <w:r>
        <w:rPr>
          <w:rFonts w:ascii="Calibri" w:hAnsi="Calibri"/>
        </w:rPr>
        <w:t>Current reusable predicate: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3" w:space="0" w:color="D9E1E8"/>
              <w:left w:val="single" w:sz="3" w:space="0" w:color="D9E1E8"/>
              <w:bottom w:val="single" w:sz="3" w:space="0" w:color="D9E1E8"/>
              <w:right w:val="single" w:sz="3" w:space="0" w:color="D9E1E8"/>
              <w:insideH w:val="single" w:sz="3" w:space="0" w:color="D9E1E8"/>
              <w:insideV w:val="single" w:sz="3" w:space="0" w:color="D9E1E8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746"/>
                <w:sz w:val="16"/>
              </w:rPr>
              <w:t>status = 'open'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and active = true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and closed = false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and archived = false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and accepting_orders = true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and enable_order_book = true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and end_date &gt;= now()</w:t>
            </w:r>
          </w:p>
        </w:tc>
      </w:tr>
    </w:tbl>
    <w:p>
      <w:pPr>
        <w:spacing w:after="20"/>
      </w:pPr>
    </w:p>
    <w:p>
      <w:r>
        <w:rPr>
          <w:rFonts w:ascii="Calibri" w:hAnsi="Calibri"/>
        </w:rPr>
        <w:t>Source: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3" w:space="0" w:color="D9E1E8"/>
              <w:left w:val="single" w:sz="3" w:space="0" w:color="D9E1E8"/>
              <w:bottom w:val="single" w:sz="3" w:space="0" w:color="D9E1E8"/>
              <w:right w:val="single" w:sz="3" w:space="0" w:color="D9E1E8"/>
              <w:insideH w:val="single" w:sz="3" w:space="0" w:color="D9E1E8"/>
              <w:insideV w:val="single" w:sz="3" w:space="0" w:color="D9E1E8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746"/>
                <w:sz w:val="16"/>
              </w:rPr>
              <w:t>apps/api/lib/explorer-market-filter.ts</w:t>
            </w:r>
          </w:p>
        </w:tc>
      </w:tr>
    </w:tbl>
    <w:p>
      <w:pPr>
        <w:spacing w:after="20"/>
      </w:pPr>
    </w:p>
    <w:p>
      <w:r>
        <w:rPr>
          <w:rFonts w:ascii="Calibri" w:hAnsi="Calibri"/>
        </w:rPr>
        <w:t>This predicate must remain the baseline strict tradability check. Future lifecycle rules should extend it carefully rather than weaken it.</w:t>
      </w:r>
    </w:p>
    <w:p>
      <w:r>
        <w:rPr>
          <w:rFonts w:ascii="Calibri" w:hAnsi="Calibri"/>
        </w:rPr>
        <w:t>Completed fixes:</w:t>
      </w:r>
    </w:p>
    <w:p>
      <w:pPr>
        <w:pStyle w:val="ListBullet"/>
      </w:pPr>
      <w:r>
        <w:rPr>
          <w:rFonts w:ascii="Calibri" w:hAnsi="Calibri"/>
        </w:rPr>
        <w:t>Removed stale and expired markets.</w:t>
      </w:r>
    </w:p>
    <w:p>
      <w:pPr>
        <w:pStyle w:val="ListBullet"/>
      </w:pPr>
      <w:r>
        <w:rPr>
          <w:rFonts w:ascii="Calibri" w:hAnsi="Calibri"/>
        </w:rPr>
        <w:t xml:space="preserve">Added and enforced </w:t>
      </w:r>
      <w:r>
        <w:rPr>
          <w:rFonts w:ascii="Consolas" w:hAnsi="Consolas"/>
          <w:color w:val="1F4D78"/>
          <w:sz w:val="18"/>
        </w:rPr>
        <w:t>enable_order_book</w:t>
      </w:r>
      <w:r>
        <w:rPr>
          <w:rFonts w:ascii="Calibri" w:hAnsi="Calibri"/>
        </w:rPr>
        <w:t>.</w:t>
      </w:r>
    </w:p>
    <w:p>
      <w:pPr>
        <w:pStyle w:val="ListBullet"/>
      </w:pPr>
      <w:r>
        <w:rPr>
          <w:rFonts w:ascii="Calibri" w:hAnsi="Calibri"/>
        </w:rPr>
        <w:t xml:space="preserve">Added token persistence through </w:t>
      </w:r>
      <w:r>
        <w:rPr>
          <w:rFonts w:ascii="Consolas" w:hAnsi="Consolas"/>
          <w:color w:val="1F4D78"/>
          <w:sz w:val="18"/>
        </w:rPr>
        <w:t>market_outcomes.external_token_id</w:t>
      </w:r>
      <w:r>
        <w:rPr>
          <w:rFonts w:ascii="Calibri" w:hAnsi="Calibri"/>
        </w:rPr>
        <w:t>.</w:t>
      </w:r>
    </w:p>
    <w:p>
      <w:pPr>
        <w:pStyle w:val="ListBullet"/>
      </w:pPr>
      <w:r>
        <w:rPr>
          <w:rFonts w:ascii="Calibri" w:hAnsi="Calibri"/>
        </w:rPr>
        <w:t xml:space="preserve">Stored token IDs from Gamma </w:t>
      </w:r>
      <w:r>
        <w:rPr>
          <w:rFonts w:ascii="Consolas" w:hAnsi="Consolas"/>
          <w:color w:val="1F4D78"/>
          <w:sz w:val="18"/>
        </w:rPr>
        <w:t>clobTokenIds</w:t>
      </w:r>
      <w:r>
        <w:rPr>
          <w:rFonts w:ascii="Calibri" w:hAnsi="Calibri"/>
        </w:rPr>
        <w:t>.</w:t>
      </w:r>
    </w:p>
    <w:p>
      <w:pPr>
        <w:pStyle w:val="ListBullet"/>
      </w:pPr>
      <w:r>
        <w:rPr>
          <w:rFonts w:ascii="Calibri" w:hAnsi="Calibri"/>
        </w:rPr>
        <w:t>Explicit YES outcome mapping; do not assume array ordering.</w:t>
      </w:r>
    </w:p>
    <w:p>
      <w:pPr>
        <w:pStyle w:val="Heading1"/>
        <w:keepNext/>
      </w:pPr>
      <w:r>
        <w:rPr>
          <w:rFonts w:ascii="Calibri" w:hAnsi="Calibri"/>
        </w:rPr>
        <w:t>11. Outcome Ordering Logic</w:t>
      </w:r>
    </w:p>
    <w:p>
      <w:r>
        <w:rPr>
          <w:rFonts w:ascii="Calibri" w:hAnsi="Calibri"/>
        </w:rPr>
        <w:t>Reusable ordering helper: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3" w:space="0" w:color="D9E1E8"/>
              <w:left w:val="single" w:sz="3" w:space="0" w:color="D9E1E8"/>
              <w:bottom w:val="single" w:sz="3" w:space="0" w:color="D9E1E8"/>
              <w:right w:val="single" w:sz="3" w:space="0" w:color="D9E1E8"/>
              <w:insideH w:val="single" w:sz="3" w:space="0" w:color="D9E1E8"/>
              <w:insideV w:val="single" w:sz="3" w:space="0" w:color="D9E1E8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746"/>
                <w:sz w:val="16"/>
              </w:rPr>
              <w:t>apps/api/lib/outcome-ordering.ts</w:t>
            </w:r>
          </w:p>
        </w:tc>
      </w:tr>
    </w:tbl>
    <w:p>
      <w:pPr>
        <w:spacing w:after="20"/>
      </w:pPr>
    </w:p>
    <w:p>
      <w:r>
        <w:rPr>
          <w:rFonts w:ascii="Calibri" w:hAnsi="Calibri"/>
        </w:rPr>
        <w:t>Rules:</w:t>
      </w:r>
    </w:p>
    <w:p>
      <w:pPr>
        <w:pStyle w:val="Heading2"/>
        <w:keepNext/>
      </w:pPr>
      <w:r>
        <w:rPr>
          <w:rFonts w:ascii="Calibri" w:hAnsi="Calibri"/>
        </w:rPr>
        <w:t>Same resolution date</w:t>
      </w:r>
    </w:p>
    <w:p>
      <w:r>
        <w:rPr>
          <w:rFonts w:ascii="Calibri" w:hAnsi="Calibri"/>
        </w:rPr>
        <w:t>If all associated markets within an event group resolve on the same date: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3" w:space="0" w:color="D9E1E8"/>
              <w:left w:val="single" w:sz="3" w:space="0" w:color="D9E1E8"/>
              <w:bottom w:val="single" w:sz="3" w:space="0" w:color="D9E1E8"/>
              <w:right w:val="single" w:sz="3" w:space="0" w:color="D9E1E8"/>
              <w:insideH w:val="single" w:sz="3" w:space="0" w:color="D9E1E8"/>
              <w:insideV w:val="single" w:sz="3" w:space="0" w:color="D9E1E8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746"/>
                <w:sz w:val="16"/>
              </w:rPr>
              <w:t>sort by current YES probability DESC</w:t>
            </w:r>
          </w:p>
        </w:tc>
      </w:tr>
    </w:tbl>
    <w:p>
      <w:pPr>
        <w:spacing w:after="20"/>
      </w:pPr>
    </w:p>
    <w:p>
      <w:r>
        <w:rPr>
          <w:rFonts w:ascii="Calibri" w:hAnsi="Calibri"/>
        </w:rPr>
        <w:t>Example: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3" w:space="0" w:color="D9E1E8"/>
              <w:left w:val="single" w:sz="3" w:space="0" w:color="D9E1E8"/>
              <w:bottom w:val="single" w:sz="3" w:space="0" w:color="D9E1E8"/>
              <w:right w:val="single" w:sz="3" w:space="0" w:color="D9E1E8"/>
              <w:insideH w:val="single" w:sz="3" w:space="0" w:color="D9E1E8"/>
              <w:insideV w:val="single" w:sz="3" w:space="0" w:color="D9E1E8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746"/>
                <w:sz w:val="16"/>
              </w:rPr>
              <w:t>France   17%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Spain    17%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England  15%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/>
        </w:rPr>
        <w:t>Mixed resolution dates</w:t>
      </w:r>
    </w:p>
    <w:p>
      <w:r>
        <w:rPr>
          <w:rFonts w:ascii="Calibri" w:hAnsi="Calibri"/>
        </w:rPr>
        <w:t>If associated markets use different resolution dates: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3" w:space="0" w:color="D9E1E8"/>
              <w:left w:val="single" w:sz="3" w:space="0" w:color="D9E1E8"/>
              <w:bottom w:val="single" w:sz="3" w:space="0" w:color="D9E1E8"/>
              <w:right w:val="single" w:sz="3" w:space="0" w:color="D9E1E8"/>
              <w:insideH w:val="single" w:sz="3" w:space="0" w:color="D9E1E8"/>
              <w:insideV w:val="single" w:sz="3" w:space="0" w:color="D9E1E8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746"/>
                <w:sz w:val="16"/>
              </w:rPr>
              <w:t>sort by resolution date ASC</w:t>
            </w:r>
          </w:p>
        </w:tc>
      </w:tr>
    </w:tbl>
    <w:p>
      <w:pPr>
        <w:spacing w:after="20"/>
      </w:pPr>
    </w:p>
    <w:p>
      <w:r>
        <w:rPr>
          <w:rFonts w:ascii="Calibri" w:hAnsi="Calibri"/>
        </w:rPr>
        <w:t>Example: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3" w:space="0" w:color="D9E1E8"/>
              <w:left w:val="single" w:sz="3" w:space="0" w:color="D9E1E8"/>
              <w:bottom w:val="single" w:sz="3" w:space="0" w:color="D9E1E8"/>
              <w:right w:val="single" w:sz="3" w:space="0" w:color="D9E1E8"/>
              <w:insideH w:val="single" w:sz="3" w:space="0" w:color="D9E1E8"/>
              <w:insideV w:val="single" w:sz="3" w:space="0" w:color="D9E1E8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746"/>
                <w:sz w:val="16"/>
              </w:rPr>
              <w:t>By May 31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By Jun 30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By Dec 31</w:t>
            </w:r>
          </w:p>
        </w:tc>
      </w:tr>
    </w:tbl>
    <w:p>
      <w:pPr>
        <w:spacing w:after="20"/>
      </w:pPr>
    </w:p>
    <w:p>
      <w:r>
        <w:rPr>
          <w:rFonts w:ascii="Calibri" w:hAnsi="Calibri"/>
        </w:rPr>
        <w:t>This logic is shared by:</w:t>
      </w:r>
    </w:p>
    <w:p>
      <w:pPr>
        <w:pStyle w:val="ListBullet"/>
      </w:pPr>
      <w:r>
        <w:rPr>
          <w:rFonts w:ascii="Calibri" w:hAnsi="Calibri"/>
        </w:rPr>
        <w:t>Explorer cards.</w:t>
      </w:r>
    </w:p>
    <w:p>
      <w:pPr>
        <w:pStyle w:val="ListBullet"/>
      </w:pPr>
      <w:r>
        <w:rPr>
          <w:rFonts w:ascii="Calibri" w:hAnsi="Calibri"/>
        </w:rPr>
        <w:t>Event detail associated-market rows.</w:t>
      </w:r>
    </w:p>
    <w:p>
      <w:pPr>
        <w:pStyle w:val="ListBullet"/>
      </w:pPr>
      <w:r>
        <w:rPr>
          <w:rFonts w:ascii="Calibri" w:hAnsi="Calibri"/>
        </w:rPr>
        <w:t>Event leader and preview calculations.</w:t>
      </w:r>
    </w:p>
    <w:p>
      <w:r>
        <w:rPr>
          <w:rFonts w:ascii="Calibri" w:hAnsi="Calibri"/>
        </w:rPr>
        <w:t>Validated examples: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Democratic Presidential Nominee 2028</w:t>
      </w:r>
      <w:r>
        <w:rPr>
          <w:rFonts w:ascii="Calibri" w:hAnsi="Calibri"/>
        </w:rPr>
        <w:t>: probability ordering.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US x Iran permanent peace deal by...?</w:t>
      </w:r>
      <w:r>
        <w:rPr>
          <w:rFonts w:ascii="Calibri" w:hAnsi="Calibri"/>
        </w:rPr>
        <w:t xml:space="preserve">: </w:t>
      </w:r>
      <w:r>
        <w:rPr>
          <w:rFonts w:ascii="Consolas" w:hAnsi="Consolas"/>
          <w:color w:val="1F4D78"/>
          <w:sz w:val="18"/>
        </w:rPr>
        <w:t>June 7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8"/>
        </w:rPr>
        <w:t>June 15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8"/>
        </w:rPr>
        <w:t>July 31</w:t>
      </w:r>
      <w:r>
        <w:rPr>
          <w:rFonts w:ascii="Calibri" w:hAnsi="Calibri"/>
        </w:rPr>
        <w:t>.</w:t>
      </w:r>
    </w:p>
    <w:p>
      <w:pPr>
        <w:pStyle w:val="Heading1"/>
        <w:keepNext/>
      </w:pPr>
      <w:r>
        <w:rPr>
          <w:rFonts w:ascii="Calibri" w:hAnsi="Calibri"/>
        </w:rPr>
        <w:t>12. UI Work Completed</w:t>
      </w:r>
    </w:p>
    <w:p>
      <w:pPr>
        <w:pStyle w:val="Heading2"/>
        <w:keepNext/>
      </w:pPr>
      <w:r>
        <w:rPr>
          <w:rFonts w:ascii="Calibri" w:hAnsi="Calibri"/>
        </w:rPr>
        <w:t>Phase 0</w:t>
      </w:r>
    </w:p>
    <w:p>
      <w:pPr>
        <w:pStyle w:val="ListBullet"/>
      </w:pPr>
      <w:r>
        <w:rPr>
          <w:rFonts w:ascii="Calibri" w:hAnsi="Calibri"/>
        </w:rPr>
        <w:t xml:space="preserve">Archived Probis 1 UI as </w:t>
      </w:r>
      <w:r>
        <w:rPr>
          <w:rFonts w:ascii="Consolas" w:hAnsi="Consolas"/>
          <w:color w:val="1F4D78"/>
          <w:sz w:val="18"/>
        </w:rPr>
        <w:t>apps/web-legacy</w:t>
      </w:r>
      <w:r>
        <w:rPr>
          <w:rFonts w:ascii="Calibri" w:hAnsi="Calibri"/>
        </w:rPr>
        <w:t>.</w:t>
      </w:r>
    </w:p>
    <w:p>
      <w:pPr>
        <w:pStyle w:val="ListBullet"/>
      </w:pPr>
      <w:r>
        <w:rPr>
          <w:rFonts w:ascii="Calibri" w:hAnsi="Calibri"/>
        </w:rPr>
        <w:t xml:space="preserve">Preserved legacy backend/intelligence reference under </w:t>
      </w:r>
      <w:r>
        <w:rPr>
          <w:rFonts w:ascii="Consolas" w:hAnsi="Consolas"/>
          <w:color w:val="1F4D78"/>
          <w:sz w:val="18"/>
        </w:rPr>
        <w:t>legacy/probis1</w:t>
      </w:r>
      <w:r>
        <w:rPr>
          <w:rFonts w:ascii="Calibri" w:hAnsi="Calibri"/>
        </w:rPr>
        <w:t>.</w:t>
      </w:r>
    </w:p>
    <w:p>
      <w:pPr>
        <w:pStyle w:val="ListBullet"/>
      </w:pPr>
      <w:r>
        <w:rPr>
          <w:rFonts w:ascii="Calibri" w:hAnsi="Calibri"/>
        </w:rPr>
        <w:t xml:space="preserve">Created </w:t>
      </w:r>
      <w:r>
        <w:rPr>
          <w:rFonts w:ascii="Consolas" w:hAnsi="Consolas"/>
          <w:color w:val="1F4D78"/>
          <w:sz w:val="18"/>
        </w:rPr>
        <w:t>apps/web-v2</w:t>
      </w:r>
      <w:r>
        <w:rPr>
          <w:rFonts w:ascii="Calibri" w:hAnsi="Calibri"/>
        </w:rPr>
        <w:t>.</w:t>
      </w:r>
    </w:p>
    <w:p>
      <w:pPr>
        <w:pStyle w:val="ListBullet"/>
      </w:pPr>
      <w:r>
        <w:rPr>
          <w:rFonts w:ascii="Calibri" w:hAnsi="Calibri"/>
        </w:rPr>
        <w:t>Created drop-schema and fresh foundation migration.</w:t>
      </w:r>
    </w:p>
    <w:p>
      <w:pPr>
        <w:pStyle w:val="Heading2"/>
        <w:keepNext/>
      </w:pPr>
      <w:r>
        <w:rPr>
          <w:rFonts w:ascii="Calibri" w:hAnsi="Calibri"/>
        </w:rPr>
        <w:t>Phase 0.5</w:t>
      </w:r>
    </w:p>
    <w:p>
      <w:pPr>
        <w:pStyle w:val="ListBullet"/>
      </w:pPr>
      <w:r>
        <w:rPr>
          <w:rFonts w:ascii="Calibri" w:hAnsi="Calibri"/>
        </w:rPr>
        <w:t>Refactored backend for explorer-first schema.</w:t>
      </w:r>
    </w:p>
    <w:p>
      <w:pPr>
        <w:pStyle w:val="ListBullet"/>
      </w:pPr>
      <w:r>
        <w:rPr>
          <w:rFonts w:ascii="Calibri" w:hAnsi="Calibri"/>
        </w:rPr>
        <w:t>Retained only market discovery and snapshot workers.</w:t>
      </w:r>
    </w:p>
    <w:p>
      <w:pPr>
        <w:pStyle w:val="ListBullet"/>
      </w:pPr>
      <w:r>
        <w:rPr>
          <w:rFonts w:ascii="Calibri" w:hAnsi="Calibri"/>
        </w:rPr>
        <w:t>Replaced legacy APIs with explorer APIs.</w:t>
      </w:r>
    </w:p>
    <w:p>
      <w:pPr>
        <w:pStyle w:val="Heading2"/>
        <w:keepNext/>
      </w:pPr>
      <w:r>
        <w:rPr>
          <w:rFonts w:ascii="Calibri" w:hAnsi="Calibri"/>
        </w:rPr>
        <w:t>UI-0</w:t>
      </w:r>
    </w:p>
    <w:p>
      <w:pPr>
        <w:pStyle w:val="ListBullet"/>
      </w:pPr>
      <w:r>
        <w:rPr>
          <w:rFonts w:ascii="Calibri" w:hAnsi="Calibri"/>
        </w:rPr>
        <w:t>Created UX architecture documents: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3" w:space="0" w:color="D9E1E8"/>
              <w:left w:val="single" w:sz="3" w:space="0" w:color="D9E1E8"/>
              <w:bottom w:val="single" w:sz="3" w:space="0" w:color="D9E1E8"/>
              <w:right w:val="single" w:sz="3" w:space="0" w:color="D9E1E8"/>
              <w:insideH w:val="single" w:sz="3" w:space="0" w:color="D9E1E8"/>
              <w:insideV w:val="single" w:sz="3" w:space="0" w:color="D9E1E8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746"/>
                <w:sz w:val="16"/>
              </w:rPr>
              <w:t>PROBIS2_UX_ARCHITECTURE.md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PROBIS2_COMPONENT_SYSTEM.md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PROBIS2_NAVIGATION_MAP.md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PROBIS2_THEME_SYSTEM.md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/>
        </w:rPr>
        <w:t>UI-1</w:t>
      </w:r>
    </w:p>
    <w:p>
      <w:pPr>
        <w:pStyle w:val="ListBullet"/>
      </w:pPr>
      <w:r>
        <w:rPr>
          <w:rFonts w:ascii="Calibri" w:hAnsi="Calibri"/>
        </w:rPr>
        <w:t>Built landing page, market explorer, event detail foundation, and market detail foundation.</w:t>
      </w:r>
    </w:p>
    <w:p>
      <w:pPr>
        <w:pStyle w:val="ListBullet"/>
      </w:pPr>
      <w:r>
        <w:rPr>
          <w:rFonts w:ascii="Calibri" w:hAnsi="Calibri"/>
        </w:rPr>
        <w:t>Added light/dark themes.</w:t>
      </w:r>
    </w:p>
    <w:p>
      <w:pPr>
        <w:pStyle w:val="ListBullet"/>
      </w:pPr>
      <w:r>
        <w:rPr>
          <w:rFonts w:ascii="Calibri" w:hAnsi="Calibri"/>
        </w:rPr>
        <w:t>Added responsive sidebar/drawer and mobile behavior.</w:t>
      </w:r>
    </w:p>
    <w:p>
      <w:pPr>
        <w:pStyle w:val="ListBullet"/>
      </w:pPr>
      <w:r>
        <w:rPr>
          <w:rFonts w:ascii="Calibri" w:hAnsi="Calibri"/>
        </w:rPr>
        <w:t>Added charts using Recharts.</w:t>
      </w:r>
    </w:p>
    <w:p>
      <w:pPr>
        <w:pStyle w:val="Heading2"/>
        <w:keepNext/>
      </w:pPr>
      <w:r>
        <w:rPr>
          <w:rFonts w:ascii="Calibri" w:hAnsi="Calibri"/>
        </w:rPr>
        <w:t>UI-1.1</w:t>
      </w:r>
    </w:p>
    <w:p>
      <w:pPr>
        <w:pStyle w:val="ListBullet"/>
      </w:pPr>
      <w:r>
        <w:rPr>
          <w:rFonts w:ascii="Calibri" w:hAnsi="Calibri"/>
        </w:rPr>
        <w:t xml:space="preserve">Switched taxonomy ingestion to Gamma </w:t>
      </w:r>
      <w:r>
        <w:rPr>
          <w:rFonts w:ascii="Consolas" w:hAnsi="Consolas"/>
          <w:color w:val="1F4D78"/>
          <w:sz w:val="18"/>
        </w:rPr>
        <w:t>/events</w:t>
      </w:r>
      <w:r>
        <w:rPr>
          <w:rFonts w:ascii="Calibri" w:hAnsi="Calibri"/>
        </w:rPr>
        <w:t>.</w:t>
      </w:r>
    </w:p>
    <w:p>
      <w:pPr>
        <w:pStyle w:val="ListBullet"/>
      </w:pPr>
      <w:r>
        <w:rPr>
          <w:rFonts w:ascii="Calibri" w:hAnsi="Calibri"/>
        </w:rPr>
        <w:t>Added dynamic category sidebar counts.</w:t>
      </w:r>
    </w:p>
    <w:p>
      <w:pPr>
        <w:pStyle w:val="ListBullet"/>
      </w:pPr>
      <w:r>
        <w:rPr>
          <w:rFonts w:ascii="Calibri" w:hAnsi="Calibri"/>
        </w:rPr>
        <w:t>Preserved Polymarket event tags.</w:t>
      </w:r>
    </w:p>
    <w:p>
      <w:pPr>
        <w:pStyle w:val="Heading2"/>
        <w:keepNext/>
      </w:pPr>
      <w:r>
        <w:rPr>
          <w:rFonts w:ascii="Calibri" w:hAnsi="Calibri"/>
        </w:rPr>
        <w:t>UI-1.2</w:t>
      </w:r>
    </w:p>
    <w:p>
      <w:pPr>
        <w:pStyle w:val="ListBullet"/>
      </w:pPr>
      <w:r>
        <w:rPr>
          <w:rFonts w:ascii="Calibri" w:hAnsi="Calibri"/>
        </w:rPr>
        <w:t>Changed explorer from market-first cards to event/group cards.</w:t>
      </w:r>
    </w:p>
    <w:p>
      <w:pPr>
        <w:pStyle w:val="ListBullet"/>
      </w:pPr>
      <w:r>
        <w:rPr>
          <w:rFonts w:ascii="Calibri" w:hAnsi="Calibri"/>
        </w:rPr>
        <w:t>Added top associated-market previews.</w:t>
      </w:r>
    </w:p>
    <w:p>
      <w:pPr>
        <w:pStyle w:val="ListBullet"/>
      </w:pPr>
      <w:r>
        <w:rPr>
          <w:rFonts w:ascii="Calibri" w:hAnsi="Calibri"/>
        </w:rPr>
        <w:t>Added event detail route.</w:t>
      </w:r>
    </w:p>
    <w:p>
      <w:pPr>
        <w:pStyle w:val="ListBullet"/>
      </w:pPr>
      <w:r>
        <w:rPr>
          <w:rFonts w:ascii="Calibri" w:hAnsi="Calibri"/>
        </w:rPr>
        <w:t>Excluded closed, resolved, expired, archived, and non-tradable child markets.</w:t>
      </w:r>
    </w:p>
    <w:p>
      <w:pPr>
        <w:pStyle w:val="Heading2"/>
        <w:keepNext/>
      </w:pPr>
      <w:r>
        <w:rPr>
          <w:rFonts w:ascii="Calibri" w:hAnsi="Calibri"/>
        </w:rPr>
        <w:t>UI-1.3</w:t>
      </w:r>
    </w:p>
    <w:p>
      <w:pPr>
        <w:pStyle w:val="ListBullet"/>
      </w:pPr>
      <w:r>
        <w:rPr>
          <w:rFonts w:ascii="Calibri" w:hAnsi="Calibri"/>
        </w:rPr>
        <w:t>Added robust event pagination.</w:t>
      </w:r>
    </w:p>
    <w:p>
      <w:pPr>
        <w:pStyle w:val="ListBullet"/>
      </w:pPr>
      <w:r>
        <w:rPr>
          <w:rFonts w:ascii="Calibri" w:hAnsi="Calibri"/>
        </w:rPr>
        <w:t>Improved discovery speed with concurrent page fetching and batched persistence.</w:t>
      </w:r>
    </w:p>
    <w:p>
      <w:pPr>
        <w:pStyle w:val="ListBullet"/>
      </w:pPr>
      <w:r>
        <w:rPr>
          <w:rFonts w:ascii="Calibri" w:hAnsi="Calibri"/>
        </w:rPr>
        <w:t>Added simple load-more pagination.</w:t>
      </w:r>
    </w:p>
    <w:p>
      <w:pPr>
        <w:pStyle w:val="Heading2"/>
        <w:keepNext/>
      </w:pPr>
      <w:r>
        <w:rPr>
          <w:rFonts w:ascii="Calibri" w:hAnsi="Calibri"/>
        </w:rPr>
        <w:t>UI-1.4</w:t>
      </w:r>
    </w:p>
    <w:p>
      <w:pPr>
        <w:pStyle w:val="ListBullet"/>
      </w:pPr>
      <w:r>
        <w:rPr>
          <w:rFonts w:ascii="Calibri" w:hAnsi="Calibri"/>
        </w:rPr>
        <w:t>Added universal outcome ordering.</w:t>
      </w:r>
    </w:p>
    <w:p>
      <w:pPr>
        <w:pStyle w:val="ListBullet"/>
      </w:pPr>
      <w:r>
        <w:rPr>
          <w:rFonts w:ascii="Calibri" w:hAnsi="Calibri"/>
        </w:rPr>
        <w:t>Added leader outcome.</w:t>
      </w:r>
    </w:p>
    <w:p>
      <w:pPr>
        <w:pStyle w:val="ListBullet"/>
      </w:pPr>
      <w:r>
        <w:rPr>
          <w:rFonts w:ascii="Calibri" w:hAnsi="Calibri"/>
        </w:rPr>
        <w:t>Polished explorer cards.</w:t>
      </w:r>
    </w:p>
    <w:p>
      <w:pPr>
        <w:pStyle w:val="ListBullet"/>
      </w:pPr>
      <w:r>
        <w:rPr>
          <w:rFonts w:ascii="Calibri" w:hAnsi="Calibri"/>
        </w:rPr>
        <w:t>Polished event-detail associated-market rows with probability bars.</w:t>
      </w:r>
    </w:p>
    <w:p>
      <w:pPr>
        <w:pStyle w:val="ListBullet"/>
      </w:pPr>
      <w:r>
        <w:rPr>
          <w:rFonts w:ascii="Calibri" w:hAnsi="Calibri"/>
        </w:rPr>
        <w:t>Audited payload size and query behavior.</w:t>
      </w:r>
    </w:p>
    <w:p>
      <w:pPr>
        <w:pStyle w:val="Heading2"/>
        <w:keepNext/>
      </w:pPr>
      <w:r>
        <w:rPr>
          <w:rFonts w:ascii="Calibri" w:hAnsi="Calibri"/>
        </w:rPr>
        <w:t>UI-1.5B</w:t>
      </w:r>
    </w:p>
    <w:p>
      <w:pPr>
        <w:pStyle w:val="ListBullet"/>
      </w:pPr>
      <w:r>
        <w:rPr>
          <w:rFonts w:ascii="Calibri" w:hAnsi="Calibri"/>
        </w:rPr>
        <w:t>Fixed market-detail metric consistency.</w:t>
      </w:r>
    </w:p>
    <w:p>
      <w:pPr>
        <w:pStyle w:val="ListBullet"/>
      </w:pPr>
      <w:r>
        <w:rPr>
          <w:rFonts w:ascii="Calibri" w:hAnsi="Calibri"/>
        </w:rPr>
        <w:t>Added current-metadata fallback when snapshots are absent.</w:t>
      </w:r>
    </w:p>
    <w:p>
      <w:pPr>
        <w:pStyle w:val="ListBullet"/>
      </w:pPr>
      <w:r>
        <w:rPr>
          <w:rFonts w:ascii="Calibri" w:hAnsi="Calibri"/>
        </w:rPr>
        <w:t xml:space="preserve">Renamed generic change to </w:t>
      </w:r>
      <w:r>
        <w:rPr>
          <w:rFonts w:ascii="Consolas" w:hAnsi="Consolas"/>
          <w:color w:val="1F4D78"/>
          <w:sz w:val="18"/>
        </w:rPr>
        <w:t>24H CHANGE</w:t>
      </w:r>
      <w:r>
        <w:rPr>
          <w:rFonts w:ascii="Calibri" w:hAnsi="Calibri"/>
        </w:rPr>
        <w:t>.</w:t>
      </w:r>
    </w:p>
    <w:p>
      <w:pPr>
        <w:pStyle w:val="ListBullet"/>
      </w:pPr>
      <w:r>
        <w:rPr>
          <w:rFonts w:ascii="Calibri" w:hAnsi="Calibri"/>
        </w:rPr>
        <w:t xml:space="preserve">Used Gamma </w:t>
      </w:r>
      <w:r>
        <w:rPr>
          <w:rFonts w:ascii="Consolas" w:hAnsi="Consolas"/>
          <w:color w:val="1F4D78"/>
          <w:sz w:val="18"/>
        </w:rPr>
        <w:t>one_day_price_change</w:t>
      </w:r>
      <w:r>
        <w:rPr>
          <w:rFonts w:ascii="Calibri" w:hAnsi="Calibri"/>
        </w:rPr>
        <w:t xml:space="preserve"> with snapshot fallback.</w:t>
      </w:r>
    </w:p>
    <w:p>
      <w:pPr>
        <w:pStyle w:val="ListBullet"/>
      </w:pPr>
      <w:r>
        <w:rPr>
          <w:rFonts w:ascii="Calibri" w:hAnsi="Calibri"/>
        </w:rPr>
        <w:t>Displayed child open interest as unavailable rather than fabricating values.</w:t>
      </w:r>
    </w:p>
    <w:p>
      <w:pPr>
        <w:pStyle w:val="Heading2"/>
        <w:keepNext/>
      </w:pPr>
      <w:r>
        <w:rPr>
          <w:rFonts w:ascii="Calibri" w:hAnsi="Calibri"/>
        </w:rPr>
        <w:t>UI-1.6</w:t>
      </w:r>
    </w:p>
    <w:p>
      <w:pPr>
        <w:pStyle w:val="ListBullet"/>
      </w:pPr>
      <w:r>
        <w:rPr>
          <w:rFonts w:ascii="Calibri" w:hAnsi="Calibri"/>
        </w:rPr>
        <w:t>Replaced runtime child aggregate ranking with stored event metrics.</w:t>
      </w:r>
    </w:p>
    <w:p>
      <w:pPr>
        <w:pStyle w:val="ListBullet"/>
      </w:pPr>
      <w:r>
        <w:rPr>
          <w:rFonts w:ascii="Calibri" w:hAnsi="Calibri"/>
        </w:rPr>
        <w:t>Preserved strict child visibility checks.</w:t>
      </w:r>
    </w:p>
    <w:p>
      <w:pPr>
        <w:pStyle w:val="ListBullet"/>
      </w:pPr>
      <w:r>
        <w:rPr>
          <w:rFonts w:ascii="Calibri" w:hAnsi="Calibri"/>
        </w:rPr>
        <w:t>Moved tag hydration behind selected-page ranking.</w:t>
      </w:r>
    </w:p>
    <w:p>
      <w:pPr>
        <w:pStyle w:val="ListBullet"/>
      </w:pPr>
      <w:r>
        <w:rPr>
          <w:rFonts w:ascii="Calibri" w:hAnsi="Calibri"/>
        </w:rPr>
        <w:t>Added short server cache and timing logs.</w:t>
      </w:r>
    </w:p>
    <w:p>
      <w:pPr>
        <w:pStyle w:val="Heading2"/>
        <w:keepNext/>
      </w:pPr>
      <w:r>
        <w:rPr>
          <w:rFonts w:ascii="Calibri" w:hAnsi="Calibri"/>
        </w:rPr>
        <w:t>UI-1.7</w:t>
      </w:r>
    </w:p>
    <w:p>
      <w:pPr>
        <w:pStyle w:val="ListBullet"/>
      </w:pPr>
      <w:r>
        <w:rPr>
          <w:rFonts w:ascii="Calibri" w:hAnsi="Calibri"/>
        </w:rPr>
        <w:t>Completed runtime profiling.</w:t>
      </w:r>
    </w:p>
    <w:p>
      <w:pPr>
        <w:pStyle w:val="ListBullet"/>
      </w:pPr>
      <w:r>
        <w:rPr>
          <w:rFonts w:ascii="Calibri" w:hAnsi="Calibri"/>
        </w:rPr>
        <w:t>Completed browser/render profiling.</w:t>
      </w:r>
    </w:p>
    <w:p>
      <w:pPr>
        <w:pStyle w:val="ListBullet"/>
      </w:pPr>
      <w:r>
        <w:rPr>
          <w:rFonts w:ascii="Calibri" w:hAnsi="Calibri"/>
        </w:rPr>
        <w:t>Completed lifecycle audit for completed sports artifacts.</w:t>
      </w:r>
    </w:p>
    <w:p>
      <w:pPr>
        <w:pStyle w:val="ListBullet"/>
      </w:pPr>
      <w:r>
        <w:rPr>
          <w:rFonts w:ascii="Calibri" w:hAnsi="Calibri"/>
        </w:rPr>
        <w:t>Completed market/event volume and liquidity distributions.</w:t>
      </w:r>
    </w:p>
    <w:p>
      <w:pPr>
        <w:pStyle w:val="ListBullet"/>
      </w:pPr>
      <w:r>
        <w:rPr>
          <w:rFonts w:ascii="Calibri" w:hAnsi="Calibri"/>
        </w:rPr>
        <w:t>Added timing-only diagnostics to explorer and category APIs.</w:t>
      </w:r>
    </w:p>
    <w:p>
      <w:pPr>
        <w:pStyle w:val="ListBullet"/>
      </w:pPr>
      <w:r>
        <w:rPr>
          <w:rFonts w:ascii="Calibri" w:hAnsi="Calibri"/>
        </w:rPr>
        <w:t>Did not implement lifecycle or threshold filters yet.</w:t>
      </w:r>
    </w:p>
    <w:p>
      <w:pPr>
        <w:pStyle w:val="Heading1"/>
        <w:keepNext/>
      </w:pPr>
      <w:r>
        <w:rPr>
          <w:rFonts w:ascii="Calibri" w:hAnsi="Calibri"/>
        </w:rPr>
        <w:t>13. Current Explorer Ranking</w:t>
      </w:r>
    </w:p>
    <w:p>
      <w:r>
        <w:rPr>
          <w:rFonts w:ascii="Calibri" w:hAnsi="Calibri"/>
        </w:rPr>
        <w:t>Default explorer ordering now uses stored event aggregates: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3" w:space="0" w:color="D9E1E8"/>
              <w:left w:val="single" w:sz="3" w:space="0" w:color="D9E1E8"/>
              <w:bottom w:val="single" w:sz="3" w:space="0" w:color="D9E1E8"/>
              <w:right w:val="single" w:sz="3" w:space="0" w:color="D9E1E8"/>
              <w:insideH w:val="single" w:sz="3" w:space="0" w:color="D9E1E8"/>
              <w:insideV w:val="single" w:sz="3" w:space="0" w:color="D9E1E8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746"/>
                <w:sz w:val="16"/>
              </w:rPr>
              <w:t>volume_24h DESC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volume DESC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liquidity DESC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open_interest DESC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updated_at DESC</w:t>
            </w:r>
          </w:p>
        </w:tc>
      </w:tr>
    </w:tbl>
    <w:p>
      <w:pPr>
        <w:spacing w:after="20"/>
      </w:pPr>
    </w:p>
    <w:p>
      <w:r>
        <w:rPr>
          <w:rFonts w:ascii="Calibri" w:hAnsi="Calibri"/>
        </w:rPr>
        <w:t>Child-market joins should remain only for:</w:t>
      </w:r>
    </w:p>
    <w:p>
      <w:pPr>
        <w:pStyle w:val="ListBullet"/>
      </w:pPr>
      <w:r>
        <w:rPr>
          <w:rFonts w:ascii="Calibri" w:hAnsi="Calibri"/>
        </w:rPr>
        <w:t xml:space="preserve">Strict visibility confirmation with </w:t>
      </w:r>
      <w:r>
        <w:rPr>
          <w:rFonts w:ascii="Consolas" w:hAnsi="Consolas"/>
          <w:color w:val="1F4D78"/>
          <w:sz w:val="18"/>
        </w:rPr>
        <w:t>EXISTS</w:t>
      </w:r>
      <w:r>
        <w:rPr>
          <w:rFonts w:ascii="Calibri" w:hAnsi="Calibri"/>
        </w:rPr>
        <w:t>.</w:t>
      </w:r>
    </w:p>
    <w:p>
      <w:pPr>
        <w:pStyle w:val="ListBullet"/>
      </w:pPr>
      <w:r>
        <w:rPr>
          <w:rFonts w:ascii="Calibri" w:hAnsi="Calibri"/>
        </w:rPr>
        <w:t>Hydration of selected event preview children.</w:t>
      </w:r>
    </w:p>
    <w:p>
      <w:pPr>
        <w:pStyle w:val="ListBullet"/>
      </w:pPr>
      <w:r>
        <w:rPr>
          <w:rFonts w:ascii="Calibri" w:hAnsi="Calibri"/>
        </w:rPr>
        <w:t>Event-detail associated-market rows.</w:t>
      </w:r>
    </w:p>
    <w:p>
      <w:r>
        <w:rPr>
          <w:rFonts w:ascii="Calibri" w:hAnsi="Calibri"/>
        </w:rPr>
        <w:t>Do not restore the earlier runtime weighted score or per-candidate child aggregation.</w:t>
      </w:r>
    </w:p>
    <w:p>
      <w:pPr>
        <w:pStyle w:val="Heading1"/>
        <w:keepNext/>
      </w:pPr>
      <w:r>
        <w:rPr>
          <w:rFonts w:ascii="Calibri" w:hAnsi="Calibri"/>
        </w:rPr>
        <w:t>14. Data-Quality Fixes Completed</w:t>
      </w:r>
    </w:p>
    <w:p>
      <w:pPr>
        <w:pStyle w:val="ListBullet"/>
      </w:pPr>
      <w:r>
        <w:rPr>
          <w:rFonts w:ascii="Calibri" w:hAnsi="Calibri"/>
        </w:rPr>
        <w:t>Strict database reset and explorer cleanup.</w:t>
      </w:r>
    </w:p>
    <w:p>
      <w:pPr>
        <w:pStyle w:val="ListBullet"/>
      </w:pPr>
      <w:r>
        <w:rPr>
          <w:rFonts w:ascii="Calibri" w:hAnsi="Calibri"/>
        </w:rPr>
        <w:t xml:space="preserve">Gamma </w:t>
      </w:r>
      <w:r>
        <w:rPr>
          <w:rFonts w:ascii="Consolas" w:hAnsi="Consolas"/>
          <w:color w:val="1F4D78"/>
          <w:sz w:val="18"/>
        </w:rPr>
        <w:t>/events</w:t>
      </w:r>
      <w:r>
        <w:rPr>
          <w:rFonts w:ascii="Calibri" w:hAnsi="Calibri"/>
        </w:rPr>
        <w:t xml:space="preserve"> taxonomy ingestion.</w:t>
      </w:r>
    </w:p>
    <w:p>
      <w:pPr>
        <w:pStyle w:val="ListBullet"/>
      </w:pPr>
      <w:r>
        <w:rPr>
          <w:rFonts w:ascii="Calibri" w:hAnsi="Calibri"/>
        </w:rPr>
        <w:t>Event-first explorer grouping.</w:t>
      </w:r>
    </w:p>
    <w:p>
      <w:pPr>
        <w:pStyle w:val="ListBullet"/>
      </w:pPr>
      <w:r>
        <w:rPr>
          <w:rFonts w:ascii="Calibri" w:hAnsi="Calibri"/>
        </w:rPr>
        <w:t>Dynamic canonical categories backed by Gamma tags.</w:t>
      </w:r>
    </w:p>
    <w:p>
      <w:pPr>
        <w:pStyle w:val="ListBullet"/>
      </w:pPr>
      <w:r>
        <w:rPr>
          <w:rFonts w:ascii="Calibri" w:hAnsi="Calibri"/>
        </w:rPr>
        <w:t>Strict tradable child filtering.</w:t>
      </w:r>
    </w:p>
    <w:p>
      <w:pPr>
        <w:pStyle w:val="ListBullet"/>
      </w:pPr>
      <w:r>
        <w:rPr>
          <w:rFonts w:ascii="Calibri" w:hAnsi="Calibri"/>
        </w:rPr>
        <w:t>Stale and expired market removal.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enable_order_book</w:t>
      </w:r>
      <w:r>
        <w:rPr>
          <w:rFonts w:ascii="Calibri" w:hAnsi="Calibri"/>
        </w:rPr>
        <w:t xml:space="preserve"> ingestion and filtering.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external_token_id</w:t>
      </w:r>
      <w:r>
        <w:rPr>
          <w:rFonts w:ascii="Calibri" w:hAnsi="Calibri"/>
        </w:rPr>
        <w:t xml:space="preserve"> persistence.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clobTokenIds</w:t>
      </w:r>
      <w:r>
        <w:rPr>
          <w:rFonts w:ascii="Calibri" w:hAnsi="Calibri"/>
        </w:rPr>
        <w:t xml:space="preserve"> persistence.</w:t>
      </w:r>
    </w:p>
    <w:p>
      <w:pPr>
        <w:pStyle w:val="ListBullet"/>
      </w:pPr>
      <w:r>
        <w:rPr>
          <w:rFonts w:ascii="Calibri" w:hAnsi="Calibri"/>
        </w:rPr>
        <w:t>Explicit YES/NO outcome extraction.</w:t>
      </w:r>
    </w:p>
    <w:p>
      <w:pPr>
        <w:pStyle w:val="ListBullet"/>
      </w:pPr>
      <w:r>
        <w:rPr>
          <w:rFonts w:ascii="Calibri" w:hAnsi="Calibri"/>
        </w:rPr>
        <w:t>Probability formatting: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3" w:space="0" w:color="D9E1E8"/>
              <w:left w:val="single" w:sz="3" w:space="0" w:color="D9E1E8"/>
              <w:bottom w:val="single" w:sz="3" w:space="0" w:color="D9E1E8"/>
              <w:right w:val="single" w:sz="3" w:space="0" w:color="D9E1E8"/>
              <w:insideH w:val="single" w:sz="3" w:space="0" w:color="D9E1E8"/>
              <w:insideV w:val="single" w:sz="3" w:space="0" w:color="D9E1E8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746"/>
                <w:sz w:val="16"/>
              </w:rPr>
              <w:t>exact or near 1.0 -&gt; &gt;99%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exact or near 0.0 -&gt; &lt;1%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invalid -&gt; n/a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Calibri" w:hAnsi="Calibri"/>
        </w:rPr>
        <w:t>Market metric fallback from current metadata when snapshots do not exist.</w:t>
      </w:r>
    </w:p>
    <w:p>
      <w:pPr>
        <w:pStyle w:val="ListBullet"/>
      </w:pPr>
      <w:r>
        <w:rPr>
          <w:rFonts w:ascii="Calibri" w:hAnsi="Calibri"/>
        </w:rPr>
        <w:t xml:space="preserve">24h probability delta from Gamma </w:t>
      </w:r>
      <w:r>
        <w:rPr>
          <w:rFonts w:ascii="Consolas" w:hAnsi="Consolas"/>
          <w:color w:val="1F4D78"/>
          <w:sz w:val="18"/>
        </w:rPr>
        <w:t>one_day_price_change</w:t>
      </w:r>
      <w:r>
        <w:rPr>
          <w:rFonts w:ascii="Calibri" w:hAnsi="Calibri"/>
        </w:rPr>
        <w:t>, with snapshot fallback.</w:t>
      </w:r>
    </w:p>
    <w:p>
      <w:pPr>
        <w:pStyle w:val="ListBullet"/>
      </w:pPr>
      <w:r>
        <w:rPr>
          <w:rFonts w:ascii="Calibri" w:hAnsi="Calibri"/>
        </w:rPr>
        <w:t>Compact normalized metadata storage; no raw Gamma payload archive.</w:t>
      </w:r>
    </w:p>
    <w:p>
      <w:pPr>
        <w:pStyle w:val="Heading1"/>
        <w:keepNext/>
      </w:pPr>
      <w:r>
        <w:rPr>
          <w:rFonts w:ascii="Calibri" w:hAnsi="Calibri"/>
        </w:rPr>
        <w:t>15. Performance Optimization History</w:t>
      </w:r>
    </w:p>
    <w:p>
      <w:pPr>
        <w:pStyle w:val="Heading2"/>
        <w:keepNext/>
      </w:pPr>
      <w:r>
        <w:rPr>
          <w:rFonts w:ascii="Calibri" w:hAnsi="Calibri"/>
        </w:rPr>
        <w:t>Ranking SQL</w:t>
      </w:r>
    </w:p>
    <w:p>
      <w:r>
        <w:rPr>
          <w:rFonts w:ascii="Calibri" w:hAnsi="Calibri"/>
        </w:rPr>
        <w:t>Before UI-1.6: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3" w:space="0" w:color="D9E1E8"/>
              <w:left w:val="single" w:sz="3" w:space="0" w:color="D9E1E8"/>
              <w:bottom w:val="single" w:sz="3" w:space="0" w:color="D9E1E8"/>
              <w:right w:val="single" w:sz="3" w:space="0" w:color="D9E1E8"/>
              <w:insideH w:val="single" w:sz="3" w:space="0" w:color="D9E1E8"/>
              <w:insideV w:val="single" w:sz="3" w:space="0" w:color="D9E1E8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746"/>
                <w:sz w:val="16"/>
              </w:rPr>
              <w:t>Execution Time: 978.859 ms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Buffers: shared hit=99815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child aggregate loops=1568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markets_open_active_idx loops=10710</w:t>
            </w:r>
          </w:p>
        </w:tc>
      </w:tr>
    </w:tbl>
    <w:p>
      <w:pPr>
        <w:spacing w:after="20"/>
      </w:pPr>
    </w:p>
    <w:p>
      <w:r>
        <w:rPr>
          <w:rFonts w:ascii="Calibri" w:hAnsi="Calibri"/>
        </w:rPr>
        <w:t>After ranking by stored event aggregates and hydrating tags only for selected events: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3" w:space="0" w:color="D9E1E8"/>
              <w:left w:val="single" w:sz="3" w:space="0" w:color="D9E1E8"/>
              <w:bottom w:val="single" w:sz="3" w:space="0" w:color="D9E1E8"/>
              <w:right w:val="single" w:sz="3" w:space="0" w:color="D9E1E8"/>
              <w:insideH w:val="single" w:sz="3" w:space="0" w:color="D9E1E8"/>
              <w:insideV w:val="single" w:sz="3" w:space="0" w:color="D9E1E8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746"/>
                <w:sz w:val="16"/>
              </w:rPr>
              <w:t>Execution Time: 48.945 ms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Planning Time: 46.681 ms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Seq Scan on events: 1.658 ms for 1804 rows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tag hydration loops: 50</w:t>
            </w:r>
          </w:p>
        </w:tc>
      </w:tr>
    </w:tbl>
    <w:p>
      <w:pPr>
        <w:spacing w:after="20"/>
      </w:pPr>
    </w:p>
    <w:p>
      <w:r>
        <w:rPr>
          <w:rFonts w:ascii="Calibri" w:hAnsi="Calibri"/>
        </w:rPr>
        <w:t>No additional ranking index was added because the remaining sequential event scan was negligible.</w:t>
      </w:r>
    </w:p>
    <w:p>
      <w:pPr>
        <w:pStyle w:val="Heading2"/>
        <w:keepNext/>
      </w:pPr>
      <w:r>
        <w:rPr>
          <w:rFonts w:ascii="Calibri" w:hAnsi="Calibri"/>
        </w:rPr>
        <w:t>Server cache</w:t>
      </w:r>
    </w:p>
    <w:p>
      <w:pPr>
        <w:pStyle w:val="ListBullet"/>
      </w:pPr>
      <w:r>
        <w:rPr>
          <w:rFonts w:ascii="Calibri" w:hAnsi="Calibri"/>
        </w:rPr>
        <w:t>In-memory API cache.</w:t>
      </w:r>
    </w:p>
    <w:p>
      <w:pPr>
        <w:pStyle w:val="ListBullet"/>
      </w:pPr>
      <w:r>
        <w:rPr>
          <w:rFonts w:ascii="Calibri" w:hAnsi="Calibri"/>
        </w:rPr>
        <w:t xml:space="preserve">TTL: </w:t>
      </w:r>
      <w:r>
        <w:rPr>
          <w:rFonts w:ascii="Consolas" w:hAnsi="Consolas"/>
          <w:color w:val="1F4D78"/>
          <w:sz w:val="18"/>
        </w:rPr>
        <w:t>45,000 ms</w:t>
      </w:r>
      <w:r>
        <w:rPr>
          <w:rFonts w:ascii="Calibri" w:hAnsi="Calibri"/>
        </w:rPr>
        <w:t>.</w:t>
      </w:r>
    </w:p>
    <w:p>
      <w:pPr>
        <w:pStyle w:val="ListBullet"/>
      </w:pPr>
      <w:r>
        <w:rPr>
          <w:rFonts w:ascii="Calibri" w:hAnsi="Calibri"/>
        </w:rPr>
        <w:t>Cache key includes parsed query parameters.</w:t>
      </w:r>
    </w:p>
    <w:p>
      <w:pPr>
        <w:pStyle w:val="ListBullet"/>
      </w:pPr>
      <w:r>
        <w:rPr>
          <w:rFonts w:ascii="Calibri" w:hAnsi="Calibri"/>
        </w:rPr>
        <w:t>Errors are not cached.</w:t>
      </w:r>
    </w:p>
    <w:p>
      <w:pPr>
        <w:pStyle w:val="ListBullet"/>
      </w:pPr>
      <w:r>
        <w:rPr>
          <w:rFonts w:ascii="Calibri" w:hAnsi="Calibri"/>
        </w:rPr>
        <w:t xml:space="preserve">API Postgres idle timeout increased to </w:t>
      </w:r>
      <w:r>
        <w:rPr>
          <w:rFonts w:ascii="Consolas" w:hAnsi="Consolas"/>
          <w:color w:val="1F4D78"/>
          <w:sz w:val="18"/>
        </w:rPr>
        <w:t>120 seconds</w:t>
      </w:r>
      <w:r>
        <w:rPr>
          <w:rFonts w:ascii="Calibri" w:hAnsi="Calibri"/>
        </w:rPr>
        <w:t xml:space="preserve"> to exceed cache TTL.</w:t>
      </w:r>
    </w:p>
    <w:p>
      <w:pPr>
        <w:pStyle w:val="Heading2"/>
        <w:keepNext/>
      </w:pPr>
      <w:r>
        <w:rPr>
          <w:rFonts w:ascii="Calibri" w:hAnsi="Calibri"/>
        </w:rPr>
        <w:t>Earlier API benchmark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Endpoint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Baseline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After UI-1.6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4D78"/>
                <w:sz w:val="18"/>
              </w:rPr>
              <w:t>/api/events?limit=50</w:t>
            </w:r>
            <w:r>
              <w:rPr>
                <w:sz w:val="17"/>
              </w:rPr>
              <w:t xml:space="preserve"> cached average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1,864 ms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138.9 ms external HTTP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4D78"/>
                <w:sz w:val="18"/>
              </w:rPr>
              <w:t>/api/categories</w:t>
            </w:r>
            <w:r>
              <w:rPr>
                <w:sz w:val="17"/>
              </w:rPr>
              <w:t xml:space="preserve"> cached average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597 ms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55.8 ms external HTTP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Explorer payload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60.7 KB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60.6 KB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Event detail settled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632-650 ms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604-690 ms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/>
        </w:rPr>
        <w:t>UI-1.7 route timing breakdown</w:t>
      </w:r>
    </w:p>
    <w:p>
      <w:r>
        <w:rPr>
          <w:rFonts w:ascii="Calibri" w:hAnsi="Calibri"/>
        </w:rPr>
        <w:t>Explorer TTL refresh: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Stage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Time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Cache lookup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0 ms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SQL client retrieval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0.2 ms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Count query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537 ms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Card page SQL and hydration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4,022 ms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Transform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11 ms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JSON stringify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4 ms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Response creation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2.5 ms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Route total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4,039 ms</w:t>
            </w:r>
          </w:p>
        </w:tc>
      </w:tr>
    </w:tbl>
    <w:p>
      <w:pPr>
        <w:spacing w:after="20"/>
      </w:pPr>
    </w:p>
    <w:p>
      <w:r>
        <w:rPr>
          <w:rFonts w:ascii="Calibri" w:hAnsi="Calibri"/>
        </w:rPr>
        <w:t>Direct SQL averages: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Query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Average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Event count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631 ms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Candidate top-50 ranking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618 ms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Card page with child hydration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2,735 ms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Hydration overhead above candidate query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about 2,118 ms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/>
        </w:rPr>
        <w:t>Connection measurements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Measurement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Average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Fresh Supabase connection plus </w:t>
            </w:r>
            <w:r>
              <w:rPr>
                <w:rFonts w:ascii="Consolas" w:hAnsi="Consolas"/>
                <w:color w:val="1F4D78"/>
                <w:sz w:val="18"/>
              </w:rPr>
              <w:t>select 1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2,286 ms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Reused connection plus </w:t>
            </w:r>
            <w:r>
              <w:rPr>
                <w:rFonts w:ascii="Consolas" w:hAnsi="Consolas"/>
                <w:color w:val="1F4D78"/>
                <w:sz w:val="18"/>
              </w:rPr>
              <w:t>select 1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293 ms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/>
        </w:rPr>
        <w:t>Browser measurements</w:t>
      </w:r>
    </w:p>
    <w:p>
      <w:r>
        <w:rPr>
          <w:rFonts w:ascii="Calibri" w:hAnsi="Calibri"/>
        </w:rPr>
        <w:t>Warm cached navigation: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Stage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Measured range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HTML response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828-1,249 ms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Delay before events fetch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2,664-3,302 ms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Events fetch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73-142 ms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Categories fetch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about 166 ms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Render after events response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1,134-1,264 ms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50 cards interactive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5,119-5,535 ms</w:t>
            </w:r>
          </w:p>
        </w:tc>
      </w:tr>
    </w:tbl>
    <w:p>
      <w:pPr>
        <w:spacing w:after="20"/>
      </w:pPr>
    </w:p>
    <w:p>
      <w:r>
        <w:rPr>
          <w:rFonts w:ascii="Calibri" w:hAnsi="Calibri"/>
        </w:rPr>
        <w:t>TTL-refresh browser navigation: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Stage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Time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HTML response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236 ms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Delay before events fetch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1,535 ms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Events fetch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2,868 ms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Categories fetch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694 ms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Render after events response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977 ms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50 cards interactive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5,615 ms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/>
        </w:rPr>
        <w:t>Current bottleneck ranking</w:t>
      </w:r>
    </w:p>
    <w:p>
      <w:pPr>
        <w:pStyle w:val="ListNumber"/>
      </w:pPr>
      <w:r>
        <w:rPr>
          <w:rFonts w:ascii="Calibri" w:hAnsi="Calibri"/>
        </w:rPr>
        <w:t xml:space="preserve">Explorer child hydration: about </w:t>
      </w:r>
      <w:r>
        <w:rPr>
          <w:rFonts w:ascii="Consolas" w:hAnsi="Consolas"/>
          <w:color w:val="1F4D78"/>
          <w:sz w:val="18"/>
        </w:rPr>
        <w:t>2.74s</w:t>
      </w:r>
      <w:r>
        <w:rPr>
          <w:rFonts w:ascii="Calibri" w:hAnsi="Calibri"/>
        </w:rPr>
        <w:t xml:space="preserve"> direct average.</w:t>
      </w:r>
    </w:p>
    <w:p>
      <w:pPr>
        <w:pStyle w:val="ListNumber"/>
      </w:pPr>
      <w:r>
        <w:rPr>
          <w:rFonts w:ascii="Calibri" w:hAnsi="Calibri"/>
        </w:rPr>
        <w:t xml:space="preserve">Client hydration and delayed client-only fetch kickoff: </w:t>
      </w:r>
      <w:r>
        <w:rPr>
          <w:rFonts w:ascii="Consolas" w:hAnsi="Consolas"/>
          <w:color w:val="1F4D78"/>
          <w:sz w:val="18"/>
        </w:rPr>
        <w:t>2.66-3.30s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Fresh Supabase connection startup: about </w:t>
      </w:r>
      <w:r>
        <w:rPr>
          <w:rFonts w:ascii="Consolas" w:hAnsi="Consolas"/>
          <w:color w:val="1F4D78"/>
          <w:sz w:val="18"/>
        </w:rPr>
        <w:t>2.29s</w:t>
      </w:r>
      <w:r>
        <w:rPr>
          <w:rFonts w:ascii="Calibri" w:hAnsi="Calibri"/>
        </w:rPr>
        <w:t>.</w:t>
      </w:r>
    </w:p>
    <w:p>
      <w:r>
        <w:rPr>
          <w:rFonts w:ascii="Calibri" w:hAnsi="Calibri"/>
        </w:rPr>
        <w:t>JSON serialization is not material.</w:t>
      </w:r>
    </w:p>
    <w:p>
      <w:pPr>
        <w:pStyle w:val="Heading1"/>
        <w:keepNext/>
      </w:pPr>
      <w:r>
        <w:rPr>
          <w:rFonts w:ascii="Calibri" w:hAnsi="Calibri"/>
        </w:rPr>
        <w:t>16. UI-1.7 Lifecycle Audit Findings</w:t>
      </w:r>
    </w:p>
    <w:p>
      <w:pPr>
        <w:pStyle w:val="Heading2"/>
        <w:keepNext/>
      </w:pPr>
      <w:r>
        <w:rPr>
          <w:rFonts w:ascii="Calibri" w:hAnsi="Calibri"/>
        </w:rPr>
        <w:t>Root cause</w:t>
      </w:r>
    </w:p>
    <w:p>
      <w:r>
        <w:rPr>
          <w:rFonts w:ascii="Calibri" w:hAnsi="Calibri"/>
        </w:rPr>
        <w:t>Completed sports rows can remain visible because Gamma may publish them as: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3" w:space="0" w:color="D9E1E8"/>
              <w:left w:val="single" w:sz="3" w:space="0" w:color="D9E1E8"/>
              <w:bottom w:val="single" w:sz="3" w:space="0" w:color="D9E1E8"/>
              <w:right w:val="single" w:sz="3" w:space="0" w:color="D9E1E8"/>
              <w:insideH w:val="single" w:sz="3" w:space="0" w:color="D9E1E8"/>
              <w:insideV w:val="single" w:sz="3" w:space="0" w:color="D9E1E8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746"/>
                <w:sz w:val="16"/>
              </w:rPr>
              <w:t>active: true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closed: false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archived: false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acceptingOrders: true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enableOrderBook: true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future endDate</w:t>
            </w:r>
          </w:p>
        </w:tc>
      </w:tr>
    </w:tbl>
    <w:p>
      <w:pPr>
        <w:spacing w:after="20"/>
      </w:pPr>
    </w:p>
    <w:p>
      <w:r>
        <w:rPr>
          <w:rFonts w:ascii="Calibri" w:hAnsi="Calibri"/>
        </w:rPr>
        <w:t>The current strict predicate therefore treats them as valid.</w:t>
      </w:r>
    </w:p>
    <w:p>
      <w:r>
        <w:rPr>
          <w:rFonts w:ascii="Calibri" w:hAnsi="Calibri"/>
        </w:rPr>
        <w:t>Live Gamma sample: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3" w:space="0" w:color="D9E1E8"/>
              <w:left w:val="single" w:sz="3" w:space="0" w:color="D9E1E8"/>
              <w:bottom w:val="single" w:sz="3" w:space="0" w:color="D9E1E8"/>
              <w:right w:val="single" w:sz="3" w:space="0" w:color="D9E1E8"/>
              <w:insideH w:val="single" w:sz="3" w:space="0" w:color="D9E1E8"/>
              <w:insideV w:val="single" w:sz="3" w:space="0" w:color="D9E1E8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746"/>
                <w:sz w:val="16"/>
              </w:rPr>
              <w:t>title: Roland Garros ATP: Completed Match: Droguet/Gaston vs Halys/Herbert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active: true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closed: false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archived: false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acceptingOrders: true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enableOrderBook: true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endDate: 2026-06-08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outcomePrices: ["0.9995", "0.0005"]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umaResolutionStatus: "proposed"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sportsMarketType: "tennis_completed_match"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/>
        </w:rPr>
        <w:t>Two sports-artifact shapes observed</w:t>
      </w:r>
    </w:p>
    <w:p>
      <w:pPr>
        <w:pStyle w:val="ListNumber"/>
      </w:pPr>
      <w:r>
        <w:rPr>
          <w:rFonts w:ascii="Calibri" w:hAnsi="Calibri"/>
        </w:rPr>
        <w:t>Economically settled completed-match contracts: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3" w:space="0" w:color="D9E1E8"/>
              <w:left w:val="single" w:sz="3" w:space="0" w:color="D9E1E8"/>
              <w:bottom w:val="single" w:sz="3" w:space="0" w:color="D9E1E8"/>
              <w:right w:val="single" w:sz="3" w:space="0" w:color="D9E1E8"/>
              <w:insideH w:val="single" w:sz="3" w:space="0" w:color="D9E1E8"/>
              <w:insideV w:val="single" w:sz="3" w:space="0" w:color="D9E1E8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746"/>
                <w:sz w:val="16"/>
              </w:rPr>
              <w:t>0.9995 / 0.0005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umaResolutionStatus: proposed</w:t>
            </w:r>
          </w:p>
        </w:tc>
      </w:tr>
    </w:tbl>
    <w:p>
      <w:pPr>
        <w:spacing w:after="20"/>
      </w:pPr>
    </w:p>
    <w:p>
      <w:pPr>
        <w:pStyle w:val="ListNumber"/>
      </w:pPr>
      <w:r>
        <w:rPr>
          <w:rFonts w:ascii="Calibri" w:hAnsi="Calibri"/>
        </w:rPr>
        <w:t>Scaffold-like completed-match rows: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3" w:space="0" w:color="D9E1E8"/>
              <w:left w:val="single" w:sz="3" w:space="0" w:color="D9E1E8"/>
              <w:bottom w:val="single" w:sz="3" w:space="0" w:color="D9E1E8"/>
              <w:right w:val="single" w:sz="3" w:space="0" w:color="D9E1E8"/>
              <w:insideH w:val="single" w:sz="3" w:space="0" w:color="D9E1E8"/>
              <w:insideV w:val="single" w:sz="3" w:space="0" w:color="D9E1E8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746"/>
                <w:sz w:val="16"/>
              </w:rPr>
              <w:t>0.5 / 0.5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groupItemTitle: Completed Match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sportsMarketType identifies a completed-match contract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/>
        </w:rPr>
        <w:t>Population</w:t>
      </w:r>
    </w:p>
    <w:p>
      <w:r>
        <w:rPr>
          <w:rFonts w:ascii="Calibri" w:hAnsi="Calibri"/>
        </w:rPr>
        <w:t>Audit snapshot: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3" w:space="0" w:color="D9E1E8"/>
              <w:left w:val="single" w:sz="3" w:space="0" w:color="D9E1E8"/>
              <w:bottom w:val="single" w:sz="3" w:space="0" w:color="D9E1E8"/>
              <w:right w:val="single" w:sz="3" w:space="0" w:color="D9E1E8"/>
              <w:insideH w:val="single" w:sz="3" w:space="0" w:color="D9E1E8"/>
              <w:insideV w:val="single" w:sz="3" w:space="0" w:color="D9E1E8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746"/>
                <w:sz w:val="16"/>
              </w:rPr>
              <w:t>stored events: 2,568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stored markets: 16,427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default-feed events: 2,159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visible completed-match artifacts: 131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economically-settled completed-match artifacts: 19</w:t>
            </w:r>
          </w:p>
        </w:tc>
      </w:tr>
    </w:tbl>
    <w:p>
      <w:pPr>
        <w:spacing w:after="20"/>
      </w:pPr>
    </w:p>
    <w:p>
      <w:r>
        <w:rPr>
          <w:rFonts w:ascii="Calibri" w:hAnsi="Calibri"/>
        </w:rPr>
        <w:t xml:space="preserve">Among </w:t>
      </w:r>
      <w:r>
        <w:rPr>
          <w:rFonts w:ascii="Consolas" w:hAnsi="Consolas"/>
          <w:color w:val="1F4D78"/>
          <w:sz w:val="18"/>
        </w:rPr>
        <w:t>13,554</w:t>
      </w:r>
      <w:r>
        <w:rPr>
          <w:rFonts w:ascii="Calibri" w:hAnsi="Calibri"/>
        </w:rPr>
        <w:t xml:space="preserve"> YES-priced visible markets: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Probability bucket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Count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YES &gt;= 99%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58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YES 95-99%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123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YES 90-95%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224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YES 80-90%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243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YES &lt;= 1%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2,643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YES 1-5%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2,199</w:t>
            </w:r>
          </w:p>
        </w:tc>
      </w:tr>
    </w:tbl>
    <w:p>
      <w:pPr>
        <w:spacing w:after="20"/>
      </w:pPr>
    </w:p>
    <w:p>
      <w:r>
        <w:rPr>
          <w:rFonts w:ascii="Consolas" w:hAnsi="Consolas"/>
          <w:color w:val="1F4D78"/>
          <w:sz w:val="18"/>
        </w:rPr>
        <w:t>2,701</w:t>
      </w:r>
      <w:r>
        <w:rPr>
          <w:rFonts w:ascii="Calibri" w:hAnsi="Calibri"/>
        </w:rPr>
        <w:t xml:space="preserve"> markets, or </w:t>
      </w:r>
      <w:r>
        <w:rPr>
          <w:rFonts w:ascii="Consolas" w:hAnsi="Consolas"/>
          <w:color w:val="1F4D78"/>
          <w:sz w:val="18"/>
        </w:rPr>
        <w:t>19.93%</w:t>
      </w:r>
      <w:r>
        <w:rPr>
          <w:rFonts w:ascii="Calibri" w:hAnsi="Calibri"/>
        </w:rPr>
        <w:t xml:space="preserve">, sit at </w:t>
      </w:r>
      <w:r>
        <w:rPr>
          <w:rFonts w:ascii="Consolas" w:hAnsi="Consolas"/>
          <w:color w:val="1F4D78"/>
          <w:sz w:val="18"/>
        </w:rPr>
        <w:t>&lt;=1%</w:t>
      </w:r>
      <w:r>
        <w:rPr>
          <w:rFonts w:ascii="Calibri" w:hAnsi="Calibri"/>
        </w:rPr>
        <w:t xml:space="preserve"> or </w:t>
      </w:r>
      <w:r>
        <w:rPr>
          <w:rFonts w:ascii="Consolas" w:hAnsi="Consolas"/>
          <w:color w:val="1F4D78"/>
          <w:sz w:val="18"/>
        </w:rPr>
        <w:t>&gt;=99%</w:t>
      </w:r>
      <w:r>
        <w:rPr>
          <w:rFonts w:ascii="Calibri" w:hAnsi="Calibri"/>
        </w:rPr>
        <w:t>.</w:t>
      </w:r>
    </w:p>
    <w:p>
      <w:pPr>
        <w:pStyle w:val="Heading2"/>
        <w:keepNext/>
      </w:pPr>
      <w:r>
        <w:rPr>
          <w:rFonts w:ascii="Calibri" w:hAnsi="Calibri"/>
        </w:rPr>
        <w:t>Important conclusion</w:t>
      </w:r>
    </w:p>
    <w:p>
      <w:r>
        <w:rPr>
          <w:rFonts w:ascii="Calibri" w:hAnsi="Calibri"/>
        </w:rPr>
        <w:t xml:space="preserve">Do not globally hide markets solely because YES is near </w:t>
      </w:r>
      <w:r>
        <w:rPr>
          <w:rFonts w:ascii="Consolas" w:hAnsi="Consolas"/>
          <w:color w:val="1F4D78"/>
          <w:sz w:val="18"/>
        </w:rPr>
        <w:t>0%</w:t>
      </w:r>
      <w:r>
        <w:rPr>
          <w:rFonts w:ascii="Calibri" w:hAnsi="Calibri"/>
        </w:rPr>
        <w:t xml:space="preserve"> or </w:t>
      </w:r>
      <w:r>
        <w:rPr>
          <w:rFonts w:ascii="Consolas" w:hAnsi="Consolas"/>
          <w:color w:val="1F4D78"/>
          <w:sz w:val="18"/>
        </w:rPr>
        <w:t>100%</w:t>
      </w:r>
      <w:r>
        <w:rPr>
          <w:rFonts w:ascii="Calibri" w:hAnsi="Calibri"/>
        </w:rPr>
        <w:t>. Many legitimate long-tail markets naturally sit at those extremes. The next fix should combine retained Gamma lifecycle metadata with a narrow sports completed-match rule.</w:t>
      </w:r>
    </w:p>
    <w:p>
      <w:pPr>
        <w:pStyle w:val="Heading1"/>
        <w:keepNext/>
      </w:pPr>
      <w:r>
        <w:rPr>
          <w:rFonts w:ascii="Calibri" w:hAnsi="Calibri"/>
        </w:rPr>
        <w:t>17. Volume And Liquidity Audit</w:t>
      </w:r>
    </w:p>
    <w:p>
      <w:pPr>
        <w:pStyle w:val="Heading2"/>
        <w:keepNext/>
      </w:pPr>
      <w:r>
        <w:rPr>
          <w:rFonts w:ascii="Calibri" w:hAnsi="Calibri"/>
        </w:rPr>
        <w:t>Market-level distribution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Metric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`&lt;$100`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`$100-$1k`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`$1k-$10k`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`$10k-$100k`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`$100k+`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Lifetime volume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46.1%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19.3%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16.3%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9.8%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8.4%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24h volume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75.1%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14.0%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7.5%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2.8%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0.7%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Liquidity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24.0%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21.1%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32.8%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18.4%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3.6%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/>
        </w:rPr>
        <w:t>Event-level distribution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Metric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`&lt;$100`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`$100-$1k`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`$1k-$10k`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`$10k-$100k`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`$100k+`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Lifetime volume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26.9%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10.1%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20.6%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23.9%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18.5%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24h volume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53.7%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18.8%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17.7%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7.0%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2.7%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Liquidity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5.2%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11.9%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30.6%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41.7%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10.6%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/>
        </w:rPr>
        <w:t>Event-quality impact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Hide events below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Hidden events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Lifetime volume lost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4D78"/>
                <w:sz w:val="18"/>
              </w:rPr>
              <w:t>$1k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951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0.0018%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4D78"/>
                <w:sz w:val="18"/>
              </w:rPr>
              <w:t>$5k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1,276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0.0144%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4D78"/>
                <w:sz w:val="18"/>
              </w:rPr>
              <w:t>$10k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1,480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0.0361%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4D78"/>
                <w:sz w:val="18"/>
              </w:rPr>
              <w:t>$50k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1,971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0.2051%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/>
        </w:rPr>
        <w:t>Recommended configurable threshold profiles</w:t>
      </w:r>
    </w:p>
    <w:p>
      <w:r>
        <w:rPr>
          <w:rFonts w:ascii="Calibri" w:hAnsi="Calibri"/>
        </w:rPr>
        <w:t>Proposed variables: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3" w:space="0" w:color="D9E1E8"/>
              <w:left w:val="single" w:sz="3" w:space="0" w:color="D9E1E8"/>
              <w:bottom w:val="single" w:sz="3" w:space="0" w:color="D9E1E8"/>
              <w:right w:val="single" w:sz="3" w:space="0" w:color="D9E1E8"/>
              <w:insideH w:val="single" w:sz="3" w:space="0" w:color="D9E1E8"/>
              <w:insideV w:val="single" w:sz="3" w:space="0" w:color="D9E1E8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746"/>
                <w:sz w:val="16"/>
              </w:rPr>
              <w:t>MIN_MARKET_VOLUME=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MIN_MARKET_VOLUME_24H=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MIN_EVENT_VOLUME=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MIN_EVENT_VOLUME_24H=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MIN_MARKET_LIQUIDITY=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MIN_EVENT_LIQUIDITY=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600"/>
        <w:gridCol w:w="1800"/>
        <w:gridCol w:w="1800"/>
        <w:gridCol w:w="2360"/>
      </w:tblGrid>
      <w:tr>
        <w:trPr>
          <w:tblHeader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Profile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Market: volume / 24h / liquidity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Event: volume / 24h / liquidity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Events kept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Event volume kept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Conservative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4D78"/>
                <w:sz w:val="18"/>
              </w:rPr>
              <w:t>$100 / $0 / $100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4D78"/>
                <w:sz w:val="18"/>
              </w:rPr>
              <w:t>$1k / $0 / $100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1,607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99.9968%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Balanced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4D78"/>
                <w:sz w:val="18"/>
              </w:rPr>
              <w:t>$500 / $0 / $500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4D78"/>
                <w:sz w:val="18"/>
              </w:rPr>
              <w:t>$5k / $0 / $500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1,273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  <w:shd w:fill="FAFBFC"/>
          </w:tcPr>
          <w:p>
            <w:pPr>
              <w:spacing w:after="0" w:line="240" w:lineRule="auto"/>
            </w:pPr>
            <w:r>
              <w:rPr>
                <w:sz w:val="17"/>
              </w:rPr>
              <w:t>99.9711%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Premium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4D78"/>
                <w:sz w:val="18"/>
              </w:rPr>
              <w:t>$1k / $100 / $1k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4D78"/>
                <w:sz w:val="18"/>
              </w:rPr>
              <w:t>$10k / $100 / $1k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728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8D0D9"/>
              <w:left w:val="single" w:sz="4" w:space="0" w:color="C8D0D9"/>
              <w:bottom w:val="single" w:sz="4" w:space="0" w:color="C8D0D9"/>
              <w:right w:val="single" w:sz="4" w:space="0" w:color="C8D0D9"/>
              <w:insideH w:val="single" w:sz="4" w:space="0" w:color="C8D0D9"/>
              <w:insideV w:val="single" w:sz="4" w:space="0" w:color="C8D0D9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99.3349%</w:t>
            </w:r>
          </w:p>
        </w:tc>
      </w:tr>
    </w:tbl>
    <w:p>
      <w:pPr>
        <w:spacing w:after="20"/>
      </w:pPr>
    </w:p>
    <w:p>
      <w:r>
        <w:rPr>
          <w:rFonts w:ascii="Calibri" w:hAnsi="Calibri"/>
        </w:rPr>
        <w:t>Recommendation: introduce event-level thresholds first. Avoid hard child-market thresholds initially because they may hide useful low-probability outcomes inside meaningful event groups.</w:t>
      </w:r>
    </w:p>
    <w:p>
      <w:pPr>
        <w:pStyle w:val="Heading1"/>
        <w:keepNext/>
      </w:pPr>
      <w:r>
        <w:rPr>
          <w:rFonts w:ascii="Calibri" w:hAnsi="Calibri"/>
        </w:rPr>
        <w:t>18. Known Bugs And Open Investigations</w:t>
      </w:r>
    </w:p>
    <w:p>
      <w:pPr>
        <w:pStyle w:val="Heading2"/>
        <w:keepNext/>
      </w:pPr>
      <w:r>
        <w:rPr>
          <w:rFonts w:ascii="Calibri" w:hAnsi="Calibri"/>
        </w:rPr>
        <w:t>1. Completed sports-market artifacts</w:t>
      </w:r>
    </w:p>
    <w:p>
      <w:r>
        <w:rPr>
          <w:rFonts w:ascii="Calibri" w:hAnsi="Calibri"/>
        </w:rPr>
        <w:t>Examples: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3" w:space="0" w:color="D9E1E8"/>
              <w:left w:val="single" w:sz="3" w:space="0" w:color="D9E1E8"/>
              <w:bottom w:val="single" w:sz="3" w:space="0" w:color="D9E1E8"/>
              <w:right w:val="single" w:sz="3" w:space="0" w:color="D9E1E8"/>
              <w:insideH w:val="single" w:sz="3" w:space="0" w:color="D9E1E8"/>
              <w:insideV w:val="single" w:sz="3" w:space="0" w:color="D9E1E8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746"/>
                <w:sz w:val="16"/>
              </w:rPr>
              <w:t>Roland Garros ATP / WTA cards showing "Completed Match"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Birmingham completed-match rows</w:t>
            </w:r>
          </w:p>
        </w:tc>
      </w:tr>
    </w:tbl>
    <w:p>
      <w:pPr>
        <w:spacing w:after="20"/>
      </w:pPr>
    </w:p>
    <w:p>
      <w:r>
        <w:rPr>
          <w:rFonts w:ascii="Calibri" w:hAnsi="Calibri"/>
        </w:rPr>
        <w:t>Next investigation:</w:t>
      </w:r>
    </w:p>
    <w:p>
      <w:pPr>
        <w:pStyle w:val="ListBullet"/>
      </w:pPr>
      <w:r>
        <w:rPr>
          <w:rFonts w:ascii="Calibri" w:hAnsi="Calibri"/>
        </w:rPr>
        <w:t>Persist compact Gamma sports lifecycle metadata.</w:t>
      </w:r>
    </w:p>
    <w:p>
      <w:pPr>
        <w:pStyle w:val="ListBullet"/>
      </w:pPr>
      <w:r>
        <w:rPr>
          <w:rFonts w:ascii="Calibri" w:hAnsi="Calibri"/>
        </w:rPr>
        <w:t>Design a narrow completed-match exclusion.</w:t>
      </w:r>
    </w:p>
    <w:p>
      <w:pPr>
        <w:pStyle w:val="ListBullet"/>
      </w:pPr>
      <w:r>
        <w:rPr>
          <w:rFonts w:ascii="Calibri" w:hAnsi="Calibri"/>
        </w:rPr>
        <w:t>Preserve legitimate sports winner markets.</w:t>
      </w:r>
    </w:p>
    <w:p>
      <w:pPr>
        <w:pStyle w:val="ListBullet"/>
      </w:pPr>
      <w:r>
        <w:rPr>
          <w:rFonts w:ascii="Calibri" w:hAnsi="Calibri"/>
        </w:rPr>
        <w:t>Avoid global probability-based exclusion.</w:t>
      </w:r>
    </w:p>
    <w:p>
      <w:pPr>
        <w:pStyle w:val="Heading2"/>
        <w:keepNext/>
      </w:pPr>
      <w:r>
        <w:rPr>
          <w:rFonts w:ascii="Calibri" w:hAnsi="Calibri"/>
        </w:rPr>
        <w:t>2. Explorer cache-refresh latency</w:t>
      </w:r>
    </w:p>
    <w:p>
      <w:r>
        <w:rPr>
          <w:rFonts w:ascii="Calibri" w:hAnsi="Calibri"/>
        </w:rPr>
        <w:t>Ranking SQL is no longer the main bottleneck. Remaining cost is mostly selected-event child hydration and remote database latency.</w:t>
      </w:r>
    </w:p>
    <w:p>
      <w:r>
        <w:rPr>
          <w:rFonts w:ascii="Calibri" w:hAnsi="Calibri"/>
        </w:rPr>
        <w:t>Next investigation:</w:t>
      </w:r>
    </w:p>
    <w:p>
      <w:pPr>
        <w:pStyle w:val="ListBullet"/>
      </w:pPr>
      <w:r>
        <w:rPr>
          <w:rFonts w:ascii="Calibri" w:hAnsi="Calibri"/>
        </w:rPr>
        <w:t>Split selected event IDs from preview hydration cleanly.</w:t>
      </w:r>
    </w:p>
    <w:p>
      <w:pPr>
        <w:pStyle w:val="ListBullet"/>
      </w:pPr>
      <w:r>
        <w:rPr>
          <w:rFonts w:ascii="Calibri" w:hAnsi="Calibri"/>
        </w:rPr>
        <w:t>Consider a compact SQL JSON preview aggregation or bounded second query.</w:t>
      </w:r>
    </w:p>
    <w:p>
      <w:pPr>
        <w:pStyle w:val="ListBullet"/>
      </w:pPr>
      <w:r>
        <w:rPr>
          <w:rFonts w:ascii="Calibri" w:hAnsi="Calibri"/>
        </w:rPr>
        <w:t>Keep payload compact.</w:t>
      </w:r>
    </w:p>
    <w:p>
      <w:pPr>
        <w:pStyle w:val="ListBullet"/>
      </w:pPr>
      <w:r>
        <w:rPr>
          <w:rFonts w:ascii="Calibri" w:hAnsi="Calibri"/>
        </w:rPr>
        <w:t>Do not add a summary table yet unless measurements justify it.</w:t>
      </w:r>
    </w:p>
    <w:p>
      <w:pPr>
        <w:pStyle w:val="Heading2"/>
        <w:keepNext/>
      </w:pPr>
      <w:r>
        <w:rPr>
          <w:rFonts w:ascii="Calibri" w:hAnsi="Calibri"/>
        </w:rPr>
        <w:t>3. Client-side delayed fetch kickoff</w:t>
      </w:r>
    </w:p>
    <w:p>
      <w:r>
        <w:rPr>
          <w:rFonts w:ascii="Calibri" w:hAnsi="Calibri"/>
        </w:rPr>
        <w:t>The explorer is client-only: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3" w:space="0" w:color="D9E1E8"/>
              <w:left w:val="single" w:sz="3" w:space="0" w:color="D9E1E8"/>
              <w:bottom w:val="single" w:sz="3" w:space="0" w:color="D9E1E8"/>
              <w:right w:val="single" w:sz="3" w:space="0" w:color="D9E1E8"/>
              <w:insideH w:val="single" w:sz="3" w:space="0" w:color="D9E1E8"/>
              <w:insideV w:val="single" w:sz="3" w:space="0" w:color="D9E1E8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746"/>
                <w:sz w:val="16"/>
              </w:rPr>
              <w:t>apps/web-v2/components/markets/markets-explorer-client.tsx</w:t>
            </w:r>
          </w:p>
        </w:tc>
      </w:tr>
    </w:tbl>
    <w:p>
      <w:pPr>
        <w:spacing w:after="20"/>
      </w:pPr>
    </w:p>
    <w:p>
      <w:r>
        <w:rPr>
          <w:rFonts w:ascii="Calibri" w:hAnsi="Calibri"/>
        </w:rPr>
        <w:t xml:space="preserve">Initial requests wait for hydration and an additional </w:t>
      </w:r>
      <w:r>
        <w:rPr>
          <w:rFonts w:ascii="Consolas" w:hAnsi="Consolas"/>
          <w:color w:val="1F4D78"/>
          <w:sz w:val="18"/>
        </w:rPr>
        <w:t>220 ms</w:t>
      </w:r>
      <w:r>
        <w:rPr>
          <w:rFonts w:ascii="Calibri" w:hAnsi="Calibri"/>
        </w:rPr>
        <w:t xml:space="preserve"> debounce.</w:t>
      </w:r>
    </w:p>
    <w:p>
      <w:r>
        <w:rPr>
          <w:rFonts w:ascii="Calibri" w:hAnsi="Calibri"/>
        </w:rPr>
        <w:t>Next investigation:</w:t>
      </w:r>
    </w:p>
    <w:p>
      <w:pPr>
        <w:pStyle w:val="ListBullet"/>
      </w:pPr>
      <w:r>
        <w:rPr>
          <w:rFonts w:ascii="Calibri" w:hAnsi="Calibri"/>
        </w:rPr>
        <w:t>Server-prefetch initial categories and events.</w:t>
      </w:r>
    </w:p>
    <w:p>
      <w:pPr>
        <w:pStyle w:val="ListBullet"/>
      </w:pPr>
      <w:r>
        <w:rPr>
          <w:rFonts w:ascii="Calibri" w:hAnsi="Calibri"/>
        </w:rPr>
        <w:t>Pass initial payload into the client.</w:t>
      </w:r>
    </w:p>
    <w:p>
      <w:pPr>
        <w:pStyle w:val="ListBullet"/>
      </w:pPr>
      <w:r>
        <w:rPr>
          <w:rFonts w:ascii="Calibri" w:hAnsi="Calibri"/>
        </w:rPr>
        <w:t>Preserve client filtering, search, sort, and load-more behavior.</w:t>
      </w:r>
    </w:p>
    <w:p>
      <w:pPr>
        <w:pStyle w:val="ListBullet"/>
      </w:pPr>
      <w:r>
        <w:rPr>
          <w:rFonts w:ascii="Calibri" w:hAnsi="Calibri"/>
        </w:rPr>
        <w:t>Abort stale search requests.</w:t>
      </w:r>
    </w:p>
    <w:p>
      <w:pPr>
        <w:pStyle w:val="Heading2"/>
        <w:keepNext/>
      </w:pPr>
      <w:r>
        <w:rPr>
          <w:rFonts w:ascii="Calibri" w:hAnsi="Calibri"/>
        </w:rPr>
        <w:t>4. Threshold policy</w:t>
      </w:r>
    </w:p>
    <w:p>
      <w:r>
        <w:rPr>
          <w:rFonts w:ascii="Calibri" w:hAnsi="Calibri"/>
        </w:rPr>
        <w:t>The audit strongly supports configurable event-level quality thresholds. Implement only after lifecycle correctness is addressed.</w:t>
      </w:r>
    </w:p>
    <w:p>
      <w:pPr>
        <w:pStyle w:val="Heading1"/>
        <w:keepNext/>
      </w:pPr>
      <w:r>
        <w:rPr>
          <w:rFonts w:ascii="Calibri" w:hAnsi="Calibri"/>
        </w:rPr>
        <w:t>19. Recommended Next Steps</w:t>
      </w:r>
    </w:p>
    <w:p>
      <w:pPr>
        <w:pStyle w:val="Heading2"/>
        <w:keepNext/>
      </w:pPr>
      <w:r>
        <w:rPr>
          <w:rFonts w:ascii="Calibri" w:hAnsi="Calibri"/>
        </w:rPr>
        <w:t>Next implementation phase: UI-1.8 Lifecycle Correctness</w:t>
      </w:r>
    </w:p>
    <w:p>
      <w:pPr>
        <w:pStyle w:val="ListNumber"/>
      </w:pPr>
      <w:r>
        <w:rPr>
          <w:rFonts w:ascii="Calibri" w:hAnsi="Calibri"/>
        </w:rPr>
        <w:t>Extend compact market lifecycle storage for useful Gamma fields: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3" w:space="0" w:color="D9E1E8"/>
              <w:left w:val="single" w:sz="3" w:space="0" w:color="D9E1E8"/>
              <w:bottom w:val="single" w:sz="3" w:space="0" w:color="D9E1E8"/>
              <w:right w:val="single" w:sz="3" w:space="0" w:color="D9E1E8"/>
              <w:insideH w:val="single" w:sz="3" w:space="0" w:color="D9E1E8"/>
              <w:insideV w:val="single" w:sz="3" w:space="0" w:color="D9E1E8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746"/>
                <w:sz w:val="16"/>
              </w:rPr>
              <w:t>sports_market_type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game_start_time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uma_resolution_status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uma_resolution_statuses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resolved_by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ready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approved</w:t>
            </w:r>
          </w:p>
        </w:tc>
      </w:tr>
    </w:tbl>
    <w:p>
      <w:pPr>
        <w:spacing w:after="20"/>
      </w:pPr>
    </w:p>
    <w:p>
      <w:pPr>
        <w:pStyle w:val="ListNumber"/>
      </w:pPr>
      <w:r>
        <w:rPr>
          <w:rFonts w:ascii="Calibri" w:hAnsi="Calibri"/>
        </w:rPr>
        <w:t>Normalize and persist those fields without storing raw Gamma payloads.</w:t>
      </w:r>
    </w:p>
    <w:p>
      <w:pPr>
        <w:pStyle w:val="ListNumber"/>
      </w:pPr>
      <w:r>
        <w:rPr>
          <w:rFonts w:ascii="Calibri" w:hAnsi="Calibri"/>
        </w:rPr>
        <w:t>Add narrow explorer exclusion logic for completed sports artifacts:</w:t>
      </w:r>
    </w:p>
    <w:p>
      <w:pPr>
        <w:pStyle w:val="ListBullet"/>
      </w:pPr>
      <w:r>
        <w:rPr>
          <w:rFonts w:ascii="Calibri" w:hAnsi="Calibri"/>
        </w:rPr>
        <w:t xml:space="preserve">Exclude </w:t>
      </w:r>
      <w:r>
        <w:rPr>
          <w:rFonts w:ascii="Consolas" w:hAnsi="Consolas"/>
          <w:color w:val="1F4D78"/>
          <w:sz w:val="18"/>
        </w:rPr>
        <w:t>group_item_title = 'Completed Match'</w:t>
      </w:r>
      <w:r>
        <w:rPr>
          <w:rFonts w:ascii="Calibri" w:hAnsi="Calibri"/>
        </w:rPr>
        <w:t xml:space="preserve"> when paired with completed-match sports type or equivalent Gamma lifecycle evidence.</w:t>
      </w:r>
    </w:p>
    <w:p>
      <w:pPr>
        <w:pStyle w:val="ListBullet"/>
      </w:pPr>
      <w:r>
        <w:rPr>
          <w:rFonts w:ascii="Calibri" w:hAnsi="Calibri"/>
        </w:rPr>
        <w:t xml:space="preserve">Consider </w:t>
      </w:r>
      <w:r>
        <w:rPr>
          <w:rFonts w:ascii="Consolas" w:hAnsi="Consolas"/>
          <w:color w:val="1F4D78"/>
          <w:sz w:val="18"/>
        </w:rPr>
        <w:t>uma_resolution_status</w:t>
      </w:r>
      <w:r>
        <w:rPr>
          <w:rFonts w:ascii="Calibri" w:hAnsi="Calibri"/>
        </w:rPr>
        <w:t xml:space="preserve"> and game timing.</w:t>
      </w:r>
    </w:p>
    <w:p>
      <w:pPr>
        <w:pStyle w:val="ListBullet"/>
      </w:pPr>
      <w:r>
        <w:rPr>
          <w:rFonts w:ascii="Calibri" w:hAnsi="Calibri"/>
        </w:rPr>
        <w:t>Do not hide ordinary sports winner markets.</w:t>
      </w:r>
    </w:p>
    <w:p>
      <w:pPr>
        <w:pStyle w:val="ListBullet"/>
      </w:pPr>
      <w:r>
        <w:rPr>
          <w:rFonts w:ascii="Calibri" w:hAnsi="Calibri"/>
        </w:rPr>
        <w:t>Do not globally exclude near-0% or near-100% markets.</w:t>
      </w:r>
    </w:p>
    <w:p>
      <w:pPr>
        <w:pStyle w:val="ListNumber"/>
      </w:pPr>
      <w:r>
        <w:rPr>
          <w:rFonts w:ascii="Calibri" w:hAnsi="Calibri"/>
        </w:rPr>
        <w:t>Reingest or safely backfill explorer data.</w:t>
      </w:r>
    </w:p>
    <w:p>
      <w:pPr>
        <w:pStyle w:val="ListNumber"/>
      </w:pPr>
      <w:r>
        <w:rPr>
          <w:rFonts w:ascii="Calibri" w:hAnsi="Calibri"/>
        </w:rPr>
        <w:t>Revalidate:</w:t>
      </w:r>
    </w:p>
    <w:p>
      <w:pPr>
        <w:pStyle w:val="ListBullet"/>
      </w:pPr>
      <w:r>
        <w:rPr>
          <w:rFonts w:ascii="Calibri" w:hAnsi="Calibri"/>
        </w:rPr>
        <w:t>Completed Roland Garros/Birmingham artifacts disappear.</w:t>
      </w:r>
    </w:p>
    <w:p>
      <w:pPr>
        <w:pStyle w:val="ListBullet"/>
      </w:pPr>
      <w:r>
        <w:rPr>
          <w:rFonts w:ascii="Calibri" w:hAnsi="Calibri"/>
        </w:rPr>
        <w:t>Legitimate active sports markets remain.</w:t>
      </w:r>
    </w:p>
    <w:p>
      <w:pPr>
        <w:pStyle w:val="ListBullet"/>
      </w:pPr>
      <w:r>
        <w:rPr>
          <w:rFonts w:ascii="Calibri" w:hAnsi="Calibri"/>
        </w:rPr>
        <w:t>Search, categories, pagination, ordering, event details, and market details remain intact.</w:t>
      </w:r>
    </w:p>
    <w:p>
      <w:pPr>
        <w:pStyle w:val="Heading2"/>
        <w:keepNext/>
      </w:pPr>
      <w:r>
        <w:rPr>
          <w:rFonts w:ascii="Calibri" w:hAnsi="Calibri"/>
        </w:rPr>
        <w:t>Then: UI-1.9 Explorer Fetch And Hydration Optimization</w:t>
      </w:r>
    </w:p>
    <w:p>
      <w:pPr>
        <w:pStyle w:val="ListNumber"/>
      </w:pPr>
      <w:r>
        <w:rPr>
          <w:rFonts w:ascii="Calibri" w:hAnsi="Calibri"/>
        </w:rPr>
        <w:t>Server-prefetch initial explorer data.</w:t>
      </w:r>
    </w:p>
    <w:p>
      <w:pPr>
        <w:pStyle w:val="ListNumber"/>
      </w:pPr>
      <w:r>
        <w:rPr>
          <w:rFonts w:ascii="Calibri" w:hAnsi="Calibri"/>
        </w:rPr>
        <w:t>Reduce selected-event preview hydration overhead.</w:t>
      </w:r>
    </w:p>
    <w:p>
      <w:pPr>
        <w:pStyle w:val="ListNumber"/>
      </w:pPr>
      <w:r>
        <w:rPr>
          <w:rFonts w:ascii="Calibri" w:hAnsi="Calibri"/>
        </w:rPr>
        <w:t>Profile before introducing any persisted event-summary table.</w:t>
      </w:r>
    </w:p>
    <w:p>
      <w:pPr>
        <w:pStyle w:val="ListNumber"/>
      </w:pPr>
      <w:r>
        <w:rPr>
          <w:rFonts w:ascii="Calibri" w:hAnsi="Calibri"/>
        </w:rPr>
        <w:t>Preserve cache behavior and data freshness.</w:t>
      </w:r>
    </w:p>
    <w:p>
      <w:pPr>
        <w:pStyle w:val="Heading2"/>
        <w:keepNext/>
      </w:pPr>
      <w:r>
        <w:rPr>
          <w:rFonts w:ascii="Calibri" w:hAnsi="Calibri"/>
        </w:rPr>
        <w:t>Then: UI-1.10 Configurable Explorer Quality Profiles</w:t>
      </w:r>
    </w:p>
    <w:p>
      <w:pPr>
        <w:pStyle w:val="ListNumber"/>
      </w:pPr>
      <w:r>
        <w:rPr>
          <w:rFonts w:ascii="Calibri" w:hAnsi="Calibri"/>
        </w:rPr>
        <w:t>Add conservative event thresholds behind environment variables.</w:t>
      </w:r>
    </w:p>
    <w:p>
      <w:pPr>
        <w:pStyle w:val="ListNumber"/>
      </w:pPr>
      <w:r>
        <w:rPr>
          <w:rFonts w:ascii="Calibri" w:hAnsi="Calibri"/>
        </w:rPr>
        <w:t>Measure feed quality and category coverage.</w:t>
      </w:r>
    </w:p>
    <w:p>
      <w:pPr>
        <w:pStyle w:val="ListNumber"/>
      </w:pPr>
      <w:r>
        <w:rPr>
          <w:rFonts w:ascii="Calibri" w:hAnsi="Calibri"/>
        </w:rPr>
        <w:t>Consider balanced and premium modes only if product needs multiple browsing experiences.</w:t>
      </w:r>
    </w:p>
    <w:p>
      <w:pPr>
        <w:pStyle w:val="Heading1"/>
        <w:keepNext/>
      </w:pPr>
      <w:r>
        <w:rPr>
          <w:rFonts w:ascii="Calibri" w:hAnsi="Calibri"/>
        </w:rPr>
        <w:t>20. Development Philosophy</w:t>
      </w:r>
    </w:p>
    <w:p>
      <w:pPr>
        <w:pStyle w:val="ListBullet"/>
      </w:pPr>
      <w:r>
        <w:rPr>
          <w:rFonts w:ascii="Calibri" w:hAnsi="Calibri"/>
        </w:rPr>
        <w:t>Measure before optimizing.</w:t>
      </w:r>
    </w:p>
    <w:p>
      <w:pPr>
        <w:pStyle w:val="ListBullet"/>
      </w:pPr>
      <w:r>
        <w:rPr>
          <w:rFonts w:ascii="Calibri" w:hAnsi="Calibri"/>
        </w:rPr>
        <w:t>Prefer small explainable changes.</w:t>
      </w:r>
    </w:p>
    <w:p>
      <w:pPr>
        <w:pStyle w:val="ListBullet"/>
      </w:pPr>
      <w:r>
        <w:rPr>
          <w:rFonts w:ascii="Calibri" w:hAnsi="Calibri"/>
        </w:rPr>
        <w:t>Preserve the explorer-first scope.</w:t>
      </w:r>
    </w:p>
    <w:p>
      <w:pPr>
        <w:pStyle w:val="ListBullet"/>
      </w:pPr>
      <w:r>
        <w:rPr>
          <w:rFonts w:ascii="Calibri" w:hAnsi="Calibri"/>
        </w:rPr>
        <w:t>Reuse Gamma metadata and normalized tables before inventing new storage.</w:t>
      </w:r>
    </w:p>
    <w:p>
      <w:pPr>
        <w:pStyle w:val="ListBullet"/>
      </w:pPr>
      <w:r>
        <w:rPr>
          <w:rFonts w:ascii="Calibri" w:hAnsi="Calibri"/>
        </w:rPr>
        <w:t>Keep storage bounded and cheap.</w:t>
      </w:r>
    </w:p>
    <w:p>
      <w:pPr>
        <w:pStyle w:val="ListBullet"/>
      </w:pPr>
      <w:r>
        <w:rPr>
          <w:rFonts w:ascii="Calibri" w:hAnsi="Calibri"/>
        </w:rPr>
        <w:t>Keep event cards event-first; do not regress to micro-market card spam.</w:t>
      </w:r>
    </w:p>
    <w:p>
      <w:pPr>
        <w:pStyle w:val="ListBullet"/>
      </w:pPr>
      <w:r>
        <w:rPr>
          <w:rFonts w:ascii="Calibri" w:hAnsi="Calibri"/>
        </w:rPr>
        <w:t>Keep child joins bounded.</w:t>
      </w:r>
    </w:p>
    <w:p>
      <w:pPr>
        <w:pStyle w:val="ListBullet"/>
      </w:pPr>
      <w:r>
        <w:rPr>
          <w:rFonts w:ascii="Calibri" w:hAnsi="Calibri"/>
        </w:rPr>
        <w:t>Avoid raw payload archives.</w:t>
      </w:r>
    </w:p>
    <w:p>
      <w:pPr>
        <w:pStyle w:val="ListBullet"/>
      </w:pPr>
      <w:r>
        <w:rPr>
          <w:rFonts w:ascii="Calibri" w:hAnsi="Calibri"/>
        </w:rPr>
        <w:t>Avoid giant aggregation systems and summary tables until profiling proves they are needed.</w:t>
      </w:r>
    </w:p>
    <w:p>
      <w:pPr>
        <w:pStyle w:val="ListBullet"/>
      </w:pPr>
      <w:r>
        <w:rPr>
          <w:rFonts w:ascii="Calibri" w:hAnsi="Calibri"/>
        </w:rPr>
        <w:t>Treat lifecycle correctness as a product-quality concern, not merely a ranking concern.</w:t>
      </w:r>
    </w:p>
    <w:p>
      <w:pPr>
        <w:pStyle w:val="ListBullet"/>
      </w:pPr>
      <w:r>
        <w:rPr>
          <w:rFonts w:ascii="Calibri" w:hAnsi="Calibri"/>
        </w:rPr>
        <w:t>Do not reintroduce Probis 1 intelligence features until explicitly scheduled.</w:t>
      </w:r>
    </w:p>
    <w:p>
      <w:pPr>
        <w:pStyle w:val="ListBullet"/>
      </w:pPr>
      <w:r>
        <w:rPr>
          <w:rFonts w:ascii="Calibri" w:hAnsi="Calibri"/>
        </w:rPr>
        <w:t>Run: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3" w:space="0" w:color="D9E1E8"/>
              <w:left w:val="single" w:sz="3" w:space="0" w:color="D9E1E8"/>
              <w:bottom w:val="single" w:sz="3" w:space="0" w:color="D9E1E8"/>
              <w:right w:val="single" w:sz="3" w:space="0" w:color="D9E1E8"/>
              <w:insideH w:val="single" w:sz="3" w:space="0" w:color="D9E1E8"/>
              <w:insideV w:val="single" w:sz="3" w:space="0" w:color="D9E1E8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746"/>
                <w:sz w:val="16"/>
              </w:rPr>
              <w:t>corepack pnpm typecheck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corepack pnpm lint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corepack pnpm build</w:t>
            </w:r>
          </w:p>
        </w:tc>
      </w:tr>
    </w:tbl>
    <w:p>
      <w:pPr>
        <w:spacing w:after="20"/>
      </w:pPr>
    </w:p>
    <w:p>
      <w:r>
        <w:rPr>
          <w:rFonts w:ascii="Calibri" w:hAnsi="Calibri"/>
        </w:rPr>
        <w:t>after implementation changes.</w:t>
      </w:r>
    </w:p>
    <w:p>
      <w:pPr>
        <w:pStyle w:val="Heading1"/>
        <w:keepNext/>
      </w:pPr>
      <w:r>
        <w:rPr>
          <w:rFonts w:ascii="Calibri" w:hAnsi="Calibri"/>
        </w:rPr>
        <w:t>21. Working Tree And Safety Notes</w:t>
      </w:r>
    </w:p>
    <w:p>
      <w:r>
        <w:rPr>
          <w:rFonts w:ascii="Calibri" w:hAnsi="Calibri"/>
        </w:rPr>
        <w:t>This repository may contain a broad dirty working tree from the Probis 2.0 reset and archive work. Do not revert unrelated changes. Read files carefully before editing.</w:t>
      </w:r>
    </w:p>
    <w:p>
      <w:r>
        <w:rPr>
          <w:rFonts w:ascii="Calibri" w:hAnsi="Calibri"/>
        </w:rPr>
        <w:t>Important preserved references: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3" w:space="0" w:color="D9E1E8"/>
              <w:left w:val="single" w:sz="3" w:space="0" w:color="D9E1E8"/>
              <w:bottom w:val="single" w:sz="3" w:space="0" w:color="D9E1E8"/>
              <w:right w:val="single" w:sz="3" w:space="0" w:color="D9E1E8"/>
              <w:insideH w:val="single" w:sz="3" w:space="0" w:color="D9E1E8"/>
              <w:insideV w:val="single" w:sz="3" w:space="0" w:color="D9E1E8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746"/>
                <w:sz w:val="16"/>
              </w:rPr>
              <w:t>apps/web-legacy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legacy/probis1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packages/database/migrations-legacy</w:t>
            </w:r>
          </w:p>
        </w:tc>
      </w:tr>
    </w:tbl>
    <w:p>
      <w:pPr>
        <w:spacing w:after="20"/>
      </w:pPr>
    </w:p>
    <w:p>
      <w:r>
        <w:rPr>
          <w:rFonts w:ascii="Calibri" w:hAnsi="Calibri"/>
        </w:rPr>
        <w:t xml:space="preserve">Do not execute destructive database resets automatically. The Supabase project is the intended database. Confirm the active </w:t>
      </w:r>
      <w:r>
        <w:rPr>
          <w:rFonts w:ascii="Consolas" w:hAnsi="Consolas"/>
          <w:color w:val="1F4D78"/>
          <w:sz w:val="18"/>
        </w:rPr>
        <w:t>DATABASE_URL</w:t>
      </w:r>
      <w:r>
        <w:rPr>
          <w:rFonts w:ascii="Calibri" w:hAnsi="Calibri"/>
        </w:rPr>
        <w:t xml:space="preserve"> before running migrations or reset helpers.</w:t>
      </w:r>
    </w:p>
    <w:p>
      <w:r>
        <w:rPr>
          <w:rFonts w:ascii="Calibri" w:hAnsi="Calibri"/>
        </w:rPr>
        <w:t>Current API timing instrumentation remains in: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3" w:space="0" w:color="D9E1E8"/>
              <w:left w:val="single" w:sz="3" w:space="0" w:color="D9E1E8"/>
              <w:bottom w:val="single" w:sz="3" w:space="0" w:color="D9E1E8"/>
              <w:right w:val="single" w:sz="3" w:space="0" w:color="D9E1E8"/>
              <w:insideH w:val="single" w:sz="3" w:space="0" w:color="D9E1E8"/>
              <w:insideV w:val="single" w:sz="3" w:space="0" w:color="D9E1E8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746"/>
                <w:sz w:val="16"/>
              </w:rPr>
              <w:t>apps/api/app/api/events/route.ts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apps/api/app/api/categories/route.ts</w:t>
            </w:r>
          </w:p>
        </w:tc>
      </w:tr>
    </w:tbl>
    <w:p>
      <w:pPr>
        <w:spacing w:after="20"/>
      </w:pPr>
    </w:p>
    <w:p>
      <w:r>
        <w:rPr>
          <w:rFonts w:ascii="Calibri" w:hAnsi="Calibri"/>
        </w:rPr>
        <w:t>It logs cache lookup, SQL-client retrieval, database duration, transformation, serialization where applicable, response creation, and total route timing.</w:t>
      </w:r>
    </w:p>
    <w:p>
      <w:pPr>
        <w:pStyle w:val="Heading1"/>
        <w:keepNext/>
      </w:pPr>
      <w:r>
        <w:rPr>
          <w:rFonts w:ascii="Calibri" w:hAnsi="Calibri"/>
        </w:rPr>
        <w:t>22. Next Codex Chat Bootstrap Message</w:t>
      </w:r>
    </w:p>
    <w:p>
      <w:r>
        <w:rPr>
          <w:rFonts w:ascii="Calibri" w:hAnsi="Calibri"/>
        </w:rPr>
        <w:t>Paste the following message into the next Codex chat: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3" w:space="0" w:color="D9E1E8"/>
              <w:left w:val="single" w:sz="3" w:space="0" w:color="D9E1E8"/>
              <w:bottom w:val="single" w:sz="3" w:space="0" w:color="D9E1E8"/>
              <w:right w:val="single" w:sz="3" w:space="0" w:color="D9E1E8"/>
              <w:insideH w:val="single" w:sz="3" w:space="0" w:color="D9E1E8"/>
              <w:insideV w:val="single" w:sz="3" w:space="0" w:color="D9E1E8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3746"/>
                <w:sz w:val="16"/>
              </w:rPr>
              <w:t>We are continuing Probis 2.0 development.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First read: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D:\Aashish\Projects\Probis\Probis_2_0_Codex_Handover_June_2026.md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Treat that handover as the authoritative project context.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Important constraints: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- Probis 1 intelligence engine is archived in apps/web-legacy and legacy/probis1.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- Probis 2.0 is currently a UI-first Polymarket prediction-market explorer.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- Do NOT build signals, wallets, narratives, regimes, alerts, AI summaries, or new intelligence features yet.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- Gamma /events is the primary discovery source.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- Avoid broad standalone /markets ingestion unless a measured coverage gap justifies it.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- Preserve normalized compact storage and avoid raw Gamma payload archives.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- Preserve event-first explorer cards.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- Preserve the strict explorer-valid predicate: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 xml:space="preserve">  status = 'open'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 xml:space="preserve">  and active = true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 xml:space="preserve">  and closed = false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 xml:space="preserve">  and archived = false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 xml:space="preserve">  and accepting_orders = true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 xml:space="preserve">  and enable_order_book = true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 xml:space="preserve">  and end_date &gt;= now()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- Preserve outcome ordering: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 xml:space="preserve">  - same resolution date: probability DESC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 xml:space="preserve">  - mixed resolution dates: resolution date ASC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- Preserve default event ranking: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 xml:space="preserve">  volume_24h DESC, volume DESC, liquidity DESC, open_interest DESC, updated_at DESC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- Do not revert unrelated dirty working-tree changes.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- Supabase is the intended database. Confirm DATABASE_URL before migrations or reset operations.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UI-1.7 audit is complete. The recommended next phase is UI-1.8 Lifecycle Correctness.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Primary bug: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Completed sports artifacts still appear in the event explorer because Gamma may expose rows such as "Completed Match" as active=true, closed=false, archived=false, acceptingOrders=true, enableOrderBook=true, and future-dated.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Live Gamma also exposes useful fields that Probis does not yet retain: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- sportsMarketType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- gameStartTime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- umaResolutionStatus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- umaResolutionStatuses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- resolvedBy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- ready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- approved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Implement a compact, production-quality lifecycle fix: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1. Inspect current normalization, repository, schema, migrations, and explorer predicate.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2. Add only the minimal lifecycle columns required.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3. Normalize and persist the useful Gamma lifecycle fields without raw payload storage.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4. Add a narrow completed-sports-artifact exclusion using groupItemTitle, sportsMarketType, game timing, and/or UMA status.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5. Do NOT globally hide markets solely because YES probability is &lt;=1% or &gt;=99%; many legitimate long-tail markets sit at those extremes.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6. Preserve legitimate active sports markets.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7. Keep event-first discovery and ranking unchanged except for lifecycle correctness.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8. Reingest or provide a safe backfill/reset flow.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9. Validate Roland Garros and Birmingham completed-match artifacts disappear while legitimate sports markets remain.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10. Run: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 xml:space="preserve">   corepack pnpm typecheck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 xml:space="preserve">   corepack pnpm lint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 xml:space="preserve">   corepack pnpm build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After implementation, summarize: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- files changed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- lifecycle fields added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- exact exclusion logic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- migration and reingestion steps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- validation results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- storage impact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- remaining limitations</w:t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</w:r>
            <w:r>
              <w:br/>
            </w:r>
            <w:r>
              <w:rPr>
                <w:rFonts w:ascii="Consolas" w:hAnsi="Consolas"/>
                <w:color w:val="243746"/>
                <w:sz w:val="16"/>
              </w:rPr>
              <w:t>Do not begin explorer hydration optimization or threshold filtering in the same phase unless a trivial dependency requires it.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81" w:bottom="1008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773"/>
        <w:sz w:val="16"/>
      </w:rPr>
      <w:t xml:space="preserve">Probis 2.0 Codex Handover  | 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B6773"/>
        <w:sz w:val="16"/>
      </w:rPr>
      <w:t>PROBIS 2.0  /  EXPLORER-FIRST DEVELOPMENT HANDOVER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color w:val="202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64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64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Probis 2.0 Codex Development Handover</dc:title>
  <dc:subject>Explorer-first Probis 2.0 architecture, implementation status, audit findings, and next-chat bootstrap</dc:subject>
  <dc:creator>Probis Development</dc:creator>
  <cp:keywords>Probis, Polymarket, Codex, handover, explorer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