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D72" w:rsidRDefault="00530D72">
      <w:pPr>
        <w:pStyle w:val="Title"/>
        <w:rPr>
          <w:lang w:val="nb-NO"/>
        </w:rPr>
      </w:pPr>
    </w:p>
    <w:p w:rsidR="00530D72" w:rsidRDefault="00530D72">
      <w:pPr>
        <w:pStyle w:val="Title"/>
        <w:rPr>
          <w:lang w:val="nb-NO"/>
        </w:rPr>
      </w:pPr>
    </w:p>
    <w:p w:rsidR="00530D72" w:rsidRDefault="00530D72">
      <w:pPr>
        <w:pStyle w:val="Title"/>
        <w:rPr>
          <w:lang w:val="nb-NO"/>
        </w:rPr>
      </w:pPr>
    </w:p>
    <w:p w:rsidR="00530D72" w:rsidRDefault="00530D72">
      <w:pPr>
        <w:pStyle w:val="Title"/>
        <w:rPr>
          <w:lang w:val="nb-NO"/>
        </w:rPr>
      </w:pPr>
    </w:p>
    <w:p w:rsidR="00530D72" w:rsidRDefault="00530D72">
      <w:pPr>
        <w:pStyle w:val="Title"/>
        <w:rPr>
          <w:lang w:val="nb-NO"/>
        </w:rPr>
      </w:pPr>
    </w:p>
    <w:p w:rsidR="00530D72" w:rsidRDefault="00676D5C">
      <w:pPr>
        <w:pStyle w:val="Title"/>
        <w:rPr>
          <w:lang w:val="en-US"/>
        </w:rPr>
      </w:pPr>
      <w:bookmarkStart w:id="0" w:name="__RefHeading__2154_1745872450"/>
      <w:bookmarkStart w:id="1" w:name="_Toc396950742"/>
      <w:r>
        <w:rPr>
          <w:lang w:val="en-US"/>
        </w:rPr>
        <w:t xml:space="preserve">FreeACS </w:t>
      </w:r>
      <w:proofErr w:type="spellStart"/>
      <w:r w:rsidR="0075237E">
        <w:rPr>
          <w:lang w:val="en-US"/>
        </w:rPr>
        <w:t>FreeACS</w:t>
      </w:r>
      <w:proofErr w:type="spellEnd"/>
      <w:r w:rsidR="0075237E">
        <w:rPr>
          <w:lang w:val="en-US"/>
        </w:rPr>
        <w:t xml:space="preserve"> Web Services User Manual</w:t>
      </w:r>
      <w:bookmarkEnd w:id="0"/>
      <w:bookmarkEnd w:id="1"/>
    </w:p>
    <w:p w:rsidR="00530D72" w:rsidRDefault="00676D5C">
      <w:pPr>
        <w:pStyle w:val="Undertittel1"/>
      </w:pPr>
      <w:bookmarkStart w:id="2" w:name="__RefHeading__2156_1745872450"/>
      <w:bookmarkStart w:id="3" w:name="_Toc396950743"/>
      <w:r>
        <w:t>2014</w:t>
      </w:r>
      <w:r w:rsidR="0075237E">
        <w:t>R1</w:t>
      </w:r>
      <w:bookmarkEnd w:id="2"/>
      <w:bookmarkEnd w:id="3"/>
    </w:p>
    <w:p w:rsidR="00530D72" w:rsidRDefault="00530D72">
      <w:pPr>
        <w:pStyle w:val="Standard"/>
        <w:rPr>
          <w:i/>
        </w:rPr>
      </w:pPr>
    </w:p>
    <w:p w:rsidR="00530D72" w:rsidRDefault="00530D72">
      <w:pPr>
        <w:pStyle w:val="Standard"/>
        <w:rPr>
          <w:i/>
        </w:rPr>
      </w:pPr>
    </w:p>
    <w:p w:rsidR="00530D72" w:rsidRDefault="00530D72">
      <w:pPr>
        <w:pStyle w:val="Standard"/>
        <w:rPr>
          <w:i/>
          <w:u w:val="double"/>
        </w:rPr>
      </w:pPr>
    </w:p>
    <w:p w:rsidR="00530D72" w:rsidRDefault="00530D72">
      <w:pPr>
        <w:pStyle w:val="Standard"/>
        <w:rPr>
          <w:i/>
        </w:rPr>
      </w:pPr>
    </w:p>
    <w:p w:rsidR="00530D72" w:rsidRDefault="00530D72">
      <w:pPr>
        <w:pStyle w:val="Standard"/>
        <w:rPr>
          <w:i/>
        </w:rPr>
        <w:sectPr w:rsidR="00530D72">
          <w:headerReference w:type="default" r:id="rId7"/>
          <w:footerReference w:type="default" r:id="rId8"/>
          <w:pgSz w:w="11905" w:h="16837"/>
          <w:pgMar w:top="1559" w:right="1418" w:bottom="1418" w:left="1418" w:header="709" w:footer="709" w:gutter="0"/>
          <w:cols w:space="708"/>
        </w:sectPr>
      </w:pPr>
    </w:p>
    <w:p w:rsidR="00530D72" w:rsidRDefault="00530D72">
      <w:pPr>
        <w:pStyle w:val="Standard"/>
        <w:rPr>
          <w:i/>
        </w:rPr>
      </w:pPr>
    </w:p>
    <w:p w:rsidR="00530D72" w:rsidRDefault="0075237E">
      <w:pPr>
        <w:pStyle w:val="Textbody"/>
        <w:rPr>
          <w:b/>
        </w:rPr>
      </w:pPr>
      <w:r>
        <w:rPr>
          <w:b/>
        </w:rPr>
        <w:t>Table of Contents</w:t>
      </w:r>
    </w:p>
    <w:p w:rsidR="00530D72" w:rsidRDefault="00530D72">
      <w:pPr>
        <w:pStyle w:val="Standard"/>
        <w:spacing w:after="480"/>
        <w:rPr>
          <w:b/>
          <w:i/>
        </w:rPr>
      </w:pPr>
    </w:p>
    <w:p w:rsidR="002A19C4" w:rsidRPr="002A19C4" w:rsidRDefault="0075237E">
      <w:pPr>
        <w:pStyle w:val="TOC1"/>
        <w:tabs>
          <w:tab w:val="right" w:leader="dot" w:pos="9059"/>
        </w:tabs>
        <w:rPr>
          <w:noProof/>
          <w:lang w:val="en-US"/>
        </w:rPr>
      </w:pPr>
      <w:r>
        <w:fldChar w:fldCharType="begin"/>
      </w:r>
      <w:r w:rsidRPr="002A19C4">
        <w:rPr>
          <w:lang w:val="en-US"/>
        </w:rPr>
        <w:instrText xml:space="preserve"> TOC \o "1-9" \t "Heading 1;1;Heading 1;1;Heading 1;1;Heading 1;1;Heading 1;1;Heading 1;1;Heading 1;1;Heading 1;1;Heading 1;1;Title;1;Undertittel1;1;Heading 2;2;Heading 2</w:instrText>
      </w:r>
      <w:r>
        <w:fldChar w:fldCharType="separate"/>
      </w:r>
      <w:bookmarkStart w:id="4" w:name="_GoBack"/>
      <w:bookmarkEnd w:id="4"/>
      <w:r w:rsidR="002A19C4" w:rsidRPr="00E67999">
        <w:rPr>
          <w:noProof/>
          <w:lang w:val="en-US"/>
        </w:rPr>
        <w:t>FreeACS FreeACS Web Services User Manual</w:t>
      </w:r>
      <w:r w:rsidR="002A19C4" w:rsidRPr="002A19C4">
        <w:rPr>
          <w:noProof/>
          <w:lang w:val="en-US"/>
        </w:rPr>
        <w:tab/>
      </w:r>
      <w:r w:rsidR="002A19C4">
        <w:rPr>
          <w:noProof/>
        </w:rPr>
        <w:fldChar w:fldCharType="begin"/>
      </w:r>
      <w:r w:rsidR="002A19C4" w:rsidRPr="002A19C4">
        <w:rPr>
          <w:noProof/>
          <w:lang w:val="en-US"/>
        </w:rPr>
        <w:instrText xml:space="preserve"> PAGEREF _Toc396950742 \h </w:instrText>
      </w:r>
      <w:r w:rsidR="002A19C4">
        <w:rPr>
          <w:noProof/>
        </w:rPr>
      </w:r>
      <w:r w:rsidR="002A19C4">
        <w:rPr>
          <w:noProof/>
        </w:rPr>
        <w:fldChar w:fldCharType="separate"/>
      </w:r>
      <w:r w:rsidR="00241C6D">
        <w:rPr>
          <w:noProof/>
          <w:lang w:val="en-US"/>
        </w:rPr>
        <w:t>1</w:t>
      </w:r>
      <w:r w:rsidR="002A19C4">
        <w:rPr>
          <w:noProof/>
        </w:rPr>
        <w:fldChar w:fldCharType="end"/>
      </w:r>
    </w:p>
    <w:p w:rsidR="002A19C4" w:rsidRPr="002A19C4" w:rsidRDefault="002A19C4">
      <w:pPr>
        <w:pStyle w:val="TOC1"/>
        <w:tabs>
          <w:tab w:val="right" w:leader="dot" w:pos="9059"/>
        </w:tabs>
        <w:rPr>
          <w:noProof/>
          <w:lang w:val="en-US"/>
        </w:rPr>
      </w:pPr>
      <w:r w:rsidRPr="002A19C4">
        <w:rPr>
          <w:noProof/>
          <w:lang w:val="en-US"/>
        </w:rPr>
        <w:t>2014R1</w:t>
      </w:r>
      <w:r w:rsidRPr="002A19C4">
        <w:rPr>
          <w:noProof/>
          <w:lang w:val="en-US"/>
        </w:rPr>
        <w:tab/>
      </w:r>
      <w:r>
        <w:rPr>
          <w:noProof/>
        </w:rPr>
        <w:fldChar w:fldCharType="begin"/>
      </w:r>
      <w:r w:rsidRPr="002A19C4">
        <w:rPr>
          <w:noProof/>
          <w:lang w:val="en-US"/>
        </w:rPr>
        <w:instrText xml:space="preserve"> PAGEREF _Toc396950743 \h </w:instrText>
      </w:r>
      <w:r>
        <w:rPr>
          <w:noProof/>
        </w:rPr>
      </w:r>
      <w:r>
        <w:rPr>
          <w:noProof/>
        </w:rPr>
        <w:fldChar w:fldCharType="separate"/>
      </w:r>
      <w:r w:rsidR="00241C6D">
        <w:rPr>
          <w:noProof/>
          <w:lang w:val="en-US"/>
        </w:rPr>
        <w:t>1</w:t>
      </w:r>
      <w:r>
        <w:rPr>
          <w:noProof/>
        </w:rPr>
        <w:fldChar w:fldCharType="end"/>
      </w:r>
    </w:p>
    <w:p w:rsidR="002A19C4" w:rsidRPr="002A19C4" w:rsidRDefault="002A19C4">
      <w:pPr>
        <w:pStyle w:val="TOC1"/>
        <w:tabs>
          <w:tab w:val="left" w:pos="440"/>
          <w:tab w:val="right" w:leader="dot" w:pos="9059"/>
        </w:tabs>
        <w:rPr>
          <w:noProof/>
          <w:lang w:val="en-US"/>
        </w:rPr>
      </w:pPr>
      <w:r w:rsidRPr="002A19C4">
        <w:rPr>
          <w:noProof/>
          <w:lang w:val="en-US"/>
        </w:rPr>
        <w:t>1</w:t>
      </w:r>
      <w:r w:rsidRPr="002A19C4">
        <w:rPr>
          <w:noProof/>
          <w:lang w:val="en-US"/>
        </w:rPr>
        <w:tab/>
        <w:t>Document Introduction</w:t>
      </w:r>
      <w:r w:rsidRPr="002A19C4">
        <w:rPr>
          <w:noProof/>
          <w:lang w:val="en-US"/>
        </w:rPr>
        <w:tab/>
      </w:r>
      <w:r>
        <w:rPr>
          <w:noProof/>
        </w:rPr>
        <w:fldChar w:fldCharType="begin"/>
      </w:r>
      <w:r w:rsidRPr="002A19C4">
        <w:rPr>
          <w:noProof/>
          <w:lang w:val="en-US"/>
        </w:rPr>
        <w:instrText xml:space="preserve"> PAGEREF _Toc396950744 \h </w:instrText>
      </w:r>
      <w:r>
        <w:rPr>
          <w:noProof/>
        </w:rPr>
      </w:r>
      <w:r>
        <w:rPr>
          <w:noProof/>
        </w:rPr>
        <w:fldChar w:fldCharType="separate"/>
      </w:r>
      <w:r w:rsidR="00241C6D">
        <w:rPr>
          <w:noProof/>
          <w:lang w:val="en-US"/>
        </w:rPr>
        <w:t>4</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t>1.1</w:t>
      </w:r>
      <w:r w:rsidRPr="002A19C4">
        <w:rPr>
          <w:noProof/>
          <w:lang w:val="en-US"/>
        </w:rPr>
        <w:tab/>
        <w:t>Document Purpose</w:t>
      </w:r>
      <w:r w:rsidRPr="002A19C4">
        <w:rPr>
          <w:noProof/>
          <w:lang w:val="en-US"/>
        </w:rPr>
        <w:tab/>
      </w:r>
      <w:r>
        <w:rPr>
          <w:noProof/>
        </w:rPr>
        <w:fldChar w:fldCharType="begin"/>
      </w:r>
      <w:r w:rsidRPr="002A19C4">
        <w:rPr>
          <w:noProof/>
          <w:lang w:val="en-US"/>
        </w:rPr>
        <w:instrText xml:space="preserve"> PAGEREF _Toc396950745 \h </w:instrText>
      </w:r>
      <w:r>
        <w:rPr>
          <w:noProof/>
        </w:rPr>
      </w:r>
      <w:r>
        <w:rPr>
          <w:noProof/>
        </w:rPr>
        <w:fldChar w:fldCharType="separate"/>
      </w:r>
      <w:r w:rsidR="00241C6D">
        <w:rPr>
          <w:noProof/>
          <w:lang w:val="en-US"/>
        </w:rPr>
        <w:t>4</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t>1.2</w:t>
      </w:r>
      <w:r w:rsidRPr="002A19C4">
        <w:rPr>
          <w:noProof/>
          <w:lang w:val="en-US"/>
        </w:rPr>
        <w:tab/>
        <w:t>Document Audience</w:t>
      </w:r>
      <w:r w:rsidRPr="002A19C4">
        <w:rPr>
          <w:noProof/>
          <w:lang w:val="en-US"/>
        </w:rPr>
        <w:tab/>
      </w:r>
      <w:r>
        <w:rPr>
          <w:noProof/>
        </w:rPr>
        <w:fldChar w:fldCharType="begin"/>
      </w:r>
      <w:r w:rsidRPr="002A19C4">
        <w:rPr>
          <w:noProof/>
          <w:lang w:val="en-US"/>
        </w:rPr>
        <w:instrText xml:space="preserve"> PAGEREF _Toc396950746 \h </w:instrText>
      </w:r>
      <w:r>
        <w:rPr>
          <w:noProof/>
        </w:rPr>
      </w:r>
      <w:r>
        <w:rPr>
          <w:noProof/>
        </w:rPr>
        <w:fldChar w:fldCharType="separate"/>
      </w:r>
      <w:r w:rsidR="00241C6D">
        <w:rPr>
          <w:noProof/>
          <w:lang w:val="en-US"/>
        </w:rPr>
        <w:t>4</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t>1.3</w:t>
      </w:r>
      <w:r w:rsidRPr="002A19C4">
        <w:rPr>
          <w:noProof/>
          <w:lang w:val="en-US"/>
        </w:rPr>
        <w:tab/>
        <w:t>Document History</w:t>
      </w:r>
      <w:r w:rsidRPr="002A19C4">
        <w:rPr>
          <w:noProof/>
          <w:lang w:val="en-US"/>
        </w:rPr>
        <w:tab/>
      </w:r>
      <w:r>
        <w:rPr>
          <w:noProof/>
        </w:rPr>
        <w:fldChar w:fldCharType="begin"/>
      </w:r>
      <w:r w:rsidRPr="002A19C4">
        <w:rPr>
          <w:noProof/>
          <w:lang w:val="en-US"/>
        </w:rPr>
        <w:instrText xml:space="preserve"> PAGEREF _Toc396950747 \h </w:instrText>
      </w:r>
      <w:r>
        <w:rPr>
          <w:noProof/>
        </w:rPr>
      </w:r>
      <w:r>
        <w:rPr>
          <w:noProof/>
        </w:rPr>
        <w:fldChar w:fldCharType="separate"/>
      </w:r>
      <w:r w:rsidR="00241C6D">
        <w:rPr>
          <w:noProof/>
          <w:lang w:val="en-US"/>
        </w:rPr>
        <w:t>4</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t>1.4</w:t>
      </w:r>
      <w:r w:rsidRPr="002A19C4">
        <w:rPr>
          <w:noProof/>
          <w:lang w:val="en-US"/>
        </w:rPr>
        <w:tab/>
        <w:t>Acronyms and Abbreviations</w:t>
      </w:r>
      <w:r w:rsidRPr="002A19C4">
        <w:rPr>
          <w:noProof/>
          <w:lang w:val="en-US"/>
        </w:rPr>
        <w:tab/>
      </w:r>
      <w:r>
        <w:rPr>
          <w:noProof/>
        </w:rPr>
        <w:fldChar w:fldCharType="begin"/>
      </w:r>
      <w:r w:rsidRPr="002A19C4">
        <w:rPr>
          <w:noProof/>
          <w:lang w:val="en-US"/>
        </w:rPr>
        <w:instrText xml:space="preserve"> PAGEREF _Toc396950748 \h </w:instrText>
      </w:r>
      <w:r>
        <w:rPr>
          <w:noProof/>
        </w:rPr>
      </w:r>
      <w:r>
        <w:rPr>
          <w:noProof/>
        </w:rPr>
        <w:fldChar w:fldCharType="separate"/>
      </w:r>
      <w:r w:rsidR="00241C6D">
        <w:rPr>
          <w:noProof/>
          <w:lang w:val="en-US"/>
        </w:rPr>
        <w:t>4</w:t>
      </w:r>
      <w:r>
        <w:rPr>
          <w:noProof/>
        </w:rPr>
        <w:fldChar w:fldCharType="end"/>
      </w:r>
    </w:p>
    <w:p w:rsidR="002A19C4" w:rsidRPr="002A19C4" w:rsidRDefault="002A19C4">
      <w:pPr>
        <w:pStyle w:val="TOC1"/>
        <w:tabs>
          <w:tab w:val="left" w:pos="440"/>
          <w:tab w:val="right" w:leader="dot" w:pos="9059"/>
        </w:tabs>
        <w:rPr>
          <w:noProof/>
          <w:lang w:val="en-US"/>
        </w:rPr>
      </w:pPr>
      <w:r w:rsidRPr="002A19C4">
        <w:rPr>
          <w:noProof/>
          <w:lang w:val="en-US"/>
        </w:rPr>
        <w:t>2</w:t>
      </w:r>
      <w:r w:rsidRPr="002A19C4">
        <w:rPr>
          <w:noProof/>
          <w:lang w:val="en-US"/>
        </w:rPr>
        <w:tab/>
        <w:t>Introduction</w:t>
      </w:r>
      <w:r w:rsidRPr="002A19C4">
        <w:rPr>
          <w:noProof/>
          <w:lang w:val="en-US"/>
        </w:rPr>
        <w:tab/>
      </w:r>
      <w:r>
        <w:rPr>
          <w:noProof/>
        </w:rPr>
        <w:fldChar w:fldCharType="begin"/>
      </w:r>
      <w:r w:rsidRPr="002A19C4">
        <w:rPr>
          <w:noProof/>
          <w:lang w:val="en-US"/>
        </w:rPr>
        <w:instrText xml:space="preserve"> PAGEREF _Toc396950749 \h </w:instrText>
      </w:r>
      <w:r>
        <w:rPr>
          <w:noProof/>
        </w:rPr>
      </w:r>
      <w:r>
        <w:rPr>
          <w:noProof/>
        </w:rPr>
        <w:fldChar w:fldCharType="separate"/>
      </w:r>
      <w:r w:rsidR="00241C6D">
        <w:rPr>
          <w:noProof/>
          <w:lang w:val="en-US"/>
        </w:rPr>
        <w:t>6</w:t>
      </w:r>
      <w:r>
        <w:rPr>
          <w:noProof/>
        </w:rPr>
        <w:fldChar w:fldCharType="end"/>
      </w:r>
    </w:p>
    <w:p w:rsidR="002A19C4" w:rsidRPr="002A19C4" w:rsidRDefault="002A19C4">
      <w:pPr>
        <w:pStyle w:val="TOC1"/>
        <w:tabs>
          <w:tab w:val="left" w:pos="440"/>
          <w:tab w:val="right" w:leader="dot" w:pos="9059"/>
        </w:tabs>
        <w:rPr>
          <w:noProof/>
          <w:lang w:val="en-US"/>
        </w:rPr>
      </w:pPr>
      <w:r w:rsidRPr="002A19C4">
        <w:rPr>
          <w:noProof/>
          <w:lang w:val="en-US"/>
        </w:rPr>
        <w:t>3</w:t>
      </w:r>
      <w:r w:rsidRPr="002A19C4">
        <w:rPr>
          <w:noProof/>
          <w:lang w:val="en-US"/>
        </w:rPr>
        <w:tab/>
        <w:t>General stuff</w:t>
      </w:r>
      <w:r w:rsidRPr="002A19C4">
        <w:rPr>
          <w:noProof/>
          <w:lang w:val="en-US"/>
        </w:rPr>
        <w:tab/>
      </w:r>
      <w:r>
        <w:rPr>
          <w:noProof/>
        </w:rPr>
        <w:fldChar w:fldCharType="begin"/>
      </w:r>
      <w:r w:rsidRPr="002A19C4">
        <w:rPr>
          <w:noProof/>
          <w:lang w:val="en-US"/>
        </w:rPr>
        <w:instrText xml:space="preserve"> PAGEREF _Toc396950750 \h </w:instrText>
      </w:r>
      <w:r>
        <w:rPr>
          <w:noProof/>
        </w:rPr>
      </w:r>
      <w:r>
        <w:rPr>
          <w:noProof/>
        </w:rPr>
        <w:fldChar w:fldCharType="separate"/>
      </w:r>
      <w:r w:rsidR="00241C6D">
        <w:rPr>
          <w:noProof/>
          <w:lang w:val="en-US"/>
        </w:rPr>
        <w:t>7</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t>3.1</w:t>
      </w:r>
      <w:r w:rsidRPr="002A19C4">
        <w:rPr>
          <w:noProof/>
          <w:lang w:val="en-US"/>
        </w:rPr>
        <w:tab/>
        <w:t>Login</w:t>
      </w:r>
      <w:r w:rsidRPr="002A19C4">
        <w:rPr>
          <w:noProof/>
          <w:lang w:val="en-US"/>
        </w:rPr>
        <w:tab/>
      </w:r>
      <w:r>
        <w:rPr>
          <w:noProof/>
        </w:rPr>
        <w:fldChar w:fldCharType="begin"/>
      </w:r>
      <w:r w:rsidRPr="002A19C4">
        <w:rPr>
          <w:noProof/>
          <w:lang w:val="en-US"/>
        </w:rPr>
        <w:instrText xml:space="preserve"> PAGEREF _Toc396950751 \h </w:instrText>
      </w:r>
      <w:r>
        <w:rPr>
          <w:noProof/>
        </w:rPr>
      </w:r>
      <w:r>
        <w:rPr>
          <w:noProof/>
        </w:rPr>
        <w:fldChar w:fldCharType="separate"/>
      </w:r>
      <w:r w:rsidR="00241C6D">
        <w:rPr>
          <w:noProof/>
          <w:lang w:val="en-US"/>
        </w:rPr>
        <w:t>7</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t>3.2</w:t>
      </w:r>
      <w:r w:rsidRPr="002A19C4">
        <w:rPr>
          <w:noProof/>
          <w:lang w:val="en-US"/>
        </w:rPr>
        <w:tab/>
        <w:t>Unit Type/Profile</w:t>
      </w:r>
      <w:r w:rsidRPr="002A19C4">
        <w:rPr>
          <w:noProof/>
          <w:lang w:val="en-US"/>
        </w:rPr>
        <w:tab/>
      </w:r>
      <w:r>
        <w:rPr>
          <w:noProof/>
        </w:rPr>
        <w:fldChar w:fldCharType="begin"/>
      </w:r>
      <w:r w:rsidRPr="002A19C4">
        <w:rPr>
          <w:noProof/>
          <w:lang w:val="en-US"/>
        </w:rPr>
        <w:instrText xml:space="preserve"> PAGEREF _Toc396950752 \h </w:instrText>
      </w:r>
      <w:r>
        <w:rPr>
          <w:noProof/>
        </w:rPr>
      </w:r>
      <w:r>
        <w:rPr>
          <w:noProof/>
        </w:rPr>
        <w:fldChar w:fldCharType="separate"/>
      </w:r>
      <w:r w:rsidR="00241C6D">
        <w:rPr>
          <w:noProof/>
          <w:lang w:val="en-US"/>
        </w:rPr>
        <w:t>7</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t>3.3</w:t>
      </w:r>
      <w:r w:rsidRPr="002A19C4">
        <w:rPr>
          <w:noProof/>
          <w:lang w:val="en-US"/>
        </w:rPr>
        <w:tab/>
        <w:t>Unit Id</w:t>
      </w:r>
      <w:r w:rsidRPr="002A19C4">
        <w:rPr>
          <w:noProof/>
          <w:lang w:val="en-US"/>
        </w:rPr>
        <w:tab/>
      </w:r>
      <w:r>
        <w:rPr>
          <w:noProof/>
        </w:rPr>
        <w:fldChar w:fldCharType="begin"/>
      </w:r>
      <w:r w:rsidRPr="002A19C4">
        <w:rPr>
          <w:noProof/>
          <w:lang w:val="en-US"/>
        </w:rPr>
        <w:instrText xml:space="preserve"> PAGEREF _Toc396950753 \h </w:instrText>
      </w:r>
      <w:r>
        <w:rPr>
          <w:noProof/>
        </w:rPr>
      </w:r>
      <w:r>
        <w:rPr>
          <w:noProof/>
        </w:rPr>
        <w:fldChar w:fldCharType="separate"/>
      </w:r>
      <w:r w:rsidR="00241C6D">
        <w:rPr>
          <w:noProof/>
          <w:lang w:val="en-US"/>
        </w:rPr>
        <w:t>7</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t>3.4</w:t>
      </w:r>
      <w:r w:rsidRPr="002A19C4">
        <w:rPr>
          <w:noProof/>
          <w:lang w:val="en-US"/>
        </w:rPr>
        <w:tab/>
        <w:t>Serial Number – A unique value</w:t>
      </w:r>
      <w:r w:rsidRPr="002A19C4">
        <w:rPr>
          <w:noProof/>
          <w:lang w:val="en-US"/>
        </w:rPr>
        <w:tab/>
      </w:r>
      <w:r>
        <w:rPr>
          <w:noProof/>
        </w:rPr>
        <w:fldChar w:fldCharType="begin"/>
      </w:r>
      <w:r w:rsidRPr="002A19C4">
        <w:rPr>
          <w:noProof/>
          <w:lang w:val="en-US"/>
        </w:rPr>
        <w:instrText xml:space="preserve"> PAGEREF _Toc396950754 \h </w:instrText>
      </w:r>
      <w:r>
        <w:rPr>
          <w:noProof/>
        </w:rPr>
      </w:r>
      <w:r>
        <w:rPr>
          <w:noProof/>
        </w:rPr>
        <w:fldChar w:fldCharType="separate"/>
      </w:r>
      <w:r w:rsidR="00241C6D">
        <w:rPr>
          <w:noProof/>
          <w:lang w:val="en-US"/>
        </w:rPr>
        <w:t>8</w:t>
      </w:r>
      <w:r>
        <w:rPr>
          <w:noProof/>
        </w:rPr>
        <w:fldChar w:fldCharType="end"/>
      </w:r>
    </w:p>
    <w:p w:rsidR="002A19C4" w:rsidRDefault="002A19C4">
      <w:pPr>
        <w:pStyle w:val="TOC2"/>
        <w:tabs>
          <w:tab w:val="left" w:pos="880"/>
          <w:tab w:val="right" w:leader="dot" w:pos="9059"/>
        </w:tabs>
        <w:rPr>
          <w:noProof/>
        </w:rPr>
      </w:pPr>
      <w:r>
        <w:rPr>
          <w:noProof/>
        </w:rPr>
        <w:t>3.5</w:t>
      </w:r>
      <w:r>
        <w:rPr>
          <w:noProof/>
        </w:rPr>
        <w:tab/>
        <w:t>Parameter</w:t>
      </w:r>
      <w:r>
        <w:rPr>
          <w:noProof/>
        </w:rPr>
        <w:tab/>
      </w:r>
      <w:r>
        <w:rPr>
          <w:noProof/>
        </w:rPr>
        <w:fldChar w:fldCharType="begin"/>
      </w:r>
      <w:r>
        <w:rPr>
          <w:noProof/>
        </w:rPr>
        <w:instrText xml:space="preserve"> PAGEREF _Toc396950755 \h </w:instrText>
      </w:r>
      <w:r>
        <w:rPr>
          <w:noProof/>
        </w:rPr>
      </w:r>
      <w:r>
        <w:rPr>
          <w:noProof/>
        </w:rPr>
        <w:fldChar w:fldCharType="separate"/>
      </w:r>
      <w:r w:rsidR="00241C6D">
        <w:rPr>
          <w:noProof/>
        </w:rPr>
        <w:t>8</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lastRenderedPageBreak/>
        <w:t>3.6</w:t>
      </w:r>
      <w:r w:rsidRPr="002A19C4">
        <w:rPr>
          <w:noProof/>
          <w:lang w:val="en-US"/>
        </w:rPr>
        <w:tab/>
        <w:t>Keyroot</w:t>
      </w:r>
      <w:r w:rsidRPr="002A19C4">
        <w:rPr>
          <w:noProof/>
          <w:lang w:val="en-US"/>
        </w:rPr>
        <w:tab/>
      </w:r>
      <w:r>
        <w:rPr>
          <w:noProof/>
        </w:rPr>
        <w:fldChar w:fldCharType="begin"/>
      </w:r>
      <w:r w:rsidRPr="002A19C4">
        <w:rPr>
          <w:noProof/>
          <w:lang w:val="en-US"/>
        </w:rPr>
        <w:instrText xml:space="preserve"> PAGEREF _Toc396950756 \h </w:instrText>
      </w:r>
      <w:r>
        <w:rPr>
          <w:noProof/>
        </w:rPr>
      </w:r>
      <w:r>
        <w:rPr>
          <w:noProof/>
        </w:rPr>
        <w:fldChar w:fldCharType="separate"/>
      </w:r>
      <w:r w:rsidR="00241C6D">
        <w:rPr>
          <w:noProof/>
          <w:lang w:val="en-US"/>
        </w:rPr>
        <w:t>9</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t>3.7</w:t>
      </w:r>
      <w:r w:rsidRPr="002A19C4">
        <w:rPr>
          <w:noProof/>
          <w:lang w:val="en-US"/>
        </w:rPr>
        <w:tab/>
        <w:t>Exceptions</w:t>
      </w:r>
      <w:r w:rsidRPr="002A19C4">
        <w:rPr>
          <w:noProof/>
          <w:lang w:val="en-US"/>
        </w:rPr>
        <w:tab/>
      </w:r>
      <w:r>
        <w:rPr>
          <w:noProof/>
        </w:rPr>
        <w:fldChar w:fldCharType="begin"/>
      </w:r>
      <w:r w:rsidRPr="002A19C4">
        <w:rPr>
          <w:noProof/>
          <w:lang w:val="en-US"/>
        </w:rPr>
        <w:instrText xml:space="preserve"> PAGEREF _Toc396950757 \h </w:instrText>
      </w:r>
      <w:r>
        <w:rPr>
          <w:noProof/>
        </w:rPr>
      </w:r>
      <w:r>
        <w:rPr>
          <w:noProof/>
        </w:rPr>
        <w:fldChar w:fldCharType="separate"/>
      </w:r>
      <w:r w:rsidR="00241C6D">
        <w:rPr>
          <w:noProof/>
          <w:lang w:val="en-US"/>
        </w:rPr>
        <w:t>9</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t>3.8</w:t>
      </w:r>
      <w:r w:rsidRPr="002A19C4">
        <w:rPr>
          <w:noProof/>
          <w:lang w:val="en-US"/>
        </w:rPr>
        <w:tab/>
      </w:r>
      <w:r w:rsidRPr="00E67999">
        <w:rPr>
          <w:noProof/>
          <w:lang w:val="en-US"/>
        </w:rPr>
        <w:t>Color</w:t>
      </w:r>
      <w:r w:rsidRPr="002A19C4">
        <w:rPr>
          <w:noProof/>
          <w:lang w:val="en-US"/>
        </w:rPr>
        <w:t xml:space="preserve"> codes</w:t>
      </w:r>
      <w:r w:rsidRPr="002A19C4">
        <w:rPr>
          <w:noProof/>
          <w:lang w:val="en-US"/>
        </w:rPr>
        <w:tab/>
      </w:r>
      <w:r>
        <w:rPr>
          <w:noProof/>
        </w:rPr>
        <w:fldChar w:fldCharType="begin"/>
      </w:r>
      <w:r w:rsidRPr="002A19C4">
        <w:rPr>
          <w:noProof/>
          <w:lang w:val="en-US"/>
        </w:rPr>
        <w:instrText xml:space="preserve"> PAGEREF _Toc396950758 \h </w:instrText>
      </w:r>
      <w:r>
        <w:rPr>
          <w:noProof/>
        </w:rPr>
      </w:r>
      <w:r>
        <w:rPr>
          <w:noProof/>
        </w:rPr>
        <w:fldChar w:fldCharType="separate"/>
      </w:r>
      <w:r w:rsidR="00241C6D">
        <w:rPr>
          <w:noProof/>
          <w:lang w:val="en-US"/>
        </w:rPr>
        <w:t>9</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t>3.9</w:t>
      </w:r>
      <w:r w:rsidRPr="002A19C4">
        <w:rPr>
          <w:noProof/>
          <w:lang w:val="en-US"/>
        </w:rPr>
        <w:tab/>
        <w:t>XML</w:t>
      </w:r>
      <w:r w:rsidRPr="002A19C4">
        <w:rPr>
          <w:noProof/>
          <w:lang w:val="en-US"/>
        </w:rPr>
        <w:tab/>
      </w:r>
      <w:r>
        <w:rPr>
          <w:noProof/>
        </w:rPr>
        <w:fldChar w:fldCharType="begin"/>
      </w:r>
      <w:r w:rsidRPr="002A19C4">
        <w:rPr>
          <w:noProof/>
          <w:lang w:val="en-US"/>
        </w:rPr>
        <w:instrText xml:space="preserve"> PAGEREF _Toc396950759 \h </w:instrText>
      </w:r>
      <w:r>
        <w:rPr>
          <w:noProof/>
        </w:rPr>
      </w:r>
      <w:r>
        <w:rPr>
          <w:noProof/>
        </w:rPr>
        <w:fldChar w:fldCharType="separate"/>
      </w:r>
      <w:r w:rsidR="00241C6D">
        <w:rPr>
          <w:noProof/>
          <w:lang w:val="en-US"/>
        </w:rPr>
        <w:t>9</w:t>
      </w:r>
      <w:r>
        <w:rPr>
          <w:noProof/>
        </w:rPr>
        <w:fldChar w:fldCharType="end"/>
      </w:r>
    </w:p>
    <w:p w:rsidR="002A19C4" w:rsidRPr="002A19C4" w:rsidRDefault="002A19C4">
      <w:pPr>
        <w:pStyle w:val="TOC1"/>
        <w:tabs>
          <w:tab w:val="left" w:pos="440"/>
          <w:tab w:val="right" w:leader="dot" w:pos="9059"/>
        </w:tabs>
        <w:rPr>
          <w:noProof/>
          <w:lang w:val="en-US"/>
        </w:rPr>
      </w:pPr>
      <w:r w:rsidRPr="002A19C4">
        <w:rPr>
          <w:noProof/>
          <w:lang w:val="en-US"/>
        </w:rPr>
        <w:t>4</w:t>
      </w:r>
      <w:r w:rsidRPr="002A19C4">
        <w:rPr>
          <w:noProof/>
          <w:lang w:val="en-US"/>
        </w:rPr>
        <w:tab/>
        <w:t>addOrChangeUnit – “add” use case</w:t>
      </w:r>
      <w:r w:rsidRPr="002A19C4">
        <w:rPr>
          <w:noProof/>
          <w:lang w:val="en-US"/>
        </w:rPr>
        <w:tab/>
      </w:r>
      <w:r>
        <w:rPr>
          <w:noProof/>
        </w:rPr>
        <w:fldChar w:fldCharType="begin"/>
      </w:r>
      <w:r w:rsidRPr="002A19C4">
        <w:rPr>
          <w:noProof/>
          <w:lang w:val="en-US"/>
        </w:rPr>
        <w:instrText xml:space="preserve"> PAGEREF _Toc396950760 \h </w:instrText>
      </w:r>
      <w:r>
        <w:rPr>
          <w:noProof/>
        </w:rPr>
      </w:r>
      <w:r>
        <w:rPr>
          <w:noProof/>
        </w:rPr>
        <w:fldChar w:fldCharType="separate"/>
      </w:r>
      <w:r w:rsidR="00241C6D">
        <w:rPr>
          <w:noProof/>
          <w:lang w:val="en-US"/>
        </w:rPr>
        <w:t>10</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t>4.1</w:t>
      </w:r>
      <w:r w:rsidRPr="002A19C4">
        <w:rPr>
          <w:noProof/>
          <w:lang w:val="en-US"/>
        </w:rPr>
        <w:tab/>
        <w:t>use case 1: add Unit, known Unit id + secret</w:t>
      </w:r>
      <w:r w:rsidRPr="002A19C4">
        <w:rPr>
          <w:noProof/>
          <w:lang w:val="en-US"/>
        </w:rPr>
        <w:tab/>
      </w:r>
      <w:r>
        <w:rPr>
          <w:noProof/>
        </w:rPr>
        <w:fldChar w:fldCharType="begin"/>
      </w:r>
      <w:r w:rsidRPr="002A19C4">
        <w:rPr>
          <w:noProof/>
          <w:lang w:val="en-US"/>
        </w:rPr>
        <w:instrText xml:space="preserve"> PAGEREF _Toc396950761 \h </w:instrText>
      </w:r>
      <w:r>
        <w:rPr>
          <w:noProof/>
        </w:rPr>
      </w:r>
      <w:r>
        <w:rPr>
          <w:noProof/>
        </w:rPr>
        <w:fldChar w:fldCharType="separate"/>
      </w:r>
      <w:r w:rsidR="00241C6D">
        <w:rPr>
          <w:noProof/>
          <w:lang w:val="en-US"/>
        </w:rPr>
        <w:t>10</w:t>
      </w:r>
      <w:r>
        <w:rPr>
          <w:noProof/>
        </w:rPr>
        <w:fldChar w:fldCharType="end"/>
      </w:r>
    </w:p>
    <w:p w:rsidR="002A19C4" w:rsidRPr="002A19C4" w:rsidRDefault="002A19C4">
      <w:pPr>
        <w:pStyle w:val="TOC1"/>
        <w:tabs>
          <w:tab w:val="left" w:pos="440"/>
          <w:tab w:val="right" w:leader="dot" w:pos="9059"/>
        </w:tabs>
        <w:rPr>
          <w:noProof/>
          <w:lang w:val="en-US"/>
        </w:rPr>
      </w:pPr>
      <w:r w:rsidRPr="002A19C4">
        <w:rPr>
          <w:noProof/>
          <w:lang w:val="en-US"/>
        </w:rPr>
        <w:t>5</w:t>
      </w:r>
      <w:r w:rsidRPr="002A19C4">
        <w:rPr>
          <w:noProof/>
          <w:lang w:val="en-US"/>
        </w:rPr>
        <w:tab/>
        <w:t>addOrChangeUnit – “change” use cases</w:t>
      </w:r>
      <w:r w:rsidRPr="002A19C4">
        <w:rPr>
          <w:noProof/>
          <w:lang w:val="en-US"/>
        </w:rPr>
        <w:tab/>
      </w:r>
      <w:r>
        <w:rPr>
          <w:noProof/>
        </w:rPr>
        <w:fldChar w:fldCharType="begin"/>
      </w:r>
      <w:r w:rsidRPr="002A19C4">
        <w:rPr>
          <w:noProof/>
          <w:lang w:val="en-US"/>
        </w:rPr>
        <w:instrText xml:space="preserve"> PAGEREF _Toc396950762 \h </w:instrText>
      </w:r>
      <w:r>
        <w:rPr>
          <w:noProof/>
        </w:rPr>
      </w:r>
      <w:r>
        <w:rPr>
          <w:noProof/>
        </w:rPr>
        <w:fldChar w:fldCharType="separate"/>
      </w:r>
      <w:r w:rsidR="00241C6D">
        <w:rPr>
          <w:noProof/>
          <w:lang w:val="en-US"/>
        </w:rPr>
        <w:t>12</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t>5.1</w:t>
      </w:r>
      <w:r w:rsidRPr="002A19C4">
        <w:rPr>
          <w:noProof/>
          <w:lang w:val="en-US"/>
        </w:rPr>
        <w:tab/>
        <w:t>use case 2: change a Unit, known Unit id</w:t>
      </w:r>
      <w:r w:rsidRPr="002A19C4">
        <w:rPr>
          <w:noProof/>
          <w:lang w:val="en-US"/>
        </w:rPr>
        <w:tab/>
      </w:r>
      <w:r>
        <w:rPr>
          <w:noProof/>
        </w:rPr>
        <w:fldChar w:fldCharType="begin"/>
      </w:r>
      <w:r w:rsidRPr="002A19C4">
        <w:rPr>
          <w:noProof/>
          <w:lang w:val="en-US"/>
        </w:rPr>
        <w:instrText xml:space="preserve"> PAGEREF _Toc396950763 \h </w:instrText>
      </w:r>
      <w:r>
        <w:rPr>
          <w:noProof/>
        </w:rPr>
      </w:r>
      <w:r>
        <w:rPr>
          <w:noProof/>
        </w:rPr>
        <w:fldChar w:fldCharType="separate"/>
      </w:r>
      <w:r w:rsidR="00241C6D">
        <w:rPr>
          <w:noProof/>
          <w:lang w:val="en-US"/>
        </w:rPr>
        <w:t>12</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t>5.2</w:t>
      </w:r>
      <w:r w:rsidRPr="002A19C4">
        <w:rPr>
          <w:noProof/>
          <w:lang w:val="en-US"/>
        </w:rPr>
        <w:tab/>
        <w:t>use case 3: change a Unit, unknown Unit id</w:t>
      </w:r>
      <w:r w:rsidRPr="002A19C4">
        <w:rPr>
          <w:noProof/>
          <w:lang w:val="en-US"/>
        </w:rPr>
        <w:tab/>
      </w:r>
      <w:r>
        <w:rPr>
          <w:noProof/>
        </w:rPr>
        <w:fldChar w:fldCharType="begin"/>
      </w:r>
      <w:r w:rsidRPr="002A19C4">
        <w:rPr>
          <w:noProof/>
          <w:lang w:val="en-US"/>
        </w:rPr>
        <w:instrText xml:space="preserve"> PAGEREF _Toc396950764 \h </w:instrText>
      </w:r>
      <w:r>
        <w:rPr>
          <w:noProof/>
        </w:rPr>
      </w:r>
      <w:r>
        <w:rPr>
          <w:noProof/>
        </w:rPr>
        <w:fldChar w:fldCharType="separate"/>
      </w:r>
      <w:r w:rsidR="00241C6D">
        <w:rPr>
          <w:noProof/>
          <w:lang w:val="en-US"/>
        </w:rPr>
        <w:t>13</w:t>
      </w:r>
      <w:r>
        <w:rPr>
          <w:noProof/>
        </w:rPr>
        <w:fldChar w:fldCharType="end"/>
      </w:r>
    </w:p>
    <w:p w:rsidR="002A19C4" w:rsidRPr="002A19C4" w:rsidRDefault="002A19C4">
      <w:pPr>
        <w:pStyle w:val="TOC1"/>
        <w:tabs>
          <w:tab w:val="left" w:pos="440"/>
          <w:tab w:val="right" w:leader="dot" w:pos="9059"/>
        </w:tabs>
        <w:rPr>
          <w:noProof/>
          <w:lang w:val="en-US"/>
        </w:rPr>
      </w:pPr>
      <w:r w:rsidRPr="002A19C4">
        <w:rPr>
          <w:noProof/>
          <w:lang w:val="en-US"/>
        </w:rPr>
        <w:t>6</w:t>
      </w:r>
      <w:r w:rsidRPr="002A19C4">
        <w:rPr>
          <w:noProof/>
          <w:lang w:val="en-US"/>
        </w:rPr>
        <w:tab/>
        <w:t>deleteUnit</w:t>
      </w:r>
      <w:r w:rsidRPr="002A19C4">
        <w:rPr>
          <w:noProof/>
          <w:lang w:val="en-US"/>
        </w:rPr>
        <w:tab/>
      </w:r>
      <w:r>
        <w:rPr>
          <w:noProof/>
        </w:rPr>
        <w:fldChar w:fldCharType="begin"/>
      </w:r>
      <w:r w:rsidRPr="002A19C4">
        <w:rPr>
          <w:noProof/>
          <w:lang w:val="en-US"/>
        </w:rPr>
        <w:instrText xml:space="preserve"> PAGEREF _Toc396950765 \h </w:instrText>
      </w:r>
      <w:r>
        <w:rPr>
          <w:noProof/>
        </w:rPr>
      </w:r>
      <w:r>
        <w:rPr>
          <w:noProof/>
        </w:rPr>
        <w:fldChar w:fldCharType="separate"/>
      </w:r>
      <w:r w:rsidR="00241C6D">
        <w:rPr>
          <w:noProof/>
          <w:lang w:val="en-US"/>
        </w:rPr>
        <w:t>14</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t>6.1</w:t>
      </w:r>
      <w:r w:rsidRPr="002A19C4">
        <w:rPr>
          <w:noProof/>
          <w:lang w:val="en-US"/>
        </w:rPr>
        <w:tab/>
        <w:t>use case 1: delete a Unit, known Unit id</w:t>
      </w:r>
      <w:r w:rsidRPr="002A19C4">
        <w:rPr>
          <w:noProof/>
          <w:lang w:val="en-US"/>
        </w:rPr>
        <w:tab/>
      </w:r>
      <w:r>
        <w:rPr>
          <w:noProof/>
        </w:rPr>
        <w:fldChar w:fldCharType="begin"/>
      </w:r>
      <w:r w:rsidRPr="002A19C4">
        <w:rPr>
          <w:noProof/>
          <w:lang w:val="en-US"/>
        </w:rPr>
        <w:instrText xml:space="preserve"> PAGEREF _Toc396950766 \h </w:instrText>
      </w:r>
      <w:r>
        <w:rPr>
          <w:noProof/>
        </w:rPr>
      </w:r>
      <w:r>
        <w:rPr>
          <w:noProof/>
        </w:rPr>
        <w:fldChar w:fldCharType="separate"/>
      </w:r>
      <w:r w:rsidR="00241C6D">
        <w:rPr>
          <w:noProof/>
          <w:lang w:val="en-US"/>
        </w:rPr>
        <w:t>14</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t>6.2</w:t>
      </w:r>
      <w:r w:rsidRPr="002A19C4">
        <w:rPr>
          <w:noProof/>
          <w:lang w:val="en-US"/>
        </w:rPr>
        <w:tab/>
        <w:t>use case 2: delete a Unit, unknown Unit id</w:t>
      </w:r>
      <w:r w:rsidRPr="002A19C4">
        <w:rPr>
          <w:noProof/>
          <w:lang w:val="en-US"/>
        </w:rPr>
        <w:tab/>
      </w:r>
      <w:r>
        <w:rPr>
          <w:noProof/>
        </w:rPr>
        <w:fldChar w:fldCharType="begin"/>
      </w:r>
      <w:r w:rsidRPr="002A19C4">
        <w:rPr>
          <w:noProof/>
          <w:lang w:val="en-US"/>
        </w:rPr>
        <w:instrText xml:space="preserve"> PAGEREF _Toc396950767 \h </w:instrText>
      </w:r>
      <w:r>
        <w:rPr>
          <w:noProof/>
        </w:rPr>
      </w:r>
      <w:r>
        <w:rPr>
          <w:noProof/>
        </w:rPr>
        <w:fldChar w:fldCharType="separate"/>
      </w:r>
      <w:r w:rsidR="00241C6D">
        <w:rPr>
          <w:noProof/>
          <w:lang w:val="en-US"/>
        </w:rPr>
        <w:t>14</w:t>
      </w:r>
      <w:r>
        <w:rPr>
          <w:noProof/>
        </w:rPr>
        <w:fldChar w:fldCharType="end"/>
      </w:r>
    </w:p>
    <w:p w:rsidR="002A19C4" w:rsidRPr="002A19C4" w:rsidRDefault="002A19C4">
      <w:pPr>
        <w:pStyle w:val="TOC1"/>
        <w:tabs>
          <w:tab w:val="left" w:pos="440"/>
          <w:tab w:val="right" w:leader="dot" w:pos="9059"/>
        </w:tabs>
        <w:rPr>
          <w:noProof/>
          <w:lang w:val="en-US"/>
        </w:rPr>
      </w:pPr>
      <w:r w:rsidRPr="002A19C4">
        <w:rPr>
          <w:noProof/>
          <w:lang w:val="en-US"/>
        </w:rPr>
        <w:t>7</w:t>
      </w:r>
      <w:r w:rsidRPr="002A19C4">
        <w:rPr>
          <w:noProof/>
          <w:lang w:val="en-US"/>
        </w:rPr>
        <w:tab/>
        <w:t>getUnits</w:t>
      </w:r>
      <w:r w:rsidRPr="002A19C4">
        <w:rPr>
          <w:noProof/>
          <w:lang w:val="en-US"/>
        </w:rPr>
        <w:tab/>
      </w:r>
      <w:r>
        <w:rPr>
          <w:noProof/>
        </w:rPr>
        <w:fldChar w:fldCharType="begin"/>
      </w:r>
      <w:r w:rsidRPr="002A19C4">
        <w:rPr>
          <w:noProof/>
          <w:lang w:val="en-US"/>
        </w:rPr>
        <w:instrText xml:space="preserve"> PAGEREF _Toc396950768 \h </w:instrText>
      </w:r>
      <w:r>
        <w:rPr>
          <w:noProof/>
        </w:rPr>
      </w:r>
      <w:r>
        <w:rPr>
          <w:noProof/>
        </w:rPr>
        <w:fldChar w:fldCharType="separate"/>
      </w:r>
      <w:r w:rsidR="00241C6D">
        <w:rPr>
          <w:noProof/>
          <w:lang w:val="en-US"/>
        </w:rPr>
        <w:t>15</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t>7.1</w:t>
      </w:r>
      <w:r w:rsidRPr="002A19C4">
        <w:rPr>
          <w:noProof/>
          <w:lang w:val="en-US"/>
        </w:rPr>
        <w:tab/>
        <w:t>Introduction</w:t>
      </w:r>
      <w:r w:rsidRPr="002A19C4">
        <w:rPr>
          <w:noProof/>
          <w:lang w:val="en-US"/>
        </w:rPr>
        <w:tab/>
      </w:r>
      <w:r>
        <w:rPr>
          <w:noProof/>
        </w:rPr>
        <w:fldChar w:fldCharType="begin"/>
      </w:r>
      <w:r w:rsidRPr="002A19C4">
        <w:rPr>
          <w:noProof/>
          <w:lang w:val="en-US"/>
        </w:rPr>
        <w:instrText xml:space="preserve"> PAGEREF _Toc396950769 \h </w:instrText>
      </w:r>
      <w:r>
        <w:rPr>
          <w:noProof/>
        </w:rPr>
      </w:r>
      <w:r>
        <w:rPr>
          <w:noProof/>
        </w:rPr>
        <w:fldChar w:fldCharType="separate"/>
      </w:r>
      <w:r w:rsidR="00241C6D">
        <w:rPr>
          <w:noProof/>
          <w:lang w:val="en-US"/>
        </w:rPr>
        <w:t>15</w:t>
      </w:r>
      <w:r>
        <w:rPr>
          <w:noProof/>
        </w:rPr>
        <w:fldChar w:fldCharType="end"/>
      </w:r>
    </w:p>
    <w:p w:rsidR="002A19C4" w:rsidRPr="002A19C4" w:rsidRDefault="002A19C4">
      <w:pPr>
        <w:pStyle w:val="TOC3"/>
        <w:tabs>
          <w:tab w:val="left" w:pos="1320"/>
          <w:tab w:val="right" w:leader="dot" w:pos="9059"/>
        </w:tabs>
        <w:rPr>
          <w:noProof/>
          <w:lang w:val="en-US"/>
        </w:rPr>
      </w:pPr>
      <w:r w:rsidRPr="002A19C4">
        <w:rPr>
          <w:noProof/>
          <w:lang w:val="en-US"/>
        </w:rPr>
        <w:t>7.1.1</w:t>
      </w:r>
      <w:r w:rsidRPr="002A19C4">
        <w:rPr>
          <w:noProof/>
          <w:lang w:val="en-US"/>
        </w:rPr>
        <w:tab/>
        <w:t>Searching for one single Unit</w:t>
      </w:r>
      <w:r w:rsidRPr="002A19C4">
        <w:rPr>
          <w:noProof/>
          <w:lang w:val="en-US"/>
        </w:rPr>
        <w:tab/>
      </w:r>
      <w:r>
        <w:rPr>
          <w:noProof/>
        </w:rPr>
        <w:fldChar w:fldCharType="begin"/>
      </w:r>
      <w:r w:rsidRPr="002A19C4">
        <w:rPr>
          <w:noProof/>
          <w:lang w:val="en-US"/>
        </w:rPr>
        <w:instrText xml:space="preserve"> PAGEREF _Toc396950770 \h </w:instrText>
      </w:r>
      <w:r>
        <w:rPr>
          <w:noProof/>
        </w:rPr>
      </w:r>
      <w:r>
        <w:rPr>
          <w:noProof/>
        </w:rPr>
        <w:fldChar w:fldCharType="separate"/>
      </w:r>
      <w:r w:rsidR="00241C6D">
        <w:rPr>
          <w:noProof/>
          <w:lang w:val="en-US"/>
        </w:rPr>
        <w:t>15</w:t>
      </w:r>
      <w:r>
        <w:rPr>
          <w:noProof/>
        </w:rPr>
        <w:fldChar w:fldCharType="end"/>
      </w:r>
    </w:p>
    <w:p w:rsidR="002A19C4" w:rsidRPr="002A19C4" w:rsidRDefault="002A19C4">
      <w:pPr>
        <w:pStyle w:val="TOC3"/>
        <w:tabs>
          <w:tab w:val="left" w:pos="1320"/>
          <w:tab w:val="right" w:leader="dot" w:pos="9059"/>
        </w:tabs>
        <w:rPr>
          <w:noProof/>
          <w:lang w:val="en-US"/>
        </w:rPr>
      </w:pPr>
      <w:r w:rsidRPr="002A19C4">
        <w:rPr>
          <w:noProof/>
          <w:lang w:val="en-US"/>
        </w:rPr>
        <w:t>7.1.2</w:t>
      </w:r>
      <w:r w:rsidRPr="002A19C4">
        <w:rPr>
          <w:noProof/>
          <w:lang w:val="en-US"/>
        </w:rPr>
        <w:tab/>
        <w:t>Searching for many Units</w:t>
      </w:r>
      <w:r w:rsidRPr="002A19C4">
        <w:rPr>
          <w:noProof/>
          <w:lang w:val="en-US"/>
        </w:rPr>
        <w:tab/>
      </w:r>
      <w:r>
        <w:rPr>
          <w:noProof/>
        </w:rPr>
        <w:fldChar w:fldCharType="begin"/>
      </w:r>
      <w:r w:rsidRPr="002A19C4">
        <w:rPr>
          <w:noProof/>
          <w:lang w:val="en-US"/>
        </w:rPr>
        <w:instrText xml:space="preserve"> PAGEREF _Toc396950771 \h </w:instrText>
      </w:r>
      <w:r>
        <w:rPr>
          <w:noProof/>
        </w:rPr>
      </w:r>
      <w:r>
        <w:rPr>
          <w:noProof/>
        </w:rPr>
        <w:fldChar w:fldCharType="separate"/>
      </w:r>
      <w:r w:rsidR="00241C6D">
        <w:rPr>
          <w:noProof/>
          <w:lang w:val="en-US"/>
        </w:rPr>
        <w:t>15</w:t>
      </w:r>
      <w:r>
        <w:rPr>
          <w:noProof/>
        </w:rPr>
        <w:fldChar w:fldCharType="end"/>
      </w:r>
    </w:p>
    <w:p w:rsidR="002A19C4" w:rsidRPr="002A19C4" w:rsidRDefault="002A19C4">
      <w:pPr>
        <w:pStyle w:val="TOC3"/>
        <w:tabs>
          <w:tab w:val="left" w:pos="1320"/>
          <w:tab w:val="right" w:leader="dot" w:pos="9059"/>
        </w:tabs>
        <w:rPr>
          <w:noProof/>
          <w:lang w:val="en-US"/>
        </w:rPr>
      </w:pPr>
      <w:r w:rsidRPr="002A19C4">
        <w:rPr>
          <w:noProof/>
          <w:lang w:val="en-US"/>
        </w:rPr>
        <w:t>7.1.3</w:t>
      </w:r>
      <w:r w:rsidRPr="002A19C4">
        <w:rPr>
          <w:noProof/>
          <w:lang w:val="en-US"/>
        </w:rPr>
        <w:tab/>
        <w:t>Preference</w:t>
      </w:r>
      <w:r w:rsidRPr="002A19C4">
        <w:rPr>
          <w:noProof/>
          <w:lang w:val="en-US"/>
        </w:rPr>
        <w:tab/>
      </w:r>
      <w:r>
        <w:rPr>
          <w:noProof/>
        </w:rPr>
        <w:fldChar w:fldCharType="begin"/>
      </w:r>
      <w:r w:rsidRPr="002A19C4">
        <w:rPr>
          <w:noProof/>
          <w:lang w:val="en-US"/>
        </w:rPr>
        <w:instrText xml:space="preserve"> PAGEREF _Toc396950772 \h </w:instrText>
      </w:r>
      <w:r>
        <w:rPr>
          <w:noProof/>
        </w:rPr>
      </w:r>
      <w:r>
        <w:rPr>
          <w:noProof/>
        </w:rPr>
        <w:fldChar w:fldCharType="separate"/>
      </w:r>
      <w:r w:rsidR="00241C6D">
        <w:rPr>
          <w:noProof/>
          <w:lang w:val="en-US"/>
        </w:rPr>
        <w:t>15</w:t>
      </w:r>
      <w:r>
        <w:rPr>
          <w:noProof/>
        </w:rPr>
        <w:fldChar w:fldCharType="end"/>
      </w:r>
    </w:p>
    <w:p w:rsidR="002A19C4" w:rsidRPr="002A19C4" w:rsidRDefault="002A19C4">
      <w:pPr>
        <w:pStyle w:val="TOC3"/>
        <w:tabs>
          <w:tab w:val="left" w:pos="1320"/>
          <w:tab w:val="right" w:leader="dot" w:pos="9059"/>
        </w:tabs>
        <w:rPr>
          <w:noProof/>
          <w:lang w:val="en-US"/>
        </w:rPr>
      </w:pPr>
      <w:r w:rsidRPr="002A19C4">
        <w:rPr>
          <w:noProof/>
          <w:lang w:val="en-US"/>
        </w:rPr>
        <w:t>7.1.4</w:t>
      </w:r>
      <w:r w:rsidRPr="002A19C4">
        <w:rPr>
          <w:noProof/>
          <w:lang w:val="en-US"/>
        </w:rPr>
        <w:tab/>
        <w:t>Return limit</w:t>
      </w:r>
      <w:r w:rsidRPr="002A19C4">
        <w:rPr>
          <w:noProof/>
          <w:lang w:val="en-US"/>
        </w:rPr>
        <w:tab/>
      </w:r>
      <w:r>
        <w:rPr>
          <w:noProof/>
        </w:rPr>
        <w:fldChar w:fldCharType="begin"/>
      </w:r>
      <w:r w:rsidRPr="002A19C4">
        <w:rPr>
          <w:noProof/>
          <w:lang w:val="en-US"/>
        </w:rPr>
        <w:instrText xml:space="preserve"> PAGEREF _Toc396950773 \h </w:instrText>
      </w:r>
      <w:r>
        <w:rPr>
          <w:noProof/>
        </w:rPr>
      </w:r>
      <w:r>
        <w:rPr>
          <w:noProof/>
        </w:rPr>
        <w:fldChar w:fldCharType="separate"/>
      </w:r>
      <w:r w:rsidR="00241C6D">
        <w:rPr>
          <w:noProof/>
          <w:lang w:val="en-US"/>
        </w:rPr>
        <w:t>16</w:t>
      </w:r>
      <w:r>
        <w:rPr>
          <w:noProof/>
        </w:rPr>
        <w:fldChar w:fldCharType="end"/>
      </w:r>
    </w:p>
    <w:p w:rsidR="002A19C4" w:rsidRPr="002A19C4" w:rsidRDefault="002A19C4">
      <w:pPr>
        <w:pStyle w:val="TOC3"/>
        <w:tabs>
          <w:tab w:val="left" w:pos="1320"/>
          <w:tab w:val="right" w:leader="dot" w:pos="9059"/>
        </w:tabs>
        <w:rPr>
          <w:noProof/>
          <w:lang w:val="en-US"/>
        </w:rPr>
      </w:pPr>
      <w:r w:rsidRPr="002A19C4">
        <w:rPr>
          <w:noProof/>
          <w:lang w:val="en-US"/>
        </w:rPr>
        <w:t>7.1.5</w:t>
      </w:r>
      <w:r w:rsidRPr="002A19C4">
        <w:rPr>
          <w:noProof/>
          <w:lang w:val="en-US"/>
        </w:rPr>
        <w:tab/>
        <w:t>Partial searches</w:t>
      </w:r>
      <w:r w:rsidRPr="002A19C4">
        <w:rPr>
          <w:noProof/>
          <w:lang w:val="en-US"/>
        </w:rPr>
        <w:tab/>
      </w:r>
      <w:r>
        <w:rPr>
          <w:noProof/>
        </w:rPr>
        <w:fldChar w:fldCharType="begin"/>
      </w:r>
      <w:r w:rsidRPr="002A19C4">
        <w:rPr>
          <w:noProof/>
          <w:lang w:val="en-US"/>
        </w:rPr>
        <w:instrText xml:space="preserve"> PAGEREF _Toc396950774 \h </w:instrText>
      </w:r>
      <w:r>
        <w:rPr>
          <w:noProof/>
        </w:rPr>
      </w:r>
      <w:r>
        <w:rPr>
          <w:noProof/>
        </w:rPr>
        <w:fldChar w:fldCharType="separate"/>
      </w:r>
      <w:r w:rsidR="00241C6D">
        <w:rPr>
          <w:noProof/>
          <w:lang w:val="en-US"/>
        </w:rPr>
        <w:t>16</w:t>
      </w:r>
      <w:r>
        <w:rPr>
          <w:noProof/>
        </w:rPr>
        <w:fldChar w:fldCharType="end"/>
      </w:r>
    </w:p>
    <w:p w:rsidR="002A19C4" w:rsidRPr="002A19C4" w:rsidRDefault="002A19C4">
      <w:pPr>
        <w:pStyle w:val="TOC3"/>
        <w:tabs>
          <w:tab w:val="left" w:pos="1320"/>
          <w:tab w:val="right" w:leader="dot" w:pos="9059"/>
        </w:tabs>
        <w:rPr>
          <w:noProof/>
          <w:lang w:val="en-US"/>
        </w:rPr>
      </w:pPr>
      <w:r w:rsidRPr="002A19C4">
        <w:rPr>
          <w:noProof/>
          <w:lang w:val="en-US"/>
        </w:rPr>
        <w:t>7.1.6</w:t>
      </w:r>
      <w:r w:rsidRPr="002A19C4">
        <w:rPr>
          <w:noProof/>
          <w:lang w:val="en-US"/>
        </w:rPr>
        <w:tab/>
        <w:t>The result set</w:t>
      </w:r>
      <w:r w:rsidRPr="002A19C4">
        <w:rPr>
          <w:noProof/>
          <w:lang w:val="en-US"/>
        </w:rPr>
        <w:tab/>
      </w:r>
      <w:r>
        <w:rPr>
          <w:noProof/>
        </w:rPr>
        <w:fldChar w:fldCharType="begin"/>
      </w:r>
      <w:r w:rsidRPr="002A19C4">
        <w:rPr>
          <w:noProof/>
          <w:lang w:val="en-US"/>
        </w:rPr>
        <w:instrText xml:space="preserve"> PAGEREF _Toc396950775 \h </w:instrText>
      </w:r>
      <w:r>
        <w:rPr>
          <w:noProof/>
        </w:rPr>
      </w:r>
      <w:r>
        <w:rPr>
          <w:noProof/>
        </w:rPr>
        <w:fldChar w:fldCharType="separate"/>
      </w:r>
      <w:r w:rsidR="00241C6D">
        <w:rPr>
          <w:noProof/>
          <w:lang w:val="en-US"/>
        </w:rPr>
        <w:t>16</w:t>
      </w:r>
      <w:r>
        <w:rPr>
          <w:noProof/>
        </w:rPr>
        <w:fldChar w:fldCharType="end"/>
      </w:r>
    </w:p>
    <w:p w:rsidR="002A19C4" w:rsidRPr="002A19C4" w:rsidRDefault="002A19C4">
      <w:pPr>
        <w:pStyle w:val="TOC3"/>
        <w:tabs>
          <w:tab w:val="left" w:pos="1320"/>
          <w:tab w:val="right" w:leader="dot" w:pos="9059"/>
        </w:tabs>
        <w:rPr>
          <w:noProof/>
          <w:lang w:val="en-US"/>
        </w:rPr>
      </w:pPr>
      <w:r w:rsidRPr="002A19C4">
        <w:rPr>
          <w:noProof/>
          <w:lang w:val="en-US"/>
        </w:rPr>
        <w:t>7.1.7</w:t>
      </w:r>
      <w:r w:rsidRPr="002A19C4">
        <w:rPr>
          <w:noProof/>
          <w:lang w:val="en-US"/>
        </w:rPr>
        <w:tab/>
        <w:t>Miscellaneous</w:t>
      </w:r>
      <w:r w:rsidRPr="002A19C4">
        <w:rPr>
          <w:noProof/>
          <w:lang w:val="en-US"/>
        </w:rPr>
        <w:tab/>
      </w:r>
      <w:r>
        <w:rPr>
          <w:noProof/>
        </w:rPr>
        <w:fldChar w:fldCharType="begin"/>
      </w:r>
      <w:r w:rsidRPr="002A19C4">
        <w:rPr>
          <w:noProof/>
          <w:lang w:val="en-US"/>
        </w:rPr>
        <w:instrText xml:space="preserve"> PAGEREF _Toc396950776 \h </w:instrText>
      </w:r>
      <w:r>
        <w:rPr>
          <w:noProof/>
        </w:rPr>
      </w:r>
      <w:r>
        <w:rPr>
          <w:noProof/>
        </w:rPr>
        <w:fldChar w:fldCharType="separate"/>
      </w:r>
      <w:r w:rsidR="00241C6D">
        <w:rPr>
          <w:noProof/>
          <w:lang w:val="en-US"/>
        </w:rPr>
        <w:t>16</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t>7.2</w:t>
      </w:r>
      <w:r w:rsidRPr="002A19C4">
        <w:rPr>
          <w:noProof/>
          <w:lang w:val="en-US"/>
        </w:rPr>
        <w:tab/>
        <w:t>use case 1: search for a single Unit, known Unit id</w:t>
      </w:r>
      <w:r w:rsidRPr="002A19C4">
        <w:rPr>
          <w:noProof/>
          <w:lang w:val="en-US"/>
        </w:rPr>
        <w:tab/>
      </w:r>
      <w:r>
        <w:rPr>
          <w:noProof/>
        </w:rPr>
        <w:fldChar w:fldCharType="begin"/>
      </w:r>
      <w:r w:rsidRPr="002A19C4">
        <w:rPr>
          <w:noProof/>
          <w:lang w:val="en-US"/>
        </w:rPr>
        <w:instrText xml:space="preserve"> PAGEREF _Toc396950777 \h </w:instrText>
      </w:r>
      <w:r>
        <w:rPr>
          <w:noProof/>
        </w:rPr>
      </w:r>
      <w:r>
        <w:rPr>
          <w:noProof/>
        </w:rPr>
        <w:fldChar w:fldCharType="separate"/>
      </w:r>
      <w:r w:rsidR="00241C6D">
        <w:rPr>
          <w:noProof/>
          <w:lang w:val="en-US"/>
        </w:rPr>
        <w:t>17</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t>7.3</w:t>
      </w:r>
      <w:r w:rsidRPr="002A19C4">
        <w:rPr>
          <w:noProof/>
          <w:lang w:val="en-US"/>
        </w:rPr>
        <w:tab/>
        <w:t>use case 2: search for a Unit(s), using a parameter value</w:t>
      </w:r>
      <w:r w:rsidRPr="002A19C4">
        <w:rPr>
          <w:noProof/>
          <w:lang w:val="en-US"/>
        </w:rPr>
        <w:tab/>
      </w:r>
      <w:r>
        <w:rPr>
          <w:noProof/>
        </w:rPr>
        <w:fldChar w:fldCharType="begin"/>
      </w:r>
      <w:r w:rsidRPr="002A19C4">
        <w:rPr>
          <w:noProof/>
          <w:lang w:val="en-US"/>
        </w:rPr>
        <w:instrText xml:space="preserve"> PAGEREF _Toc396950778 \h </w:instrText>
      </w:r>
      <w:r>
        <w:rPr>
          <w:noProof/>
        </w:rPr>
      </w:r>
      <w:r>
        <w:rPr>
          <w:noProof/>
        </w:rPr>
        <w:fldChar w:fldCharType="separate"/>
      </w:r>
      <w:r w:rsidR="00241C6D">
        <w:rPr>
          <w:noProof/>
          <w:lang w:val="en-US"/>
        </w:rPr>
        <w:t>18</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t>7.4</w:t>
      </w:r>
      <w:r w:rsidRPr="002A19C4">
        <w:rPr>
          <w:noProof/>
          <w:lang w:val="en-US"/>
        </w:rPr>
        <w:tab/>
        <w:t>use case 3: search for many Units, using various criteria</w:t>
      </w:r>
      <w:r w:rsidRPr="002A19C4">
        <w:rPr>
          <w:noProof/>
          <w:lang w:val="en-US"/>
        </w:rPr>
        <w:tab/>
      </w:r>
      <w:r>
        <w:rPr>
          <w:noProof/>
        </w:rPr>
        <w:fldChar w:fldCharType="begin"/>
      </w:r>
      <w:r w:rsidRPr="002A19C4">
        <w:rPr>
          <w:noProof/>
          <w:lang w:val="en-US"/>
        </w:rPr>
        <w:instrText xml:space="preserve"> PAGEREF _Toc396950779 \h </w:instrText>
      </w:r>
      <w:r>
        <w:rPr>
          <w:noProof/>
        </w:rPr>
      </w:r>
      <w:r>
        <w:rPr>
          <w:noProof/>
        </w:rPr>
        <w:fldChar w:fldCharType="separate"/>
      </w:r>
      <w:r w:rsidR="00241C6D">
        <w:rPr>
          <w:noProof/>
          <w:lang w:val="en-US"/>
        </w:rPr>
        <w:t>19</w:t>
      </w:r>
      <w:r>
        <w:rPr>
          <w:noProof/>
        </w:rPr>
        <w:fldChar w:fldCharType="end"/>
      </w:r>
    </w:p>
    <w:p w:rsidR="002A19C4" w:rsidRPr="002A19C4" w:rsidRDefault="002A19C4">
      <w:pPr>
        <w:pStyle w:val="TOC1"/>
        <w:tabs>
          <w:tab w:val="left" w:pos="480"/>
          <w:tab w:val="right" w:leader="dot" w:pos="9059"/>
        </w:tabs>
        <w:rPr>
          <w:noProof/>
          <w:lang w:val="en-US"/>
        </w:rPr>
      </w:pPr>
      <w:r w:rsidRPr="002A19C4">
        <w:rPr>
          <w:noProof/>
          <w:lang w:val="en-US"/>
        </w:rPr>
        <w:t>8</w:t>
      </w:r>
      <w:r w:rsidRPr="002A19C4">
        <w:rPr>
          <w:noProof/>
          <w:lang w:val="en-US"/>
        </w:rPr>
        <w:tab/>
        <w:t>getUnitIds</w:t>
      </w:r>
      <w:r w:rsidRPr="002A19C4">
        <w:rPr>
          <w:noProof/>
          <w:lang w:val="en-US"/>
        </w:rPr>
        <w:tab/>
      </w:r>
      <w:r>
        <w:rPr>
          <w:noProof/>
        </w:rPr>
        <w:fldChar w:fldCharType="begin"/>
      </w:r>
      <w:r w:rsidRPr="002A19C4">
        <w:rPr>
          <w:noProof/>
          <w:lang w:val="en-US"/>
        </w:rPr>
        <w:instrText xml:space="preserve"> PAGEREF _Toc396950780 \h </w:instrText>
      </w:r>
      <w:r>
        <w:rPr>
          <w:noProof/>
        </w:rPr>
      </w:r>
      <w:r>
        <w:rPr>
          <w:noProof/>
        </w:rPr>
        <w:fldChar w:fldCharType="separate"/>
      </w:r>
      <w:r w:rsidR="00241C6D">
        <w:rPr>
          <w:noProof/>
          <w:lang w:val="en-US"/>
        </w:rPr>
        <w:t>21</w:t>
      </w:r>
      <w:r>
        <w:rPr>
          <w:noProof/>
        </w:rPr>
        <w:fldChar w:fldCharType="end"/>
      </w:r>
    </w:p>
    <w:p w:rsidR="002A19C4" w:rsidRPr="002A19C4" w:rsidRDefault="002A19C4">
      <w:pPr>
        <w:pStyle w:val="TOC1"/>
        <w:tabs>
          <w:tab w:val="left" w:pos="480"/>
          <w:tab w:val="right" w:leader="dot" w:pos="9059"/>
        </w:tabs>
        <w:rPr>
          <w:noProof/>
          <w:lang w:val="en-US"/>
        </w:rPr>
      </w:pPr>
      <w:r w:rsidRPr="002A19C4">
        <w:rPr>
          <w:noProof/>
          <w:lang w:val="en-US"/>
        </w:rPr>
        <w:t>9</w:t>
      </w:r>
      <w:r w:rsidRPr="002A19C4">
        <w:rPr>
          <w:noProof/>
          <w:lang w:val="en-US"/>
        </w:rPr>
        <w:tab/>
        <w:t>addOrChangeUnittype</w:t>
      </w:r>
      <w:r w:rsidRPr="002A19C4">
        <w:rPr>
          <w:noProof/>
          <w:lang w:val="en-US"/>
        </w:rPr>
        <w:tab/>
      </w:r>
      <w:r>
        <w:rPr>
          <w:noProof/>
        </w:rPr>
        <w:fldChar w:fldCharType="begin"/>
      </w:r>
      <w:r w:rsidRPr="002A19C4">
        <w:rPr>
          <w:noProof/>
          <w:lang w:val="en-US"/>
        </w:rPr>
        <w:instrText xml:space="preserve"> PAGEREF _Toc396950781 \h </w:instrText>
      </w:r>
      <w:r>
        <w:rPr>
          <w:noProof/>
        </w:rPr>
      </w:r>
      <w:r>
        <w:rPr>
          <w:noProof/>
        </w:rPr>
        <w:fldChar w:fldCharType="separate"/>
      </w:r>
      <w:r w:rsidR="00241C6D">
        <w:rPr>
          <w:noProof/>
          <w:lang w:val="en-US"/>
        </w:rPr>
        <w:t>22</w:t>
      </w:r>
      <w:r>
        <w:rPr>
          <w:noProof/>
        </w:rPr>
        <w:fldChar w:fldCharType="end"/>
      </w:r>
    </w:p>
    <w:p w:rsidR="002A19C4" w:rsidRPr="002A19C4" w:rsidRDefault="002A19C4">
      <w:pPr>
        <w:pStyle w:val="TOC1"/>
        <w:tabs>
          <w:tab w:val="left" w:pos="480"/>
          <w:tab w:val="right" w:leader="dot" w:pos="9059"/>
        </w:tabs>
        <w:rPr>
          <w:noProof/>
          <w:lang w:val="en-US"/>
        </w:rPr>
      </w:pPr>
      <w:r w:rsidRPr="002A19C4">
        <w:rPr>
          <w:noProof/>
          <w:lang w:val="en-US"/>
        </w:rPr>
        <w:t>10</w:t>
      </w:r>
      <w:r w:rsidRPr="002A19C4">
        <w:rPr>
          <w:noProof/>
          <w:lang w:val="en-US"/>
        </w:rPr>
        <w:tab/>
        <w:t>deleteUnittype</w:t>
      </w:r>
      <w:r w:rsidRPr="002A19C4">
        <w:rPr>
          <w:noProof/>
          <w:lang w:val="en-US"/>
        </w:rPr>
        <w:tab/>
      </w:r>
      <w:r>
        <w:rPr>
          <w:noProof/>
        </w:rPr>
        <w:fldChar w:fldCharType="begin"/>
      </w:r>
      <w:r w:rsidRPr="002A19C4">
        <w:rPr>
          <w:noProof/>
          <w:lang w:val="en-US"/>
        </w:rPr>
        <w:instrText xml:space="preserve"> PAGEREF _Toc396950782 \h </w:instrText>
      </w:r>
      <w:r>
        <w:rPr>
          <w:noProof/>
        </w:rPr>
      </w:r>
      <w:r>
        <w:rPr>
          <w:noProof/>
        </w:rPr>
        <w:fldChar w:fldCharType="separate"/>
      </w:r>
      <w:r w:rsidR="00241C6D">
        <w:rPr>
          <w:noProof/>
          <w:lang w:val="en-US"/>
        </w:rPr>
        <w:t>23</w:t>
      </w:r>
      <w:r>
        <w:rPr>
          <w:noProof/>
        </w:rPr>
        <w:fldChar w:fldCharType="end"/>
      </w:r>
    </w:p>
    <w:p w:rsidR="002A19C4" w:rsidRPr="002A19C4" w:rsidRDefault="002A19C4">
      <w:pPr>
        <w:pStyle w:val="TOC1"/>
        <w:tabs>
          <w:tab w:val="left" w:pos="480"/>
          <w:tab w:val="right" w:leader="dot" w:pos="9059"/>
        </w:tabs>
        <w:rPr>
          <w:noProof/>
          <w:lang w:val="en-US"/>
        </w:rPr>
      </w:pPr>
      <w:r w:rsidRPr="002A19C4">
        <w:rPr>
          <w:noProof/>
          <w:lang w:val="en-US"/>
        </w:rPr>
        <w:t>11</w:t>
      </w:r>
      <w:r w:rsidRPr="002A19C4">
        <w:rPr>
          <w:noProof/>
          <w:lang w:val="en-US"/>
        </w:rPr>
        <w:tab/>
        <w:t>getUnittypes</w:t>
      </w:r>
      <w:r w:rsidRPr="002A19C4">
        <w:rPr>
          <w:noProof/>
          <w:lang w:val="en-US"/>
        </w:rPr>
        <w:tab/>
      </w:r>
      <w:r>
        <w:rPr>
          <w:noProof/>
        </w:rPr>
        <w:fldChar w:fldCharType="begin"/>
      </w:r>
      <w:r w:rsidRPr="002A19C4">
        <w:rPr>
          <w:noProof/>
          <w:lang w:val="en-US"/>
        </w:rPr>
        <w:instrText xml:space="preserve"> PAGEREF _Toc396950783 \h </w:instrText>
      </w:r>
      <w:r>
        <w:rPr>
          <w:noProof/>
        </w:rPr>
      </w:r>
      <w:r>
        <w:rPr>
          <w:noProof/>
        </w:rPr>
        <w:fldChar w:fldCharType="separate"/>
      </w:r>
      <w:r w:rsidR="00241C6D">
        <w:rPr>
          <w:noProof/>
          <w:lang w:val="en-US"/>
        </w:rPr>
        <w:t>24</w:t>
      </w:r>
      <w:r>
        <w:rPr>
          <w:noProof/>
        </w:rPr>
        <w:fldChar w:fldCharType="end"/>
      </w:r>
    </w:p>
    <w:p w:rsidR="002A19C4" w:rsidRPr="002A19C4" w:rsidRDefault="002A19C4">
      <w:pPr>
        <w:pStyle w:val="TOC1"/>
        <w:tabs>
          <w:tab w:val="left" w:pos="480"/>
          <w:tab w:val="right" w:leader="dot" w:pos="9059"/>
        </w:tabs>
        <w:rPr>
          <w:noProof/>
          <w:lang w:val="en-US"/>
        </w:rPr>
      </w:pPr>
      <w:r w:rsidRPr="002A19C4">
        <w:rPr>
          <w:noProof/>
          <w:lang w:val="en-US"/>
        </w:rPr>
        <w:t>12</w:t>
      </w:r>
      <w:r w:rsidRPr="002A19C4">
        <w:rPr>
          <w:noProof/>
          <w:lang w:val="en-US"/>
        </w:rPr>
        <w:tab/>
        <w:t>addOrChangeProfile</w:t>
      </w:r>
      <w:r w:rsidRPr="002A19C4">
        <w:rPr>
          <w:noProof/>
          <w:lang w:val="en-US"/>
        </w:rPr>
        <w:tab/>
      </w:r>
      <w:r>
        <w:rPr>
          <w:noProof/>
        </w:rPr>
        <w:fldChar w:fldCharType="begin"/>
      </w:r>
      <w:r w:rsidRPr="002A19C4">
        <w:rPr>
          <w:noProof/>
          <w:lang w:val="en-US"/>
        </w:rPr>
        <w:instrText xml:space="preserve"> PAGEREF _Toc396950784 \h </w:instrText>
      </w:r>
      <w:r>
        <w:rPr>
          <w:noProof/>
        </w:rPr>
      </w:r>
      <w:r>
        <w:rPr>
          <w:noProof/>
        </w:rPr>
        <w:fldChar w:fldCharType="separate"/>
      </w:r>
      <w:r w:rsidR="00241C6D">
        <w:rPr>
          <w:noProof/>
          <w:lang w:val="en-US"/>
        </w:rPr>
        <w:t>25</w:t>
      </w:r>
      <w:r>
        <w:rPr>
          <w:noProof/>
        </w:rPr>
        <w:fldChar w:fldCharType="end"/>
      </w:r>
    </w:p>
    <w:p w:rsidR="002A19C4" w:rsidRPr="002A19C4" w:rsidRDefault="002A19C4">
      <w:pPr>
        <w:pStyle w:val="TOC1"/>
        <w:tabs>
          <w:tab w:val="left" w:pos="480"/>
          <w:tab w:val="right" w:leader="dot" w:pos="9059"/>
        </w:tabs>
        <w:rPr>
          <w:noProof/>
          <w:lang w:val="en-US"/>
        </w:rPr>
      </w:pPr>
      <w:r w:rsidRPr="002A19C4">
        <w:rPr>
          <w:noProof/>
          <w:lang w:val="en-US"/>
        </w:rPr>
        <w:t>13</w:t>
      </w:r>
      <w:r w:rsidRPr="002A19C4">
        <w:rPr>
          <w:noProof/>
          <w:lang w:val="en-US"/>
        </w:rPr>
        <w:tab/>
        <w:t>deleteProfile</w:t>
      </w:r>
      <w:r w:rsidRPr="002A19C4">
        <w:rPr>
          <w:noProof/>
          <w:lang w:val="en-US"/>
        </w:rPr>
        <w:tab/>
      </w:r>
      <w:r>
        <w:rPr>
          <w:noProof/>
        </w:rPr>
        <w:fldChar w:fldCharType="begin"/>
      </w:r>
      <w:r w:rsidRPr="002A19C4">
        <w:rPr>
          <w:noProof/>
          <w:lang w:val="en-US"/>
        </w:rPr>
        <w:instrText xml:space="preserve"> PAGEREF _Toc396950785 \h </w:instrText>
      </w:r>
      <w:r>
        <w:rPr>
          <w:noProof/>
        </w:rPr>
      </w:r>
      <w:r>
        <w:rPr>
          <w:noProof/>
        </w:rPr>
        <w:fldChar w:fldCharType="separate"/>
      </w:r>
      <w:r w:rsidR="00241C6D">
        <w:rPr>
          <w:noProof/>
          <w:lang w:val="en-US"/>
        </w:rPr>
        <w:t>26</w:t>
      </w:r>
      <w:r>
        <w:rPr>
          <w:noProof/>
        </w:rPr>
        <w:fldChar w:fldCharType="end"/>
      </w:r>
    </w:p>
    <w:p w:rsidR="002A19C4" w:rsidRPr="002A19C4" w:rsidRDefault="002A19C4">
      <w:pPr>
        <w:pStyle w:val="TOC1"/>
        <w:tabs>
          <w:tab w:val="left" w:pos="480"/>
          <w:tab w:val="right" w:leader="dot" w:pos="9059"/>
        </w:tabs>
        <w:rPr>
          <w:noProof/>
          <w:lang w:val="en-US"/>
        </w:rPr>
      </w:pPr>
      <w:r w:rsidRPr="002A19C4">
        <w:rPr>
          <w:noProof/>
          <w:lang w:val="en-US"/>
        </w:rPr>
        <w:t>14</w:t>
      </w:r>
      <w:r w:rsidRPr="002A19C4">
        <w:rPr>
          <w:noProof/>
          <w:lang w:val="en-US"/>
        </w:rPr>
        <w:tab/>
        <w:t>getProfiles</w:t>
      </w:r>
      <w:r w:rsidRPr="002A19C4">
        <w:rPr>
          <w:noProof/>
          <w:lang w:val="en-US"/>
        </w:rPr>
        <w:tab/>
      </w:r>
      <w:r>
        <w:rPr>
          <w:noProof/>
        </w:rPr>
        <w:fldChar w:fldCharType="begin"/>
      </w:r>
      <w:r w:rsidRPr="002A19C4">
        <w:rPr>
          <w:noProof/>
          <w:lang w:val="en-US"/>
        </w:rPr>
        <w:instrText xml:space="preserve"> PAGEREF _Toc396950786 \h </w:instrText>
      </w:r>
      <w:r>
        <w:rPr>
          <w:noProof/>
        </w:rPr>
      </w:r>
      <w:r>
        <w:rPr>
          <w:noProof/>
        </w:rPr>
        <w:fldChar w:fldCharType="separate"/>
      </w:r>
      <w:r w:rsidR="00241C6D">
        <w:rPr>
          <w:noProof/>
          <w:lang w:val="en-US"/>
        </w:rPr>
        <w:t>27</w:t>
      </w:r>
      <w:r>
        <w:rPr>
          <w:noProof/>
        </w:rPr>
        <w:fldChar w:fldCharType="end"/>
      </w:r>
    </w:p>
    <w:p w:rsidR="002A19C4" w:rsidRPr="002A19C4" w:rsidRDefault="002A19C4">
      <w:pPr>
        <w:pStyle w:val="TOC1"/>
        <w:tabs>
          <w:tab w:val="left" w:pos="480"/>
          <w:tab w:val="right" w:leader="dot" w:pos="9059"/>
        </w:tabs>
        <w:rPr>
          <w:noProof/>
          <w:lang w:val="en-US"/>
        </w:rPr>
      </w:pPr>
      <w:r w:rsidRPr="002A19C4">
        <w:rPr>
          <w:noProof/>
          <w:lang w:val="en-US"/>
        </w:rPr>
        <w:t>15</w:t>
      </w:r>
      <w:r w:rsidRPr="002A19C4">
        <w:rPr>
          <w:noProof/>
          <w:lang w:val="en-US"/>
        </w:rPr>
        <w:tab/>
        <w:t>Redirection/Troubleshooting</w:t>
      </w:r>
      <w:r w:rsidRPr="002A19C4">
        <w:rPr>
          <w:noProof/>
          <w:lang w:val="en-US"/>
        </w:rPr>
        <w:tab/>
      </w:r>
      <w:r>
        <w:rPr>
          <w:noProof/>
        </w:rPr>
        <w:fldChar w:fldCharType="begin"/>
      </w:r>
      <w:r w:rsidRPr="002A19C4">
        <w:rPr>
          <w:noProof/>
          <w:lang w:val="en-US"/>
        </w:rPr>
        <w:instrText xml:space="preserve"> PAGEREF _Toc396950787 \h </w:instrText>
      </w:r>
      <w:r>
        <w:rPr>
          <w:noProof/>
        </w:rPr>
      </w:r>
      <w:r>
        <w:rPr>
          <w:noProof/>
        </w:rPr>
        <w:fldChar w:fldCharType="separate"/>
      </w:r>
      <w:r w:rsidR="00241C6D">
        <w:rPr>
          <w:noProof/>
          <w:lang w:val="en-US"/>
        </w:rPr>
        <w:t>28</w:t>
      </w:r>
      <w:r>
        <w:rPr>
          <w:noProof/>
        </w:rPr>
        <w:fldChar w:fldCharType="end"/>
      </w:r>
    </w:p>
    <w:p w:rsidR="002A19C4" w:rsidRPr="002A19C4" w:rsidRDefault="002A19C4">
      <w:pPr>
        <w:pStyle w:val="TOC1"/>
        <w:tabs>
          <w:tab w:val="left" w:pos="480"/>
          <w:tab w:val="right" w:leader="dot" w:pos="9059"/>
        </w:tabs>
        <w:rPr>
          <w:noProof/>
          <w:lang w:val="en-US"/>
        </w:rPr>
      </w:pPr>
      <w:r w:rsidRPr="002A19C4">
        <w:rPr>
          <w:noProof/>
          <w:lang w:val="en-US"/>
        </w:rPr>
        <w:t>16</w:t>
      </w:r>
      <w:r w:rsidRPr="002A19C4">
        <w:rPr>
          <w:noProof/>
          <w:lang w:val="en-US"/>
        </w:rPr>
        <w:tab/>
        <w:t>Appendix</w:t>
      </w:r>
      <w:r w:rsidRPr="002A19C4">
        <w:rPr>
          <w:noProof/>
          <w:lang w:val="en-US"/>
        </w:rPr>
        <w:tab/>
      </w:r>
      <w:r>
        <w:rPr>
          <w:noProof/>
        </w:rPr>
        <w:fldChar w:fldCharType="begin"/>
      </w:r>
      <w:r w:rsidRPr="002A19C4">
        <w:rPr>
          <w:noProof/>
          <w:lang w:val="en-US"/>
        </w:rPr>
        <w:instrText xml:space="preserve"> PAGEREF _Toc396950788 \h </w:instrText>
      </w:r>
      <w:r>
        <w:rPr>
          <w:noProof/>
        </w:rPr>
      </w:r>
      <w:r>
        <w:rPr>
          <w:noProof/>
        </w:rPr>
        <w:fldChar w:fldCharType="separate"/>
      </w:r>
      <w:r w:rsidR="00241C6D">
        <w:rPr>
          <w:noProof/>
          <w:lang w:val="en-US"/>
        </w:rPr>
        <w:t>29</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t>16.1</w:t>
      </w:r>
      <w:r w:rsidRPr="002A19C4">
        <w:rPr>
          <w:noProof/>
          <w:lang w:val="en-US"/>
        </w:rPr>
        <w:tab/>
        <w:t>Add/Change unit (chapter 4.1/5.1)</w:t>
      </w:r>
      <w:r w:rsidRPr="002A19C4">
        <w:rPr>
          <w:noProof/>
          <w:lang w:val="en-US"/>
        </w:rPr>
        <w:tab/>
      </w:r>
      <w:r>
        <w:rPr>
          <w:noProof/>
        </w:rPr>
        <w:fldChar w:fldCharType="begin"/>
      </w:r>
      <w:r w:rsidRPr="002A19C4">
        <w:rPr>
          <w:noProof/>
          <w:lang w:val="en-US"/>
        </w:rPr>
        <w:instrText xml:space="preserve"> PAGEREF _Toc396950789 \h </w:instrText>
      </w:r>
      <w:r>
        <w:rPr>
          <w:noProof/>
        </w:rPr>
      </w:r>
      <w:r>
        <w:rPr>
          <w:noProof/>
        </w:rPr>
        <w:fldChar w:fldCharType="separate"/>
      </w:r>
      <w:r w:rsidR="00241C6D">
        <w:rPr>
          <w:noProof/>
          <w:lang w:val="en-US"/>
        </w:rPr>
        <w:t>29</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t>16.2</w:t>
      </w:r>
      <w:r w:rsidRPr="002A19C4">
        <w:rPr>
          <w:noProof/>
          <w:lang w:val="en-US"/>
        </w:rPr>
        <w:tab/>
        <w:t>Change unit (chapter 5.2)</w:t>
      </w:r>
      <w:r w:rsidRPr="002A19C4">
        <w:rPr>
          <w:noProof/>
          <w:lang w:val="en-US"/>
        </w:rPr>
        <w:tab/>
      </w:r>
      <w:r>
        <w:rPr>
          <w:noProof/>
        </w:rPr>
        <w:fldChar w:fldCharType="begin"/>
      </w:r>
      <w:r w:rsidRPr="002A19C4">
        <w:rPr>
          <w:noProof/>
          <w:lang w:val="en-US"/>
        </w:rPr>
        <w:instrText xml:space="preserve"> PAGEREF _Toc396950790 \h </w:instrText>
      </w:r>
      <w:r>
        <w:rPr>
          <w:noProof/>
        </w:rPr>
      </w:r>
      <w:r>
        <w:rPr>
          <w:noProof/>
        </w:rPr>
        <w:fldChar w:fldCharType="separate"/>
      </w:r>
      <w:r w:rsidR="00241C6D">
        <w:rPr>
          <w:noProof/>
          <w:lang w:val="en-US"/>
        </w:rPr>
        <w:t>29</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t>16.3</w:t>
      </w:r>
      <w:r w:rsidRPr="002A19C4">
        <w:rPr>
          <w:noProof/>
          <w:lang w:val="en-US"/>
        </w:rPr>
        <w:tab/>
        <w:t>Search using unit-id (chapter 7.2)</w:t>
      </w:r>
      <w:r w:rsidRPr="002A19C4">
        <w:rPr>
          <w:noProof/>
          <w:lang w:val="en-US"/>
        </w:rPr>
        <w:tab/>
      </w:r>
      <w:r>
        <w:rPr>
          <w:noProof/>
        </w:rPr>
        <w:fldChar w:fldCharType="begin"/>
      </w:r>
      <w:r w:rsidRPr="002A19C4">
        <w:rPr>
          <w:noProof/>
          <w:lang w:val="en-US"/>
        </w:rPr>
        <w:instrText xml:space="preserve"> PAGEREF _Toc396950791 \h </w:instrText>
      </w:r>
      <w:r>
        <w:rPr>
          <w:noProof/>
        </w:rPr>
      </w:r>
      <w:r>
        <w:rPr>
          <w:noProof/>
        </w:rPr>
        <w:fldChar w:fldCharType="separate"/>
      </w:r>
      <w:r w:rsidR="00241C6D">
        <w:rPr>
          <w:noProof/>
          <w:lang w:val="en-US"/>
        </w:rPr>
        <w:t>30</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t>16.4</w:t>
      </w:r>
      <w:r w:rsidRPr="002A19C4">
        <w:rPr>
          <w:noProof/>
          <w:lang w:val="en-US"/>
        </w:rPr>
        <w:tab/>
        <w:t>Search using unique value (chapter 7.3)</w:t>
      </w:r>
      <w:r w:rsidRPr="002A19C4">
        <w:rPr>
          <w:noProof/>
          <w:lang w:val="en-US"/>
        </w:rPr>
        <w:tab/>
      </w:r>
      <w:r>
        <w:rPr>
          <w:noProof/>
        </w:rPr>
        <w:fldChar w:fldCharType="begin"/>
      </w:r>
      <w:r w:rsidRPr="002A19C4">
        <w:rPr>
          <w:noProof/>
          <w:lang w:val="en-US"/>
        </w:rPr>
        <w:instrText xml:space="preserve"> PAGEREF _Toc396950792 \h </w:instrText>
      </w:r>
      <w:r>
        <w:rPr>
          <w:noProof/>
        </w:rPr>
      </w:r>
      <w:r>
        <w:rPr>
          <w:noProof/>
        </w:rPr>
        <w:fldChar w:fldCharType="separate"/>
      </w:r>
      <w:r w:rsidR="00241C6D">
        <w:rPr>
          <w:noProof/>
          <w:lang w:val="en-US"/>
        </w:rPr>
        <w:t>31</w:t>
      </w:r>
      <w:r>
        <w:rPr>
          <w:noProof/>
        </w:rPr>
        <w:fldChar w:fldCharType="end"/>
      </w:r>
    </w:p>
    <w:p w:rsidR="002A19C4" w:rsidRPr="002A19C4" w:rsidRDefault="002A19C4">
      <w:pPr>
        <w:pStyle w:val="TOC2"/>
        <w:tabs>
          <w:tab w:val="left" w:pos="880"/>
          <w:tab w:val="right" w:leader="dot" w:pos="9059"/>
        </w:tabs>
        <w:rPr>
          <w:noProof/>
          <w:lang w:val="en-US"/>
        </w:rPr>
      </w:pPr>
      <w:r w:rsidRPr="002A19C4">
        <w:rPr>
          <w:noProof/>
          <w:lang w:val="en-US"/>
        </w:rPr>
        <w:lastRenderedPageBreak/>
        <w:t>16.5</w:t>
      </w:r>
      <w:r w:rsidRPr="002A19C4">
        <w:rPr>
          <w:noProof/>
          <w:lang w:val="en-US"/>
        </w:rPr>
        <w:tab/>
        <w:t>Search using parameter-search (chapter 7.4)</w:t>
      </w:r>
      <w:r w:rsidRPr="002A19C4">
        <w:rPr>
          <w:noProof/>
          <w:lang w:val="en-US"/>
        </w:rPr>
        <w:tab/>
      </w:r>
      <w:r>
        <w:rPr>
          <w:noProof/>
        </w:rPr>
        <w:fldChar w:fldCharType="begin"/>
      </w:r>
      <w:r w:rsidRPr="002A19C4">
        <w:rPr>
          <w:noProof/>
          <w:lang w:val="en-US"/>
        </w:rPr>
        <w:instrText xml:space="preserve"> PAGEREF _Toc396950793 \h </w:instrText>
      </w:r>
      <w:r>
        <w:rPr>
          <w:noProof/>
        </w:rPr>
      </w:r>
      <w:r>
        <w:rPr>
          <w:noProof/>
        </w:rPr>
        <w:fldChar w:fldCharType="separate"/>
      </w:r>
      <w:r w:rsidR="00241C6D">
        <w:rPr>
          <w:noProof/>
          <w:lang w:val="en-US"/>
        </w:rPr>
        <w:t>31</w:t>
      </w:r>
      <w:r>
        <w:rPr>
          <w:noProof/>
        </w:rPr>
        <w:fldChar w:fldCharType="end"/>
      </w:r>
    </w:p>
    <w:p w:rsidR="00530D72" w:rsidRDefault="0075237E">
      <w:pPr>
        <w:pStyle w:val="Standard"/>
        <w:tabs>
          <w:tab w:val="right" w:leader="dot" w:pos="9069"/>
        </w:tabs>
      </w:pPr>
      <w:r>
        <w:fldChar w:fldCharType="end"/>
      </w:r>
    </w:p>
    <w:p w:rsidR="0075237E" w:rsidRPr="002A19C4" w:rsidRDefault="0075237E">
      <w:pPr>
        <w:rPr>
          <w:lang w:val="en-US"/>
        </w:rPr>
        <w:sectPr w:rsidR="0075237E" w:rsidRPr="002A19C4">
          <w:headerReference w:type="default" r:id="rId9"/>
          <w:footerReference w:type="default" r:id="rId10"/>
          <w:type w:val="continuous"/>
          <w:pgSz w:w="11905" w:h="16837"/>
          <w:pgMar w:top="1559" w:right="1418" w:bottom="1418" w:left="1418" w:header="708" w:footer="708" w:gutter="0"/>
          <w:cols w:space="0"/>
        </w:sectPr>
      </w:pPr>
    </w:p>
    <w:p w:rsidR="00530D72" w:rsidRDefault="0075237E">
      <w:pPr>
        <w:pStyle w:val="Heading1"/>
      </w:pPr>
      <w:bookmarkStart w:id="5" w:name="__RefHeading__2158_1745872450"/>
      <w:bookmarkStart w:id="6" w:name="_Toc396950744"/>
      <w:r>
        <w:lastRenderedPageBreak/>
        <w:t>Document Introduction</w:t>
      </w:r>
      <w:bookmarkEnd w:id="5"/>
      <w:bookmarkEnd w:id="6"/>
    </w:p>
    <w:p w:rsidR="00530D72" w:rsidRDefault="0075237E">
      <w:pPr>
        <w:pStyle w:val="Heading2"/>
      </w:pPr>
      <w:bookmarkStart w:id="7" w:name="__RefHeading__2160_1745872450"/>
      <w:bookmarkStart w:id="8" w:name="_Toc396950745"/>
      <w:r>
        <w:t>Document Purpose</w:t>
      </w:r>
      <w:bookmarkEnd w:id="7"/>
      <w:bookmarkEnd w:id="8"/>
    </w:p>
    <w:p w:rsidR="00530D72" w:rsidRDefault="0075237E">
      <w:pPr>
        <w:pStyle w:val="Standard"/>
        <w:jc w:val="both"/>
      </w:pPr>
      <w:r>
        <w:t>The purpose of the document is to explain the FreeACS Web Services interface.</w:t>
      </w:r>
    </w:p>
    <w:p w:rsidR="00530D72" w:rsidRDefault="0075237E">
      <w:pPr>
        <w:pStyle w:val="Heading2"/>
      </w:pPr>
      <w:bookmarkStart w:id="9" w:name="__RefHeading__2162_1745872450"/>
      <w:bookmarkStart w:id="10" w:name="_Toc396950746"/>
      <w:r>
        <w:t>Document Audience</w:t>
      </w:r>
      <w:bookmarkEnd w:id="9"/>
      <w:bookmarkEnd w:id="10"/>
    </w:p>
    <w:p w:rsidR="00530D72" w:rsidRDefault="0075237E">
      <w:pPr>
        <w:pStyle w:val="Standard"/>
      </w:pPr>
      <w:r>
        <w:t>Developers of FreeACS Web Service Clients and FreeACS Administrators.</w:t>
      </w:r>
    </w:p>
    <w:p w:rsidR="00530D72" w:rsidRDefault="0075237E">
      <w:pPr>
        <w:pStyle w:val="Heading2"/>
      </w:pPr>
      <w:bookmarkStart w:id="11" w:name="__RefHeading__2164_1745872450"/>
      <w:bookmarkStart w:id="12" w:name="_Toc396950747"/>
      <w:r>
        <w:t>Document History</w:t>
      </w:r>
      <w:bookmarkEnd w:id="11"/>
      <w:bookmarkEnd w:id="12"/>
    </w:p>
    <w:tbl>
      <w:tblPr>
        <w:tblW w:w="8610" w:type="dxa"/>
        <w:tblInd w:w="-153" w:type="dxa"/>
        <w:tblLayout w:type="fixed"/>
        <w:tblCellMar>
          <w:left w:w="10" w:type="dxa"/>
          <w:right w:w="10" w:type="dxa"/>
        </w:tblCellMar>
        <w:tblLook w:val="04A0" w:firstRow="1" w:lastRow="0" w:firstColumn="1" w:lastColumn="0" w:noHBand="0" w:noVBand="1"/>
      </w:tblPr>
      <w:tblGrid>
        <w:gridCol w:w="1188"/>
        <w:gridCol w:w="1980"/>
        <w:gridCol w:w="1476"/>
        <w:gridCol w:w="3966"/>
      </w:tblGrid>
      <w:tr w:rsidR="00530D72">
        <w:tblPrEx>
          <w:tblCellMar>
            <w:top w:w="0" w:type="dxa"/>
            <w:bottom w:w="0" w:type="dxa"/>
          </w:tblCellMar>
        </w:tblPrEx>
        <w:tc>
          <w:tcPr>
            <w:tcW w:w="1188" w:type="dxa"/>
            <w:tcBorders>
              <w:top w:val="single" w:sz="4" w:space="0" w:color="000000"/>
              <w:left w:val="single" w:sz="4" w:space="0" w:color="000000"/>
              <w:bottom w:val="single" w:sz="4" w:space="0" w:color="000000"/>
            </w:tcBorders>
            <w:shd w:val="clear" w:color="auto" w:fill="D8D8D8"/>
            <w:tcMar>
              <w:top w:w="0" w:type="dxa"/>
              <w:left w:w="108" w:type="dxa"/>
              <w:bottom w:w="0" w:type="dxa"/>
              <w:right w:w="108" w:type="dxa"/>
            </w:tcMar>
          </w:tcPr>
          <w:p w:rsidR="00530D72" w:rsidRDefault="0075237E">
            <w:pPr>
              <w:pStyle w:val="Standard"/>
              <w:snapToGrid w:val="0"/>
            </w:pPr>
            <w:r>
              <w:t>Version</w:t>
            </w:r>
          </w:p>
        </w:tc>
        <w:tc>
          <w:tcPr>
            <w:tcW w:w="1980" w:type="dxa"/>
            <w:tcBorders>
              <w:top w:val="single" w:sz="4" w:space="0" w:color="000000"/>
              <w:left w:val="single" w:sz="4" w:space="0" w:color="000000"/>
              <w:bottom w:val="single" w:sz="4" w:space="0" w:color="000000"/>
            </w:tcBorders>
            <w:shd w:val="clear" w:color="auto" w:fill="D8D8D8"/>
            <w:tcMar>
              <w:top w:w="0" w:type="dxa"/>
              <w:left w:w="108" w:type="dxa"/>
              <w:bottom w:w="0" w:type="dxa"/>
              <w:right w:w="108" w:type="dxa"/>
            </w:tcMar>
          </w:tcPr>
          <w:p w:rsidR="00530D72" w:rsidRDefault="0075237E">
            <w:pPr>
              <w:pStyle w:val="Standard"/>
              <w:snapToGrid w:val="0"/>
            </w:pPr>
            <w:r>
              <w:t>Editor</w:t>
            </w:r>
          </w:p>
        </w:tc>
        <w:tc>
          <w:tcPr>
            <w:tcW w:w="1476" w:type="dxa"/>
            <w:tcBorders>
              <w:top w:val="single" w:sz="4" w:space="0" w:color="000000"/>
              <w:left w:val="single" w:sz="4" w:space="0" w:color="000000"/>
              <w:bottom w:val="single" w:sz="4" w:space="0" w:color="000000"/>
            </w:tcBorders>
            <w:shd w:val="clear" w:color="auto" w:fill="D8D8D8"/>
            <w:tcMar>
              <w:top w:w="0" w:type="dxa"/>
              <w:left w:w="108" w:type="dxa"/>
              <w:bottom w:w="0" w:type="dxa"/>
              <w:right w:w="108" w:type="dxa"/>
            </w:tcMar>
          </w:tcPr>
          <w:p w:rsidR="00530D72" w:rsidRDefault="0075237E">
            <w:pPr>
              <w:pStyle w:val="Standard"/>
              <w:snapToGrid w:val="0"/>
            </w:pPr>
            <w:r>
              <w:t>Date</w:t>
            </w:r>
          </w:p>
        </w:tc>
        <w:tc>
          <w:tcPr>
            <w:tcW w:w="3966" w:type="dxa"/>
            <w:tcBorders>
              <w:top w:val="single" w:sz="4" w:space="0" w:color="000000"/>
              <w:left w:val="single" w:sz="4" w:space="0" w:color="000000"/>
              <w:bottom w:val="single" w:sz="4" w:space="0" w:color="000000"/>
              <w:right w:val="single" w:sz="4" w:space="0" w:color="000000"/>
            </w:tcBorders>
            <w:shd w:val="clear" w:color="auto" w:fill="D8D8D8"/>
            <w:tcMar>
              <w:top w:w="0" w:type="dxa"/>
              <w:left w:w="108" w:type="dxa"/>
              <w:bottom w:w="0" w:type="dxa"/>
              <w:right w:w="108" w:type="dxa"/>
            </w:tcMar>
          </w:tcPr>
          <w:p w:rsidR="00530D72" w:rsidRDefault="0075237E">
            <w:pPr>
              <w:pStyle w:val="Standard"/>
              <w:snapToGrid w:val="0"/>
            </w:pPr>
            <w:r>
              <w:t>Changes</w:t>
            </w:r>
          </w:p>
        </w:tc>
      </w:tr>
      <w:tr w:rsidR="00530D72">
        <w:tblPrEx>
          <w:tblCellMar>
            <w:top w:w="0" w:type="dxa"/>
            <w:bottom w:w="0" w:type="dxa"/>
          </w:tblCellMar>
        </w:tblPrEx>
        <w:tc>
          <w:tcPr>
            <w:tcW w:w="118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1.0.5</w:t>
            </w:r>
          </w:p>
        </w:tc>
        <w:tc>
          <w:tcPr>
            <w:tcW w:w="1980"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23-Mar-09</w:t>
            </w:r>
          </w:p>
        </w:tc>
        <w:tc>
          <w:tcPr>
            <w:tcW w:w="3966"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r>
              <w:t>Initial public version.</w:t>
            </w:r>
          </w:p>
        </w:tc>
      </w:tr>
      <w:tr w:rsidR="00530D72" w:rsidRPr="00676D5C">
        <w:tblPrEx>
          <w:tblCellMar>
            <w:top w:w="0" w:type="dxa"/>
            <w:bottom w:w="0" w:type="dxa"/>
          </w:tblCellMar>
        </w:tblPrEx>
        <w:tc>
          <w:tcPr>
            <w:tcW w:w="118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1.0.6</w:t>
            </w:r>
          </w:p>
        </w:tc>
        <w:tc>
          <w:tcPr>
            <w:tcW w:w="1980"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29-Sep-09</w:t>
            </w:r>
          </w:p>
        </w:tc>
        <w:tc>
          <w:tcPr>
            <w:tcW w:w="3966"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r>
              <w:t>Revised edition, added info about SSL connection + password</w:t>
            </w:r>
          </w:p>
        </w:tc>
      </w:tr>
      <w:tr w:rsidR="00530D72">
        <w:tblPrEx>
          <w:tblCellMar>
            <w:top w:w="0" w:type="dxa"/>
            <w:bottom w:w="0" w:type="dxa"/>
          </w:tblCellMar>
        </w:tblPrEx>
        <w:tc>
          <w:tcPr>
            <w:tcW w:w="118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1.0.7</w:t>
            </w:r>
          </w:p>
        </w:tc>
        <w:tc>
          <w:tcPr>
            <w:tcW w:w="1980"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01-Oct-09</w:t>
            </w:r>
          </w:p>
        </w:tc>
        <w:tc>
          <w:tcPr>
            <w:tcW w:w="3966"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r>
              <w:t>Revised edition</w:t>
            </w:r>
          </w:p>
        </w:tc>
      </w:tr>
      <w:tr w:rsidR="00530D72" w:rsidRPr="00676D5C">
        <w:tblPrEx>
          <w:tblCellMar>
            <w:top w:w="0" w:type="dxa"/>
            <w:bottom w:w="0" w:type="dxa"/>
          </w:tblCellMar>
        </w:tblPrEx>
        <w:tc>
          <w:tcPr>
            <w:tcW w:w="118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1.1.0</w:t>
            </w:r>
          </w:p>
        </w:tc>
        <w:tc>
          <w:tcPr>
            <w:tcW w:w="1980"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19-Oct-09</w:t>
            </w:r>
          </w:p>
        </w:tc>
        <w:tc>
          <w:tcPr>
            <w:tcW w:w="3966"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r>
              <w:t xml:space="preserve">Complete rework of documentation. Added </w:t>
            </w:r>
            <w:proofErr w:type="spellStart"/>
            <w:r>
              <w:t>getUnits</w:t>
            </w:r>
            <w:proofErr w:type="spellEnd"/>
            <w:r>
              <w:t xml:space="preserve">() and </w:t>
            </w:r>
            <w:proofErr w:type="spellStart"/>
            <w:r>
              <w:t>deleteUnit</w:t>
            </w:r>
            <w:proofErr w:type="spellEnd"/>
            <w:r>
              <w:t>(), many changes to existing service</w:t>
            </w:r>
          </w:p>
        </w:tc>
      </w:tr>
      <w:tr w:rsidR="00530D72">
        <w:tblPrEx>
          <w:tblCellMar>
            <w:top w:w="0" w:type="dxa"/>
            <w:bottom w:w="0" w:type="dxa"/>
          </w:tblCellMar>
        </w:tblPrEx>
        <w:tc>
          <w:tcPr>
            <w:tcW w:w="118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1.2.0</w:t>
            </w:r>
          </w:p>
        </w:tc>
        <w:tc>
          <w:tcPr>
            <w:tcW w:w="1980"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11-May-10</w:t>
            </w:r>
          </w:p>
        </w:tc>
        <w:tc>
          <w:tcPr>
            <w:tcW w:w="3966"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r>
              <w:t xml:space="preserve">Added 7 new methods for manipulating Unit Type &amp; Profile, and to return all </w:t>
            </w:r>
            <w:proofErr w:type="spellStart"/>
            <w:r>
              <w:t>unitIds</w:t>
            </w:r>
            <w:proofErr w:type="spellEnd"/>
            <w:r>
              <w:t xml:space="preserve"> for a set of search criteria. User/permissions are now integrated into the services.</w:t>
            </w:r>
          </w:p>
        </w:tc>
      </w:tr>
      <w:tr w:rsidR="00530D72">
        <w:tblPrEx>
          <w:tblCellMar>
            <w:top w:w="0" w:type="dxa"/>
            <w:bottom w:w="0" w:type="dxa"/>
          </w:tblCellMar>
        </w:tblPrEx>
        <w:tc>
          <w:tcPr>
            <w:tcW w:w="118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1.3.1</w:t>
            </w:r>
          </w:p>
        </w:tc>
        <w:tc>
          <w:tcPr>
            <w:tcW w:w="1980"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24-Jun-11</w:t>
            </w:r>
          </w:p>
        </w:tc>
        <w:tc>
          <w:tcPr>
            <w:tcW w:w="3966"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r>
              <w:t xml:space="preserve">Changed the </w:t>
            </w:r>
            <w:proofErr w:type="spellStart"/>
            <w:r>
              <w:t>getUnits</w:t>
            </w:r>
            <w:proofErr w:type="spellEnd"/>
            <w:r>
              <w:t>-services to allow for more complex searches. Added some restrictions on the usage of unit-id search. Documentation updated.</w:t>
            </w:r>
          </w:p>
        </w:tc>
      </w:tr>
      <w:tr w:rsidR="00530D72" w:rsidRPr="00676D5C">
        <w:tblPrEx>
          <w:tblCellMar>
            <w:top w:w="0" w:type="dxa"/>
            <w:bottom w:w="0" w:type="dxa"/>
          </w:tblCellMar>
        </w:tblPrEx>
        <w:tc>
          <w:tcPr>
            <w:tcW w:w="118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1.3.1</w:t>
            </w:r>
          </w:p>
        </w:tc>
        <w:tc>
          <w:tcPr>
            <w:tcW w:w="1980"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21-Sep-11</w:t>
            </w:r>
          </w:p>
        </w:tc>
        <w:tc>
          <w:tcPr>
            <w:tcW w:w="3966"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r>
              <w:t xml:space="preserve">Renaming from </w:t>
            </w:r>
            <w:proofErr w:type="spellStart"/>
            <w:r>
              <w:t>xAPS</w:t>
            </w:r>
            <w:proofErr w:type="spellEnd"/>
            <w:r>
              <w:t xml:space="preserve"> to FreeACS</w:t>
            </w:r>
          </w:p>
        </w:tc>
      </w:tr>
      <w:tr w:rsidR="00530D72" w:rsidRPr="00676D5C">
        <w:tblPrEx>
          <w:tblCellMar>
            <w:top w:w="0" w:type="dxa"/>
            <w:bottom w:w="0" w:type="dxa"/>
          </w:tblCellMar>
        </w:tblPrEx>
        <w:tc>
          <w:tcPr>
            <w:tcW w:w="118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1.3.2</w:t>
            </w:r>
          </w:p>
        </w:tc>
        <w:tc>
          <w:tcPr>
            <w:tcW w:w="1980"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14-Dec-11</w:t>
            </w:r>
          </w:p>
        </w:tc>
        <w:tc>
          <w:tcPr>
            <w:tcW w:w="3966"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r>
              <w:t>Updating to 2012R1, removed last chapter (SSL tips)</w:t>
            </w:r>
          </w:p>
        </w:tc>
      </w:tr>
      <w:tr w:rsidR="00530D72" w:rsidRPr="00676D5C">
        <w:tblPrEx>
          <w:tblCellMar>
            <w:top w:w="0" w:type="dxa"/>
            <w:bottom w:w="0" w:type="dxa"/>
          </w:tblCellMar>
        </w:tblPrEx>
        <w:tc>
          <w:tcPr>
            <w:tcW w:w="118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1.4.3</w:t>
            </w:r>
          </w:p>
        </w:tc>
        <w:tc>
          <w:tcPr>
            <w:tcW w:w="1980"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04-Apr-12</w:t>
            </w:r>
          </w:p>
        </w:tc>
        <w:tc>
          <w:tcPr>
            <w:tcW w:w="3966"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r>
              <w:t>Revised edition, removed OPP-references, rewrote some passages, added XML-appendix, improved chapter 3 (General stuff)</w:t>
            </w:r>
          </w:p>
        </w:tc>
      </w:tr>
      <w:tr w:rsidR="00530D72" w:rsidTr="00676D5C">
        <w:tblPrEx>
          <w:tblCellMar>
            <w:top w:w="0" w:type="dxa"/>
            <w:bottom w:w="0" w:type="dxa"/>
          </w:tblCellMar>
        </w:tblPrEx>
        <w:tc>
          <w:tcPr>
            <w:tcW w:w="1188" w:type="dxa"/>
            <w:tcBorders>
              <w:left w:val="single" w:sz="4" w:space="0" w:color="000000"/>
              <w:bottom w:val="single" w:sz="4" w:space="0" w:color="auto"/>
            </w:tcBorders>
            <w:tcMar>
              <w:top w:w="0" w:type="dxa"/>
              <w:left w:w="108" w:type="dxa"/>
              <w:bottom w:w="0" w:type="dxa"/>
              <w:right w:w="108" w:type="dxa"/>
            </w:tcMar>
          </w:tcPr>
          <w:p w:rsidR="00530D72" w:rsidRDefault="0075237E">
            <w:pPr>
              <w:pStyle w:val="TableText"/>
              <w:snapToGrid w:val="0"/>
            </w:pPr>
            <w:r>
              <w:t>2013R1</w:t>
            </w:r>
          </w:p>
        </w:tc>
        <w:tc>
          <w:tcPr>
            <w:tcW w:w="1980" w:type="dxa"/>
            <w:tcBorders>
              <w:left w:val="single" w:sz="4" w:space="0" w:color="000000"/>
              <w:bottom w:val="single" w:sz="4" w:space="0" w:color="auto"/>
            </w:tcBorders>
            <w:tcMar>
              <w:top w:w="0" w:type="dxa"/>
              <w:left w:w="108" w:type="dxa"/>
              <w:bottom w:w="0" w:type="dxa"/>
              <w:right w:w="108" w:type="dxa"/>
            </w:tcMar>
          </w:tcPr>
          <w:p w:rsidR="00530D72" w:rsidRDefault="0075237E">
            <w:pPr>
              <w:pStyle w:val="TableText"/>
              <w:snapToGrid w:val="0"/>
            </w:pPr>
            <w:r>
              <w:t>M. Simonsen</w:t>
            </w:r>
          </w:p>
        </w:tc>
        <w:tc>
          <w:tcPr>
            <w:tcW w:w="1476" w:type="dxa"/>
            <w:tcBorders>
              <w:left w:val="single" w:sz="4" w:space="0" w:color="000000"/>
              <w:bottom w:val="single" w:sz="4" w:space="0" w:color="auto"/>
            </w:tcBorders>
            <w:tcMar>
              <w:top w:w="0" w:type="dxa"/>
              <w:left w:w="108" w:type="dxa"/>
              <w:bottom w:w="0" w:type="dxa"/>
              <w:right w:w="108" w:type="dxa"/>
            </w:tcMar>
          </w:tcPr>
          <w:p w:rsidR="00530D72" w:rsidRDefault="0075237E">
            <w:pPr>
              <w:pStyle w:val="TableText"/>
              <w:snapToGrid w:val="0"/>
            </w:pPr>
            <w:r>
              <w:t>01-Mar-13</w:t>
            </w:r>
          </w:p>
        </w:tc>
        <w:tc>
          <w:tcPr>
            <w:tcW w:w="3966" w:type="dxa"/>
            <w:tcBorders>
              <w:left w:val="single" w:sz="4" w:space="0" w:color="000000"/>
              <w:bottom w:val="single" w:sz="4" w:space="0" w:color="auto"/>
              <w:right w:val="single" w:sz="4" w:space="0" w:color="000000"/>
            </w:tcBorders>
            <w:tcMar>
              <w:top w:w="0" w:type="dxa"/>
              <w:left w:w="108" w:type="dxa"/>
              <w:bottom w:w="0" w:type="dxa"/>
              <w:right w:w="108" w:type="dxa"/>
            </w:tcMar>
          </w:tcPr>
          <w:p w:rsidR="00530D72" w:rsidRDefault="0075237E">
            <w:pPr>
              <w:pStyle w:val="TableText"/>
              <w:snapToGrid w:val="0"/>
            </w:pPr>
            <w:r>
              <w:t>Updated to latest version</w:t>
            </w:r>
          </w:p>
        </w:tc>
      </w:tr>
      <w:tr w:rsidR="00676D5C" w:rsidTr="00676D5C">
        <w:tblPrEx>
          <w:tblCellMar>
            <w:top w:w="0" w:type="dxa"/>
            <w:bottom w:w="0" w:type="dxa"/>
          </w:tblCellMar>
        </w:tblPrEx>
        <w:tc>
          <w:tcPr>
            <w:tcW w:w="1188" w:type="dxa"/>
            <w:tcBorders>
              <w:top w:val="single" w:sz="4" w:space="0" w:color="auto"/>
              <w:left w:val="single" w:sz="4" w:space="0" w:color="000000"/>
              <w:bottom w:val="single" w:sz="4" w:space="0" w:color="000000"/>
            </w:tcBorders>
            <w:tcMar>
              <w:top w:w="0" w:type="dxa"/>
              <w:left w:w="108" w:type="dxa"/>
              <w:bottom w:w="0" w:type="dxa"/>
              <w:right w:w="108" w:type="dxa"/>
            </w:tcMar>
          </w:tcPr>
          <w:p w:rsidR="00676D5C" w:rsidRDefault="00676D5C">
            <w:pPr>
              <w:pStyle w:val="TableText"/>
              <w:snapToGrid w:val="0"/>
            </w:pPr>
            <w:r>
              <w:t>2014R1</w:t>
            </w:r>
          </w:p>
        </w:tc>
        <w:tc>
          <w:tcPr>
            <w:tcW w:w="1980" w:type="dxa"/>
            <w:tcBorders>
              <w:top w:val="single" w:sz="4" w:space="0" w:color="auto"/>
              <w:left w:val="single" w:sz="4" w:space="0" w:color="000000"/>
              <w:bottom w:val="single" w:sz="4" w:space="0" w:color="000000"/>
            </w:tcBorders>
            <w:tcMar>
              <w:top w:w="0" w:type="dxa"/>
              <w:left w:w="108" w:type="dxa"/>
              <w:bottom w:w="0" w:type="dxa"/>
              <w:right w:w="108" w:type="dxa"/>
            </w:tcMar>
          </w:tcPr>
          <w:p w:rsidR="00676D5C" w:rsidRDefault="00676D5C">
            <w:pPr>
              <w:pStyle w:val="TableText"/>
              <w:snapToGrid w:val="0"/>
            </w:pPr>
            <w:proofErr w:type="spellStart"/>
            <w:r>
              <w:t>M.Simonsen</w:t>
            </w:r>
            <w:proofErr w:type="spellEnd"/>
          </w:p>
        </w:tc>
        <w:tc>
          <w:tcPr>
            <w:tcW w:w="1476" w:type="dxa"/>
            <w:tcBorders>
              <w:top w:val="single" w:sz="4" w:space="0" w:color="auto"/>
              <w:left w:val="single" w:sz="4" w:space="0" w:color="000000"/>
              <w:bottom w:val="single" w:sz="4" w:space="0" w:color="000000"/>
            </w:tcBorders>
            <w:tcMar>
              <w:top w:w="0" w:type="dxa"/>
              <w:left w:w="108" w:type="dxa"/>
              <w:bottom w:w="0" w:type="dxa"/>
              <w:right w:w="108" w:type="dxa"/>
            </w:tcMar>
          </w:tcPr>
          <w:p w:rsidR="00676D5C" w:rsidRDefault="00676D5C">
            <w:pPr>
              <w:pStyle w:val="TableText"/>
              <w:snapToGrid w:val="0"/>
            </w:pPr>
            <w:r>
              <w:t>28-Aug-14</w:t>
            </w:r>
          </w:p>
        </w:tc>
        <w:tc>
          <w:tcPr>
            <w:tcW w:w="3966"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rsidR="00676D5C" w:rsidRDefault="00676D5C">
            <w:pPr>
              <w:pStyle w:val="TableText"/>
              <w:snapToGrid w:val="0"/>
            </w:pPr>
            <w:r>
              <w:t>Updated to FreeACS version</w:t>
            </w:r>
          </w:p>
        </w:tc>
      </w:tr>
    </w:tbl>
    <w:p w:rsidR="00530D72" w:rsidRDefault="00530D72">
      <w:pPr>
        <w:pStyle w:val="Standard"/>
      </w:pPr>
    </w:p>
    <w:p w:rsidR="00530D72" w:rsidRDefault="0075237E">
      <w:pPr>
        <w:pStyle w:val="Heading2"/>
      </w:pPr>
      <w:bookmarkStart w:id="13" w:name="__RefHeading__2166_1745872450"/>
      <w:bookmarkStart w:id="14" w:name="_Toc396950748"/>
      <w:r>
        <w:t>Acronyms and Abbreviations</w:t>
      </w:r>
      <w:bookmarkEnd w:id="13"/>
      <w:bookmarkEnd w:id="14"/>
    </w:p>
    <w:tbl>
      <w:tblPr>
        <w:tblW w:w="8792" w:type="dxa"/>
        <w:tblInd w:w="-243" w:type="dxa"/>
        <w:tblLayout w:type="fixed"/>
        <w:tblCellMar>
          <w:left w:w="10" w:type="dxa"/>
          <w:right w:w="10" w:type="dxa"/>
        </w:tblCellMar>
        <w:tblLook w:val="04A0" w:firstRow="1" w:lastRow="0" w:firstColumn="1" w:lastColumn="0" w:noHBand="0" w:noVBand="1"/>
      </w:tblPr>
      <w:tblGrid>
        <w:gridCol w:w="1998"/>
        <w:gridCol w:w="6794"/>
      </w:tblGrid>
      <w:tr w:rsidR="00530D72">
        <w:tblPrEx>
          <w:tblCellMar>
            <w:top w:w="0" w:type="dxa"/>
            <w:bottom w:w="0" w:type="dxa"/>
          </w:tblCellMar>
        </w:tblPrEx>
        <w:tc>
          <w:tcPr>
            <w:tcW w:w="1998" w:type="dxa"/>
            <w:tcBorders>
              <w:top w:val="single" w:sz="4" w:space="0" w:color="000000"/>
              <w:left w:val="single" w:sz="4" w:space="0" w:color="000000"/>
              <w:bottom w:val="single" w:sz="4" w:space="0" w:color="000000"/>
            </w:tcBorders>
            <w:shd w:val="clear" w:color="auto" w:fill="D8D8D8"/>
            <w:tcMar>
              <w:top w:w="0" w:type="dxa"/>
              <w:left w:w="108" w:type="dxa"/>
              <w:bottom w:w="0" w:type="dxa"/>
              <w:right w:w="108" w:type="dxa"/>
            </w:tcMar>
          </w:tcPr>
          <w:p w:rsidR="00530D72" w:rsidRDefault="0075237E">
            <w:pPr>
              <w:pStyle w:val="Standard"/>
              <w:snapToGrid w:val="0"/>
            </w:pPr>
            <w:r>
              <w:t>Acronym</w:t>
            </w:r>
          </w:p>
        </w:tc>
        <w:tc>
          <w:tcPr>
            <w:tcW w:w="6794" w:type="dxa"/>
            <w:tcBorders>
              <w:top w:val="single" w:sz="4" w:space="0" w:color="000000"/>
              <w:left w:val="single" w:sz="4" w:space="0" w:color="000000"/>
              <w:bottom w:val="single" w:sz="4" w:space="0" w:color="000000"/>
              <w:right w:val="single" w:sz="4" w:space="0" w:color="000000"/>
            </w:tcBorders>
            <w:shd w:val="clear" w:color="auto" w:fill="D8D8D8"/>
            <w:tcMar>
              <w:top w:w="0" w:type="dxa"/>
              <w:left w:w="108" w:type="dxa"/>
              <w:bottom w:w="0" w:type="dxa"/>
              <w:right w:w="108" w:type="dxa"/>
            </w:tcMar>
          </w:tcPr>
          <w:p w:rsidR="00530D72" w:rsidRDefault="0075237E">
            <w:pPr>
              <w:pStyle w:val="Standard"/>
              <w:snapToGrid w:val="0"/>
            </w:pPr>
            <w:r>
              <w:t>Explanation</w:t>
            </w:r>
          </w:p>
        </w:tc>
      </w:tr>
      <w:tr w:rsidR="00530D72">
        <w:tblPrEx>
          <w:tblCellMar>
            <w:top w:w="0" w:type="dxa"/>
            <w:bottom w:w="0" w:type="dxa"/>
          </w:tblCellMar>
        </w:tblPrEx>
        <w:tc>
          <w:tcPr>
            <w:tcW w:w="199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ACS</w:t>
            </w:r>
          </w:p>
        </w:tc>
        <w:tc>
          <w:tcPr>
            <w:tcW w:w="6794"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r>
              <w:t>Auto Configuration Server.</w:t>
            </w:r>
          </w:p>
        </w:tc>
      </w:tr>
      <w:tr w:rsidR="00530D72">
        <w:tblPrEx>
          <w:tblCellMar>
            <w:top w:w="0" w:type="dxa"/>
            <w:bottom w:w="0" w:type="dxa"/>
          </w:tblCellMar>
        </w:tblPrEx>
        <w:tc>
          <w:tcPr>
            <w:tcW w:w="199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APS</w:t>
            </w:r>
          </w:p>
        </w:tc>
        <w:tc>
          <w:tcPr>
            <w:tcW w:w="6794"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r>
              <w:t>Automatic Provisioning System.</w:t>
            </w:r>
          </w:p>
        </w:tc>
      </w:tr>
      <w:tr w:rsidR="00530D72" w:rsidRPr="00676D5C">
        <w:tblPrEx>
          <w:tblCellMar>
            <w:top w:w="0" w:type="dxa"/>
            <w:bottom w:w="0" w:type="dxa"/>
          </w:tblCellMar>
        </w:tblPrEx>
        <w:tc>
          <w:tcPr>
            <w:tcW w:w="199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FreeACS</w:t>
            </w:r>
          </w:p>
        </w:tc>
        <w:tc>
          <w:tcPr>
            <w:tcW w:w="6794"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proofErr w:type="spellStart"/>
            <w:r>
              <w:t>Owera's</w:t>
            </w:r>
            <w:proofErr w:type="spellEnd"/>
            <w:r>
              <w:t xml:space="preserve"> </w:t>
            </w:r>
            <w:proofErr w:type="spellStart"/>
            <w:r>
              <w:t>eXtensible</w:t>
            </w:r>
            <w:proofErr w:type="spellEnd"/>
            <w:r>
              <w:t xml:space="preserve"> APS with advanced features such as Service Windows, Job Control and Smart Groups.</w:t>
            </w:r>
          </w:p>
        </w:tc>
      </w:tr>
      <w:tr w:rsidR="00530D72" w:rsidRPr="00676D5C">
        <w:tblPrEx>
          <w:tblCellMar>
            <w:top w:w="0" w:type="dxa"/>
            <w:bottom w:w="0" w:type="dxa"/>
          </w:tblCellMar>
        </w:tblPrEx>
        <w:tc>
          <w:tcPr>
            <w:tcW w:w="199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lastRenderedPageBreak/>
              <w:t>FreeACS Module</w:t>
            </w:r>
          </w:p>
        </w:tc>
        <w:tc>
          <w:tcPr>
            <w:tcW w:w="6794"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r>
              <w:t>The FreeACS consists of several independently running Modules. The Modules may run on separate hosts in the network.</w:t>
            </w:r>
          </w:p>
        </w:tc>
      </w:tr>
      <w:tr w:rsidR="00530D72" w:rsidRPr="00676D5C">
        <w:tblPrEx>
          <w:tblCellMar>
            <w:top w:w="0" w:type="dxa"/>
            <w:bottom w:w="0" w:type="dxa"/>
          </w:tblCellMar>
        </w:tblPrEx>
        <w:tc>
          <w:tcPr>
            <w:tcW w:w="199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North Side</w:t>
            </w:r>
          </w:p>
        </w:tc>
        <w:tc>
          <w:tcPr>
            <w:tcW w:w="6794"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r>
              <w:t>Common term describing the part of the FreeACS which includes all FreeACS Modules that provide management interfaces.</w:t>
            </w:r>
          </w:p>
        </w:tc>
      </w:tr>
      <w:tr w:rsidR="00530D72" w:rsidRPr="00676D5C">
        <w:tblPrEx>
          <w:tblCellMar>
            <w:top w:w="0" w:type="dxa"/>
            <w:bottom w:w="0" w:type="dxa"/>
          </w:tblCellMar>
        </w:tblPrEx>
        <w:tc>
          <w:tcPr>
            <w:tcW w:w="199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South Side</w:t>
            </w:r>
          </w:p>
        </w:tc>
        <w:tc>
          <w:tcPr>
            <w:tcW w:w="6794"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r>
              <w:t xml:space="preserve">Common term describing the part of the FreeACS which includes </w:t>
            </w:r>
            <w:proofErr w:type="gramStart"/>
            <w:r>
              <w:t>all  FreeACS</w:t>
            </w:r>
            <w:proofErr w:type="gramEnd"/>
            <w:r>
              <w:t xml:space="preserve"> Modules that provide CPE communication protocols.</w:t>
            </w:r>
          </w:p>
        </w:tc>
      </w:tr>
      <w:tr w:rsidR="00530D72" w:rsidRPr="00676D5C">
        <w:tblPrEx>
          <w:tblCellMar>
            <w:top w:w="0" w:type="dxa"/>
            <w:bottom w:w="0" w:type="dxa"/>
          </w:tblCellMar>
        </w:tblPrEx>
        <w:tc>
          <w:tcPr>
            <w:tcW w:w="199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Core</w:t>
            </w:r>
          </w:p>
        </w:tc>
        <w:tc>
          <w:tcPr>
            <w:tcW w:w="6794"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r>
              <w:t>Common term describing the part of the FreeACS which includes all FreeACS Modules that provide neither management interfaces nor CPE communication protocols.</w:t>
            </w:r>
          </w:p>
        </w:tc>
      </w:tr>
      <w:tr w:rsidR="00530D72">
        <w:tblPrEx>
          <w:tblCellMar>
            <w:top w:w="0" w:type="dxa"/>
            <w:bottom w:w="0" w:type="dxa"/>
          </w:tblCellMar>
        </w:tblPrEx>
        <w:tc>
          <w:tcPr>
            <w:tcW w:w="199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CPE</w:t>
            </w:r>
          </w:p>
        </w:tc>
        <w:tc>
          <w:tcPr>
            <w:tcW w:w="6794"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r>
              <w:t>Customer Premises Equipment. Used in this document to refer to a single physical device. Same as the term “Device”.</w:t>
            </w:r>
          </w:p>
        </w:tc>
      </w:tr>
      <w:tr w:rsidR="00530D72" w:rsidRPr="00676D5C">
        <w:tblPrEx>
          <w:tblCellMar>
            <w:top w:w="0" w:type="dxa"/>
            <w:bottom w:w="0" w:type="dxa"/>
          </w:tblCellMar>
        </w:tblPrEx>
        <w:tc>
          <w:tcPr>
            <w:tcW w:w="199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FreeACS Administrator</w:t>
            </w:r>
          </w:p>
        </w:tc>
        <w:tc>
          <w:tcPr>
            <w:tcW w:w="6794"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r>
              <w:t>Employee of a Hosting Provider managing network infrastructure. Typically the person deploying, configuring and running the FreeACS.</w:t>
            </w:r>
          </w:p>
        </w:tc>
      </w:tr>
      <w:tr w:rsidR="00530D72" w:rsidRPr="00676D5C">
        <w:tblPrEx>
          <w:tblCellMar>
            <w:top w:w="0" w:type="dxa"/>
            <w:bottom w:w="0" w:type="dxa"/>
          </w:tblCellMar>
        </w:tblPrEx>
        <w:tc>
          <w:tcPr>
            <w:tcW w:w="199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FreeACS Operator</w:t>
            </w:r>
          </w:p>
        </w:tc>
        <w:tc>
          <w:tcPr>
            <w:tcW w:w="6794"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r>
              <w:t>Employee of a Hosting/Virtual Provider managing the provisioned deployment of CPEs through the FreeACS Web Interface.</w:t>
            </w:r>
          </w:p>
        </w:tc>
      </w:tr>
      <w:tr w:rsidR="00530D72" w:rsidRPr="00676D5C">
        <w:tblPrEx>
          <w:tblCellMar>
            <w:top w:w="0" w:type="dxa"/>
            <w:bottom w:w="0" w:type="dxa"/>
          </w:tblCellMar>
        </w:tblPrEx>
        <w:tc>
          <w:tcPr>
            <w:tcW w:w="199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FreeACS Data Model</w:t>
            </w:r>
          </w:p>
        </w:tc>
        <w:tc>
          <w:tcPr>
            <w:tcW w:w="6794"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r>
              <w:t>How the FreeACS determines which Parameter values and other changes to send to CPEs. Implemented as a database schema with additional processing logic on top in the various FreeACS Modules.</w:t>
            </w:r>
          </w:p>
        </w:tc>
      </w:tr>
      <w:tr w:rsidR="00530D72" w:rsidRPr="00676D5C">
        <w:tblPrEx>
          <w:tblCellMar>
            <w:top w:w="0" w:type="dxa"/>
            <w:bottom w:w="0" w:type="dxa"/>
          </w:tblCellMar>
        </w:tblPrEx>
        <w:tc>
          <w:tcPr>
            <w:tcW w:w="199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Parameter</w:t>
            </w:r>
          </w:p>
        </w:tc>
        <w:tc>
          <w:tcPr>
            <w:tcW w:w="6794"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r>
              <w:t xml:space="preserve">Each individual configuration setting is represented in the </w:t>
            </w:r>
            <w:proofErr w:type="gramStart"/>
            <w:r>
              <w:t>FreeACS  Data</w:t>
            </w:r>
            <w:proofErr w:type="gramEnd"/>
            <w:r>
              <w:t xml:space="preserve"> Model as a Parameter. A Parameter consists of a name and usually (but not always) a value.</w:t>
            </w:r>
          </w:p>
        </w:tc>
      </w:tr>
      <w:tr w:rsidR="00530D72" w:rsidRPr="00676D5C">
        <w:tblPrEx>
          <w:tblCellMar>
            <w:top w:w="0" w:type="dxa"/>
            <w:bottom w:w="0" w:type="dxa"/>
          </w:tblCellMar>
        </w:tblPrEx>
        <w:tc>
          <w:tcPr>
            <w:tcW w:w="199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Unit</w:t>
            </w:r>
          </w:p>
        </w:tc>
        <w:tc>
          <w:tcPr>
            <w:tcW w:w="6794"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r>
              <w:t>A dataset in the FreeACS database consisting of Parameter values relating to a single CPE. This dataset may extend beyond the Parameter values actually sent to the CPE, as some Parameter values may only be useful or needed by the FreeACS itself. Also, the dataset may represent only a subset of all the configurable settings in the CPE. For these reasons, it is important to distinguish the term “Unit” from the terms “CPE” and “Device”.</w:t>
            </w:r>
          </w:p>
        </w:tc>
      </w:tr>
      <w:tr w:rsidR="00530D72" w:rsidRPr="00676D5C">
        <w:tblPrEx>
          <w:tblCellMar>
            <w:top w:w="0" w:type="dxa"/>
            <w:bottom w:w="0" w:type="dxa"/>
          </w:tblCellMar>
        </w:tblPrEx>
        <w:tc>
          <w:tcPr>
            <w:tcW w:w="199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Profile</w:t>
            </w:r>
          </w:p>
        </w:tc>
        <w:tc>
          <w:tcPr>
            <w:tcW w:w="6794"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r>
              <w:t>Dataset stored in the FreeACS containing Parameter values shared by multiple Units of the same Unit Type. A Unit is always assigned to a single profile. Multiple Profiles may be created for a Unit Type.</w:t>
            </w:r>
          </w:p>
        </w:tc>
      </w:tr>
      <w:tr w:rsidR="00530D72" w:rsidRPr="00676D5C">
        <w:tblPrEx>
          <w:tblCellMar>
            <w:top w:w="0" w:type="dxa"/>
            <w:bottom w:w="0" w:type="dxa"/>
          </w:tblCellMar>
        </w:tblPrEx>
        <w:tc>
          <w:tcPr>
            <w:tcW w:w="199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Unit Type</w:t>
            </w:r>
          </w:p>
        </w:tc>
        <w:tc>
          <w:tcPr>
            <w:tcW w:w="6794"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r>
              <w:t>Units that represent CPEs of the same model share a common definition of that CPE model named Unit Type. The Unit Type definition is a list of Parameter names only, as the Unit Type never contains any Parameter values (values are stored in the Unit and/or Profile).</w:t>
            </w:r>
          </w:p>
        </w:tc>
      </w:tr>
      <w:tr w:rsidR="00530D72" w:rsidRPr="00676D5C">
        <w:tblPrEx>
          <w:tblCellMar>
            <w:top w:w="0" w:type="dxa"/>
            <w:bottom w:w="0" w:type="dxa"/>
          </w:tblCellMar>
        </w:tblPrEx>
        <w:tc>
          <w:tcPr>
            <w:tcW w:w="199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Text"/>
              <w:snapToGrid w:val="0"/>
            </w:pPr>
            <w:r>
              <w:t>TR-069</w:t>
            </w:r>
          </w:p>
        </w:tc>
        <w:tc>
          <w:tcPr>
            <w:tcW w:w="6794"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TableText"/>
              <w:snapToGrid w:val="0"/>
            </w:pPr>
            <w:r>
              <w:t>Industry standard provisioning protocol used by the FreeACS to read and write configurations from and to the CPEs, in addition to handle upgrades.</w:t>
            </w:r>
          </w:p>
        </w:tc>
      </w:tr>
    </w:tbl>
    <w:p w:rsidR="00530D72" w:rsidRDefault="00530D72">
      <w:pPr>
        <w:pStyle w:val="Standard"/>
      </w:pPr>
    </w:p>
    <w:p w:rsidR="00530D72" w:rsidRDefault="00530D72">
      <w:pPr>
        <w:pStyle w:val="Standard"/>
      </w:pPr>
    </w:p>
    <w:p w:rsidR="00530D72" w:rsidRDefault="0075237E">
      <w:pPr>
        <w:pStyle w:val="Heading1"/>
      </w:pPr>
      <w:bookmarkStart w:id="15" w:name="__RefHeading__2168_1745872450"/>
      <w:bookmarkStart w:id="16" w:name="_Toc396950749"/>
      <w:r>
        <w:lastRenderedPageBreak/>
        <w:t>Introduction</w:t>
      </w:r>
      <w:bookmarkEnd w:id="15"/>
      <w:bookmarkEnd w:id="16"/>
    </w:p>
    <w:p w:rsidR="00530D72" w:rsidRDefault="00530D72">
      <w:pPr>
        <w:pStyle w:val="Standard"/>
      </w:pPr>
    </w:p>
    <w:p w:rsidR="00530D72" w:rsidRDefault="0075237E">
      <w:pPr>
        <w:pStyle w:val="Standard"/>
      </w:pPr>
      <w:r>
        <w:t xml:space="preserve">FreeACS Web Services is part of the North Side of FreeACS and its sole purpose is to be </w:t>
      </w:r>
      <w:proofErr w:type="gramStart"/>
      <w:r>
        <w:t>a</w:t>
      </w:r>
      <w:proofErr w:type="gramEnd"/>
      <w:r>
        <w:t xml:space="preserve"> integration interface for other customer specific systems like a BSS or OSS or something else.</w:t>
      </w:r>
    </w:p>
    <w:p w:rsidR="00530D72" w:rsidRDefault="00530D72">
      <w:pPr>
        <w:pStyle w:val="Standard"/>
      </w:pPr>
    </w:p>
    <w:p w:rsidR="00530D72" w:rsidRDefault="0075237E">
      <w:pPr>
        <w:pStyle w:val="Standard"/>
      </w:pPr>
      <w:r>
        <w:t>FreeACS Web Services interface is designed with emphasis on a re-usable object model. Upon building a Web Service Client you will get the object model from the WSDL and it will be fairly compact. The flip-side of this re-usability is that the content of each object in the services must be carefully documented, hence this documentation.</w:t>
      </w:r>
    </w:p>
    <w:p w:rsidR="00530D72" w:rsidRDefault="00530D72">
      <w:pPr>
        <w:pStyle w:val="Standard"/>
      </w:pPr>
    </w:p>
    <w:p w:rsidR="00530D72" w:rsidRDefault="0075237E">
      <w:pPr>
        <w:pStyle w:val="Standard"/>
      </w:pPr>
      <w:r>
        <w:t>So far there are nine services in this interface:</w:t>
      </w:r>
    </w:p>
    <w:p w:rsidR="00530D72" w:rsidRDefault="00530D72">
      <w:pPr>
        <w:pStyle w:val="Standard"/>
      </w:pPr>
    </w:p>
    <w:p w:rsidR="0075237E" w:rsidRDefault="0075237E" w:rsidP="0075237E">
      <w:pPr>
        <w:pStyle w:val="Standard"/>
        <w:numPr>
          <w:ilvl w:val="0"/>
          <w:numId w:val="11"/>
        </w:numPr>
      </w:pPr>
      <w:proofErr w:type="spellStart"/>
      <w:r>
        <w:t>addOrChangeUnit</w:t>
      </w:r>
      <w:proofErr w:type="spellEnd"/>
    </w:p>
    <w:p w:rsidR="0075237E" w:rsidRDefault="0075237E" w:rsidP="0075237E">
      <w:pPr>
        <w:pStyle w:val="Standard"/>
        <w:numPr>
          <w:ilvl w:val="0"/>
          <w:numId w:val="11"/>
        </w:numPr>
      </w:pPr>
      <w:proofErr w:type="spellStart"/>
      <w:r>
        <w:t>deleteUnit</w:t>
      </w:r>
      <w:proofErr w:type="spellEnd"/>
    </w:p>
    <w:p w:rsidR="0075237E" w:rsidRDefault="0075237E" w:rsidP="0075237E">
      <w:pPr>
        <w:pStyle w:val="Standard"/>
        <w:numPr>
          <w:ilvl w:val="0"/>
          <w:numId w:val="11"/>
        </w:numPr>
      </w:pPr>
      <w:proofErr w:type="spellStart"/>
      <w:r>
        <w:t>getUnits</w:t>
      </w:r>
      <w:proofErr w:type="spellEnd"/>
    </w:p>
    <w:p w:rsidR="0075237E" w:rsidRDefault="0075237E" w:rsidP="0075237E">
      <w:pPr>
        <w:pStyle w:val="Standard"/>
        <w:numPr>
          <w:ilvl w:val="0"/>
          <w:numId w:val="11"/>
        </w:numPr>
      </w:pPr>
      <w:proofErr w:type="spellStart"/>
      <w:r>
        <w:t>addOrChangeUnittype</w:t>
      </w:r>
      <w:proofErr w:type="spellEnd"/>
    </w:p>
    <w:p w:rsidR="0075237E" w:rsidRDefault="0075237E" w:rsidP="0075237E">
      <w:pPr>
        <w:pStyle w:val="Standard"/>
        <w:numPr>
          <w:ilvl w:val="0"/>
          <w:numId w:val="11"/>
        </w:numPr>
      </w:pPr>
      <w:proofErr w:type="spellStart"/>
      <w:r>
        <w:t>deleteUnittype</w:t>
      </w:r>
      <w:proofErr w:type="spellEnd"/>
    </w:p>
    <w:p w:rsidR="0075237E" w:rsidRDefault="0075237E" w:rsidP="0075237E">
      <w:pPr>
        <w:pStyle w:val="Standard"/>
        <w:numPr>
          <w:ilvl w:val="0"/>
          <w:numId w:val="11"/>
        </w:numPr>
      </w:pPr>
      <w:proofErr w:type="spellStart"/>
      <w:r>
        <w:t>getUnittype</w:t>
      </w:r>
      <w:proofErr w:type="spellEnd"/>
    </w:p>
    <w:p w:rsidR="0075237E" w:rsidRDefault="0075237E" w:rsidP="0075237E">
      <w:pPr>
        <w:pStyle w:val="Standard"/>
        <w:numPr>
          <w:ilvl w:val="0"/>
          <w:numId w:val="11"/>
        </w:numPr>
      </w:pPr>
      <w:proofErr w:type="spellStart"/>
      <w:r>
        <w:t>addOrChangeProfile</w:t>
      </w:r>
      <w:proofErr w:type="spellEnd"/>
    </w:p>
    <w:p w:rsidR="0075237E" w:rsidRDefault="0075237E" w:rsidP="0075237E">
      <w:pPr>
        <w:pStyle w:val="Standard"/>
        <w:numPr>
          <w:ilvl w:val="0"/>
          <w:numId w:val="11"/>
        </w:numPr>
      </w:pPr>
      <w:proofErr w:type="spellStart"/>
      <w:r>
        <w:t>deleteProfile</w:t>
      </w:r>
      <w:proofErr w:type="spellEnd"/>
    </w:p>
    <w:p w:rsidR="00530D72" w:rsidRDefault="0075237E" w:rsidP="0075237E">
      <w:pPr>
        <w:pStyle w:val="Standard"/>
        <w:numPr>
          <w:ilvl w:val="0"/>
          <w:numId w:val="11"/>
        </w:numPr>
      </w:pPr>
      <w:proofErr w:type="spellStart"/>
      <w:r>
        <w:t>getProfile</w:t>
      </w:r>
      <w:proofErr w:type="spellEnd"/>
    </w:p>
    <w:p w:rsidR="00530D72" w:rsidRDefault="00530D72">
      <w:pPr>
        <w:pStyle w:val="Standard"/>
      </w:pPr>
    </w:p>
    <w:p w:rsidR="00530D72" w:rsidRDefault="00530D72">
      <w:pPr>
        <w:pStyle w:val="Standard"/>
      </w:pPr>
    </w:p>
    <w:p w:rsidR="00530D72" w:rsidRDefault="0075237E">
      <w:pPr>
        <w:pStyle w:val="Standard"/>
        <w:ind w:hanging="360"/>
      </w:pPr>
      <w:r>
        <w:t xml:space="preserve">     For most operators/user, only the first three methods are of interest. The methods allows you to add or change a unit as well as the unit parameters. Deletion of parameters is possible within the </w:t>
      </w:r>
      <w:proofErr w:type="spellStart"/>
      <w:r>
        <w:t>addOrChange</w:t>
      </w:r>
      <w:proofErr w:type="spellEnd"/>
      <w:r>
        <w:t xml:space="preserve">** service. The </w:t>
      </w:r>
      <w:proofErr w:type="spellStart"/>
      <w:r>
        <w:t>addOrChangeUnit</w:t>
      </w:r>
      <w:proofErr w:type="spellEnd"/>
      <w:r>
        <w:t xml:space="preserve"> method is by far the most important when it comes to basic integration with another system. The delete service is not crucial, but there can perhaps be situations where you would like to control the existence of units from another system. The last service is somewhat more important, as it gives a possibility to get information about one or more units. This information could then form the basis for a decision about add/change/delete Units or Unit Parameter.</w:t>
      </w:r>
    </w:p>
    <w:p w:rsidR="00530D72" w:rsidRDefault="00530D72">
      <w:pPr>
        <w:pStyle w:val="Standard"/>
        <w:ind w:left="-360"/>
      </w:pPr>
    </w:p>
    <w:p w:rsidR="00530D72" w:rsidRDefault="00530D72">
      <w:pPr>
        <w:pStyle w:val="Standard"/>
        <w:ind w:hanging="360"/>
      </w:pPr>
    </w:p>
    <w:p w:rsidR="00530D72" w:rsidRDefault="0075237E">
      <w:pPr>
        <w:pStyle w:val="Heading1"/>
      </w:pPr>
      <w:bookmarkStart w:id="17" w:name="__RefHeading__2170_1745872450"/>
      <w:bookmarkStart w:id="18" w:name="_Toc396950750"/>
      <w:r>
        <w:lastRenderedPageBreak/>
        <w:t>General stuff</w:t>
      </w:r>
      <w:bookmarkEnd w:id="17"/>
      <w:bookmarkEnd w:id="18"/>
    </w:p>
    <w:p w:rsidR="00530D72" w:rsidRDefault="0075237E">
      <w:pPr>
        <w:pStyle w:val="Body"/>
        <w:ind w:left="0"/>
      </w:pPr>
      <w:r>
        <w:t>All the services are fairly equal when it comes to input to them. Instead of repeating a lot throughout each section, we'll gather information in this chapter that is considered recommended knowledge for all services.</w:t>
      </w:r>
    </w:p>
    <w:p w:rsidR="00530D72" w:rsidRDefault="0075237E">
      <w:pPr>
        <w:pStyle w:val="Heading2"/>
      </w:pPr>
      <w:bookmarkStart w:id="19" w:name="__RefHeading__2172_1745872450"/>
      <w:bookmarkStart w:id="20" w:name="_Toc396950751"/>
      <w:r>
        <w:t>Login</w:t>
      </w:r>
      <w:bookmarkEnd w:id="19"/>
      <w:bookmarkEnd w:id="20"/>
    </w:p>
    <w:p w:rsidR="00530D72" w:rsidRDefault="0075237E">
      <w:pPr>
        <w:pStyle w:val="Body"/>
        <w:ind w:left="0"/>
      </w:pPr>
      <w:r>
        <w:t xml:space="preserve">To access the services a login is required. Logins are managed and created using Web or Shell. The only user available at </w:t>
      </w:r>
      <w:proofErr w:type="spellStart"/>
      <w:r>
        <w:t>startup</w:t>
      </w:r>
      <w:proofErr w:type="spellEnd"/>
      <w:r>
        <w:t xml:space="preserve"> (before any users are created) is 'admin' with the password '</w:t>
      </w:r>
      <w:proofErr w:type="spellStart"/>
      <w:r>
        <w:t>xaps</w:t>
      </w:r>
      <w:proofErr w:type="spellEnd"/>
      <w:r>
        <w:t xml:space="preserve">', and this user will always have access to all parts of the system. We expect the administrators of FreeACS to change the admin password. You can transmit the password in </w:t>
      </w:r>
      <w:proofErr w:type="spellStart"/>
      <w:r>
        <w:t>cleartext</w:t>
      </w:r>
      <w:proofErr w:type="spellEnd"/>
      <w:r>
        <w:t xml:space="preserve"> or as a digest (using SHA-1)</w:t>
      </w:r>
      <w:r>
        <w:rPr>
          <w:rStyle w:val="FootnoteReference"/>
        </w:rPr>
        <w:footnoteReference w:id="1"/>
      </w:r>
      <w:r>
        <w:t>. Using this last option and SSL should give you a secure service.</w:t>
      </w:r>
    </w:p>
    <w:p w:rsidR="00530D72" w:rsidRDefault="0075237E">
      <w:pPr>
        <w:pStyle w:val="Body"/>
        <w:ind w:left="0"/>
      </w:pPr>
      <w:r>
        <w:t xml:space="preserve">For each login there is set of permissions. These permissions restrict which Unit Types and Profiles you can access. The reason behind this schema is </w:t>
      </w:r>
      <w:proofErr w:type="gramStart"/>
      <w:r>
        <w:t>to</w:t>
      </w:r>
      <w:proofErr w:type="gramEnd"/>
      <w:r>
        <w:t xml:space="preserve"> able to offer a container-feature of FreeACS, so that some users can access Unit Type A and B, while others can access Unit Type C and D.</w:t>
      </w:r>
    </w:p>
    <w:p w:rsidR="00530D72" w:rsidRDefault="00530D72">
      <w:pPr>
        <w:pStyle w:val="Body"/>
        <w:ind w:left="0"/>
      </w:pPr>
    </w:p>
    <w:p w:rsidR="00530D72" w:rsidRDefault="0075237E">
      <w:pPr>
        <w:pStyle w:val="Heading2"/>
      </w:pPr>
      <w:bookmarkStart w:id="21" w:name="__RefHeading__2174_1745872450"/>
      <w:bookmarkStart w:id="22" w:name="_Toc396950752"/>
      <w:r>
        <w:t>Unit Type/Profile</w:t>
      </w:r>
      <w:bookmarkEnd w:id="21"/>
      <w:bookmarkEnd w:id="22"/>
    </w:p>
    <w:p w:rsidR="00530D72" w:rsidRDefault="0075237E">
      <w:pPr>
        <w:pStyle w:val="Body"/>
        <w:ind w:left="0"/>
      </w:pPr>
      <w:r>
        <w:t>A Unit Type and a Profile are concepts in FreeACS to contain Units. A Unit is always located within one and only one Profile, and one Profile is located within one and only one Unit Type.</w:t>
      </w:r>
    </w:p>
    <w:p w:rsidR="00530D72" w:rsidRDefault="0075237E">
      <w:pPr>
        <w:pStyle w:val="Body"/>
        <w:ind w:left="0"/>
      </w:pPr>
      <w:r>
        <w:t>Many services require that the Unit Type and Profile are stated explicitly. This may seem to be in conflict with the Login permissions, since a Login implicitly also refers to Unit Types and/or Profiles. Yes, there can be a conflict - that is when the explicitly stated Unit Types and/or Profiles do no match the Login permissions. In that case a SOAP Fault will be returned.</w:t>
      </w:r>
    </w:p>
    <w:p w:rsidR="00530D72" w:rsidRDefault="00530D72">
      <w:pPr>
        <w:pStyle w:val="Body"/>
        <w:ind w:left="0"/>
      </w:pPr>
    </w:p>
    <w:p w:rsidR="00530D72" w:rsidRDefault="0075237E">
      <w:pPr>
        <w:pStyle w:val="Heading2"/>
      </w:pPr>
      <w:bookmarkStart w:id="23" w:name="__RefHeading__2176_1745872450"/>
      <w:bookmarkStart w:id="24" w:name="_Toc396950753"/>
      <w:r>
        <w:t>Unit Id</w:t>
      </w:r>
      <w:bookmarkEnd w:id="23"/>
      <w:bookmarkEnd w:id="24"/>
    </w:p>
    <w:p w:rsidR="00530D72" w:rsidRDefault="0075237E">
      <w:pPr>
        <w:pStyle w:val="Body"/>
        <w:tabs>
          <w:tab w:val="left" w:pos="432"/>
        </w:tabs>
        <w:ind w:left="0"/>
      </w:pPr>
      <w:r>
        <w:t>The Unit id is the unique identifier in FreeACS, e.g. there can be only one Unit in FreeACS for each Unit id. The format of the Unit id varies according to the provisioning protocol:</w:t>
      </w:r>
    </w:p>
    <w:tbl>
      <w:tblPr>
        <w:tblW w:w="9069" w:type="dxa"/>
        <w:tblLayout w:type="fixed"/>
        <w:tblCellMar>
          <w:left w:w="10" w:type="dxa"/>
          <w:right w:w="10" w:type="dxa"/>
        </w:tblCellMar>
        <w:tblLook w:val="04A0" w:firstRow="1" w:lastRow="0" w:firstColumn="1" w:lastColumn="0" w:noHBand="0" w:noVBand="1"/>
      </w:tblPr>
      <w:tblGrid>
        <w:gridCol w:w="923"/>
        <w:gridCol w:w="1714"/>
        <w:gridCol w:w="4434"/>
        <w:gridCol w:w="1998"/>
      </w:tblGrid>
      <w:tr w:rsidR="00530D72">
        <w:tblPrEx>
          <w:tblCellMar>
            <w:top w:w="0" w:type="dxa"/>
            <w:bottom w:w="0" w:type="dxa"/>
          </w:tblCellMar>
        </w:tblPrEx>
        <w:trPr>
          <w:trHeight w:val="379"/>
        </w:trPr>
        <w:tc>
          <w:tcPr>
            <w:tcW w:w="923" w:type="dxa"/>
            <w:tcBorders>
              <w:top w:val="single" w:sz="2" w:space="0" w:color="000000"/>
              <w:left w:val="single" w:sz="2" w:space="0" w:color="000000"/>
              <w:bottom w:val="single" w:sz="2" w:space="0" w:color="000000"/>
            </w:tcBorders>
            <w:tcMar>
              <w:top w:w="55" w:type="dxa"/>
              <w:left w:w="55" w:type="dxa"/>
              <w:bottom w:w="55" w:type="dxa"/>
              <w:right w:w="55" w:type="dxa"/>
            </w:tcMar>
          </w:tcPr>
          <w:p w:rsidR="00530D72" w:rsidRDefault="0075237E">
            <w:pPr>
              <w:pStyle w:val="TableContents"/>
              <w:rPr>
                <w:b/>
                <w:bCs/>
                <w:sz w:val="20"/>
                <w:szCs w:val="20"/>
              </w:rPr>
            </w:pPr>
            <w:r>
              <w:rPr>
                <w:b/>
                <w:bCs/>
                <w:sz w:val="20"/>
                <w:szCs w:val="20"/>
              </w:rPr>
              <w:t>Protocol</w:t>
            </w:r>
          </w:p>
        </w:tc>
        <w:tc>
          <w:tcPr>
            <w:tcW w:w="1714" w:type="dxa"/>
            <w:tcBorders>
              <w:top w:val="single" w:sz="2" w:space="0" w:color="000000"/>
              <w:left w:val="single" w:sz="2" w:space="0" w:color="000000"/>
              <w:bottom w:val="single" w:sz="2" w:space="0" w:color="000000"/>
            </w:tcBorders>
            <w:tcMar>
              <w:top w:w="55" w:type="dxa"/>
              <w:left w:w="55" w:type="dxa"/>
              <w:bottom w:w="55" w:type="dxa"/>
              <w:right w:w="55" w:type="dxa"/>
            </w:tcMar>
          </w:tcPr>
          <w:p w:rsidR="00530D72" w:rsidRDefault="0075237E">
            <w:pPr>
              <w:pStyle w:val="TableContents"/>
              <w:rPr>
                <w:b/>
                <w:bCs/>
                <w:sz w:val="20"/>
                <w:szCs w:val="20"/>
              </w:rPr>
            </w:pPr>
            <w:r>
              <w:rPr>
                <w:b/>
                <w:bCs/>
                <w:sz w:val="20"/>
                <w:szCs w:val="20"/>
              </w:rPr>
              <w:t>Format</w:t>
            </w:r>
          </w:p>
        </w:tc>
        <w:tc>
          <w:tcPr>
            <w:tcW w:w="4434" w:type="dxa"/>
            <w:tcBorders>
              <w:top w:val="single" w:sz="2" w:space="0" w:color="000000"/>
              <w:left w:val="single" w:sz="2" w:space="0" w:color="000000"/>
              <w:bottom w:val="single" w:sz="2" w:space="0" w:color="000000"/>
            </w:tcBorders>
            <w:tcMar>
              <w:top w:w="55" w:type="dxa"/>
              <w:left w:w="55" w:type="dxa"/>
              <w:bottom w:w="55" w:type="dxa"/>
              <w:right w:w="55" w:type="dxa"/>
            </w:tcMar>
          </w:tcPr>
          <w:p w:rsidR="00530D72" w:rsidRDefault="0075237E">
            <w:pPr>
              <w:pStyle w:val="TableContents"/>
              <w:rPr>
                <w:b/>
                <w:bCs/>
                <w:sz w:val="20"/>
                <w:szCs w:val="20"/>
              </w:rPr>
            </w:pPr>
            <w:r>
              <w:rPr>
                <w:b/>
                <w:bCs/>
                <w:sz w:val="20"/>
                <w:szCs w:val="20"/>
              </w:rPr>
              <w:t>Comment</w:t>
            </w:r>
          </w:p>
        </w:tc>
        <w:tc>
          <w:tcPr>
            <w:tcW w:w="199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30D72" w:rsidRDefault="0075237E">
            <w:pPr>
              <w:pStyle w:val="TableContents"/>
              <w:rPr>
                <w:b/>
                <w:bCs/>
                <w:sz w:val="20"/>
                <w:szCs w:val="20"/>
              </w:rPr>
            </w:pPr>
            <w:r>
              <w:rPr>
                <w:b/>
                <w:bCs/>
                <w:sz w:val="20"/>
                <w:szCs w:val="20"/>
              </w:rPr>
              <w:t>Example</w:t>
            </w:r>
          </w:p>
        </w:tc>
      </w:tr>
      <w:tr w:rsidR="00530D72">
        <w:tblPrEx>
          <w:tblCellMar>
            <w:top w:w="0" w:type="dxa"/>
            <w:bottom w:w="0" w:type="dxa"/>
          </w:tblCellMar>
        </w:tblPrEx>
        <w:tc>
          <w:tcPr>
            <w:tcW w:w="923" w:type="dxa"/>
            <w:tcBorders>
              <w:left w:val="single" w:sz="2" w:space="0" w:color="000000"/>
              <w:bottom w:val="single" w:sz="2" w:space="0" w:color="000000"/>
            </w:tcBorders>
            <w:tcMar>
              <w:top w:w="55" w:type="dxa"/>
              <w:left w:w="55" w:type="dxa"/>
              <w:bottom w:w="55" w:type="dxa"/>
              <w:right w:w="55" w:type="dxa"/>
            </w:tcMar>
          </w:tcPr>
          <w:p w:rsidR="00530D72" w:rsidRDefault="0075237E">
            <w:pPr>
              <w:pStyle w:val="TableContents"/>
              <w:rPr>
                <w:b/>
                <w:bCs/>
                <w:sz w:val="20"/>
                <w:szCs w:val="20"/>
              </w:rPr>
            </w:pPr>
            <w:r>
              <w:rPr>
                <w:b/>
                <w:bCs/>
                <w:sz w:val="20"/>
                <w:szCs w:val="20"/>
              </w:rPr>
              <w:t>TR-069</w:t>
            </w:r>
          </w:p>
        </w:tc>
        <w:tc>
          <w:tcPr>
            <w:tcW w:w="1714" w:type="dxa"/>
            <w:tcBorders>
              <w:left w:val="single" w:sz="2" w:space="0" w:color="000000"/>
              <w:bottom w:val="single" w:sz="2" w:space="0" w:color="000000"/>
            </w:tcBorders>
            <w:tcMar>
              <w:top w:w="55" w:type="dxa"/>
              <w:left w:w="55" w:type="dxa"/>
              <w:bottom w:w="55" w:type="dxa"/>
              <w:right w:w="55" w:type="dxa"/>
            </w:tcMar>
          </w:tcPr>
          <w:p w:rsidR="00530D72" w:rsidRDefault="0075237E">
            <w:pPr>
              <w:pStyle w:val="Body"/>
              <w:tabs>
                <w:tab w:val="left" w:pos="432"/>
              </w:tabs>
              <w:ind w:left="0"/>
              <w:rPr>
                <w:rFonts w:ascii="Courier New" w:hAnsi="Courier New"/>
                <w:sz w:val="18"/>
                <w:szCs w:val="18"/>
              </w:rPr>
            </w:pPr>
            <w:r>
              <w:rPr>
                <w:rFonts w:ascii="Courier New" w:hAnsi="Courier New"/>
                <w:sz w:val="18"/>
                <w:szCs w:val="18"/>
              </w:rPr>
              <w:t>&lt;OUI&gt;-&lt;</w:t>
            </w:r>
            <w:proofErr w:type="spellStart"/>
            <w:r>
              <w:rPr>
                <w:rFonts w:ascii="Courier New" w:hAnsi="Courier New"/>
                <w:sz w:val="18"/>
                <w:szCs w:val="18"/>
              </w:rPr>
              <w:t>ProductClass</w:t>
            </w:r>
            <w:proofErr w:type="spellEnd"/>
            <w:r>
              <w:rPr>
                <w:rFonts w:ascii="Courier New" w:hAnsi="Courier New"/>
                <w:sz w:val="18"/>
                <w:szCs w:val="18"/>
              </w:rPr>
              <w:t>-&lt;</w:t>
            </w:r>
            <w:proofErr w:type="spellStart"/>
            <w:r>
              <w:rPr>
                <w:rFonts w:ascii="Courier New" w:hAnsi="Courier New"/>
                <w:sz w:val="18"/>
                <w:szCs w:val="18"/>
              </w:rPr>
              <w:t>SerialNumber</w:t>
            </w:r>
            <w:proofErr w:type="spellEnd"/>
            <w:r>
              <w:rPr>
                <w:rFonts w:ascii="Courier New" w:hAnsi="Courier New"/>
                <w:sz w:val="18"/>
                <w:szCs w:val="18"/>
              </w:rPr>
              <w:t>&gt;</w:t>
            </w:r>
          </w:p>
        </w:tc>
        <w:tc>
          <w:tcPr>
            <w:tcW w:w="4434" w:type="dxa"/>
            <w:tcBorders>
              <w:left w:val="single" w:sz="2" w:space="0" w:color="000000"/>
              <w:bottom w:val="single" w:sz="2" w:space="0" w:color="000000"/>
            </w:tcBorders>
            <w:tcMar>
              <w:top w:w="55" w:type="dxa"/>
              <w:left w:w="55" w:type="dxa"/>
              <w:bottom w:w="55" w:type="dxa"/>
              <w:right w:w="55" w:type="dxa"/>
            </w:tcMar>
          </w:tcPr>
          <w:p w:rsidR="00530D72" w:rsidRDefault="0075237E">
            <w:pPr>
              <w:pStyle w:val="TableContents"/>
              <w:rPr>
                <w:rFonts w:ascii="Verdana" w:hAnsi="Verdana"/>
                <w:sz w:val="18"/>
                <w:szCs w:val="18"/>
              </w:rPr>
            </w:pPr>
            <w:r>
              <w:rPr>
                <w:rFonts w:ascii="Verdana" w:hAnsi="Verdana"/>
                <w:sz w:val="18"/>
                <w:szCs w:val="18"/>
              </w:rPr>
              <w:t>OUI is a 6 digit hexadecimal number to identify the organization</w:t>
            </w:r>
          </w:p>
          <w:p w:rsidR="00530D72" w:rsidRDefault="0075237E">
            <w:pPr>
              <w:pStyle w:val="TableContents"/>
              <w:rPr>
                <w:rFonts w:ascii="Verdana" w:hAnsi="Verdana"/>
                <w:sz w:val="18"/>
                <w:szCs w:val="18"/>
              </w:rPr>
            </w:pPr>
            <w:proofErr w:type="spellStart"/>
            <w:r>
              <w:rPr>
                <w:rFonts w:ascii="Verdana" w:hAnsi="Verdana"/>
                <w:sz w:val="18"/>
                <w:szCs w:val="18"/>
              </w:rPr>
              <w:t>ProductClass</w:t>
            </w:r>
            <w:proofErr w:type="spellEnd"/>
            <w:r>
              <w:rPr>
                <w:rFonts w:ascii="Verdana" w:hAnsi="Verdana"/>
                <w:sz w:val="18"/>
                <w:szCs w:val="18"/>
              </w:rPr>
              <w:t xml:space="preserve"> is often the model name of the device</w:t>
            </w:r>
          </w:p>
          <w:p w:rsidR="00530D72" w:rsidRDefault="0075237E">
            <w:pPr>
              <w:pStyle w:val="TableContents"/>
              <w:rPr>
                <w:rFonts w:ascii="Verdana" w:hAnsi="Verdana"/>
                <w:sz w:val="18"/>
                <w:szCs w:val="18"/>
              </w:rPr>
            </w:pPr>
            <w:proofErr w:type="spellStart"/>
            <w:r>
              <w:rPr>
                <w:rFonts w:ascii="Verdana" w:hAnsi="Verdana"/>
                <w:sz w:val="18"/>
                <w:szCs w:val="18"/>
              </w:rPr>
              <w:t>SerialNumber</w:t>
            </w:r>
            <w:proofErr w:type="spellEnd"/>
            <w:r>
              <w:rPr>
                <w:rFonts w:ascii="Verdana" w:hAnsi="Verdana"/>
                <w:sz w:val="18"/>
                <w:szCs w:val="18"/>
              </w:rPr>
              <w:t xml:space="preserve"> is most often the MAC address</w:t>
            </w:r>
          </w:p>
        </w:tc>
        <w:tc>
          <w:tcPr>
            <w:tcW w:w="1998" w:type="dxa"/>
            <w:tcBorders>
              <w:left w:val="single" w:sz="2" w:space="0" w:color="000000"/>
              <w:bottom w:val="single" w:sz="2" w:space="0" w:color="000000"/>
              <w:right w:val="single" w:sz="2" w:space="0" w:color="000000"/>
            </w:tcBorders>
            <w:tcMar>
              <w:top w:w="55" w:type="dxa"/>
              <w:left w:w="55" w:type="dxa"/>
              <w:bottom w:w="55" w:type="dxa"/>
              <w:right w:w="55" w:type="dxa"/>
            </w:tcMar>
          </w:tcPr>
          <w:p w:rsidR="00530D72" w:rsidRDefault="0075237E">
            <w:pPr>
              <w:pStyle w:val="TableContents"/>
              <w:rPr>
                <w:rFonts w:ascii="Courier New" w:hAnsi="Courier New"/>
                <w:sz w:val="18"/>
                <w:szCs w:val="18"/>
              </w:rPr>
            </w:pPr>
            <w:r>
              <w:rPr>
                <w:rFonts w:ascii="Courier New" w:hAnsi="Courier New"/>
                <w:sz w:val="18"/>
                <w:szCs w:val="18"/>
              </w:rPr>
              <w:t>123456-Modelname-123456789012</w:t>
            </w:r>
          </w:p>
        </w:tc>
      </w:tr>
      <w:tr w:rsidR="00530D72">
        <w:tblPrEx>
          <w:tblCellMar>
            <w:top w:w="0" w:type="dxa"/>
            <w:bottom w:w="0" w:type="dxa"/>
          </w:tblCellMar>
        </w:tblPrEx>
        <w:tc>
          <w:tcPr>
            <w:tcW w:w="923" w:type="dxa"/>
            <w:tcBorders>
              <w:left w:val="single" w:sz="2" w:space="0" w:color="000000"/>
              <w:bottom w:val="single" w:sz="2" w:space="0" w:color="000000"/>
            </w:tcBorders>
            <w:tcMar>
              <w:top w:w="55" w:type="dxa"/>
              <w:left w:w="55" w:type="dxa"/>
              <w:bottom w:w="55" w:type="dxa"/>
              <w:right w:w="55" w:type="dxa"/>
            </w:tcMar>
          </w:tcPr>
          <w:p w:rsidR="00530D72" w:rsidRDefault="0075237E">
            <w:pPr>
              <w:pStyle w:val="TableContents"/>
              <w:rPr>
                <w:b/>
                <w:bCs/>
                <w:sz w:val="20"/>
                <w:szCs w:val="20"/>
              </w:rPr>
            </w:pPr>
            <w:r>
              <w:rPr>
                <w:b/>
                <w:bCs/>
                <w:sz w:val="20"/>
                <w:szCs w:val="20"/>
              </w:rPr>
              <w:t>HTTP/TFTP</w:t>
            </w:r>
          </w:p>
        </w:tc>
        <w:tc>
          <w:tcPr>
            <w:tcW w:w="1714" w:type="dxa"/>
            <w:tcBorders>
              <w:left w:val="single" w:sz="2" w:space="0" w:color="000000"/>
              <w:bottom w:val="single" w:sz="2" w:space="0" w:color="000000"/>
            </w:tcBorders>
            <w:tcMar>
              <w:top w:w="55" w:type="dxa"/>
              <w:left w:w="55" w:type="dxa"/>
              <w:bottom w:w="55" w:type="dxa"/>
              <w:right w:w="55" w:type="dxa"/>
            </w:tcMar>
          </w:tcPr>
          <w:p w:rsidR="00530D72" w:rsidRDefault="0075237E">
            <w:pPr>
              <w:pStyle w:val="TableContents"/>
              <w:rPr>
                <w:rFonts w:ascii="Courier New" w:hAnsi="Courier New"/>
                <w:sz w:val="18"/>
                <w:szCs w:val="18"/>
              </w:rPr>
            </w:pPr>
            <w:r>
              <w:rPr>
                <w:rFonts w:ascii="Courier New" w:hAnsi="Courier New"/>
                <w:sz w:val="18"/>
                <w:szCs w:val="18"/>
              </w:rPr>
              <w:t>&lt;</w:t>
            </w:r>
            <w:proofErr w:type="spellStart"/>
            <w:r>
              <w:rPr>
                <w:rFonts w:ascii="Courier New" w:hAnsi="Courier New"/>
                <w:sz w:val="18"/>
                <w:szCs w:val="18"/>
              </w:rPr>
              <w:t>SerialNumber</w:t>
            </w:r>
            <w:proofErr w:type="spellEnd"/>
            <w:r>
              <w:rPr>
                <w:rFonts w:ascii="Courier New" w:hAnsi="Courier New"/>
                <w:sz w:val="18"/>
                <w:szCs w:val="18"/>
              </w:rPr>
              <w:t>&gt;</w:t>
            </w:r>
          </w:p>
        </w:tc>
        <w:tc>
          <w:tcPr>
            <w:tcW w:w="4434" w:type="dxa"/>
            <w:tcBorders>
              <w:left w:val="single" w:sz="2" w:space="0" w:color="000000"/>
              <w:bottom w:val="single" w:sz="2" w:space="0" w:color="000000"/>
            </w:tcBorders>
            <w:tcMar>
              <w:top w:w="55" w:type="dxa"/>
              <w:left w:w="55" w:type="dxa"/>
              <w:bottom w:w="55" w:type="dxa"/>
              <w:right w:w="55" w:type="dxa"/>
            </w:tcMar>
          </w:tcPr>
          <w:p w:rsidR="00530D72" w:rsidRDefault="0075237E">
            <w:pPr>
              <w:pStyle w:val="TableContents"/>
              <w:rPr>
                <w:rFonts w:ascii="Verdana" w:hAnsi="Verdana"/>
                <w:sz w:val="18"/>
                <w:szCs w:val="18"/>
              </w:rPr>
            </w:pPr>
            <w:proofErr w:type="spellStart"/>
            <w:r>
              <w:rPr>
                <w:rFonts w:ascii="Verdana" w:hAnsi="Verdana"/>
                <w:sz w:val="18"/>
                <w:szCs w:val="18"/>
              </w:rPr>
              <w:t>SerialNumber</w:t>
            </w:r>
            <w:proofErr w:type="spellEnd"/>
            <w:r>
              <w:rPr>
                <w:rFonts w:ascii="Verdana" w:hAnsi="Verdana"/>
                <w:sz w:val="18"/>
                <w:szCs w:val="18"/>
              </w:rPr>
              <w:t xml:space="preserve"> is a unique </w:t>
            </w:r>
            <w:proofErr w:type="spellStart"/>
            <w:r>
              <w:rPr>
                <w:rFonts w:ascii="Verdana" w:hAnsi="Verdana"/>
                <w:sz w:val="18"/>
                <w:szCs w:val="18"/>
              </w:rPr>
              <w:t>alfanumerical</w:t>
            </w:r>
            <w:proofErr w:type="spellEnd"/>
            <w:r>
              <w:rPr>
                <w:rFonts w:ascii="Verdana" w:hAnsi="Verdana"/>
                <w:sz w:val="18"/>
                <w:szCs w:val="18"/>
              </w:rPr>
              <w:t xml:space="preserve"> number. If not universally unique, it should be </w:t>
            </w:r>
            <w:proofErr w:type="spellStart"/>
            <w:r>
              <w:rPr>
                <w:rFonts w:ascii="Verdana" w:hAnsi="Verdana"/>
                <w:sz w:val="18"/>
                <w:szCs w:val="18"/>
              </w:rPr>
              <w:t>prefix'ed</w:t>
            </w:r>
            <w:proofErr w:type="spellEnd"/>
            <w:r>
              <w:rPr>
                <w:rFonts w:ascii="Verdana" w:hAnsi="Verdana"/>
                <w:sz w:val="18"/>
                <w:szCs w:val="18"/>
              </w:rPr>
              <w:t xml:space="preserve"> with a Product-name.</w:t>
            </w:r>
          </w:p>
        </w:tc>
        <w:tc>
          <w:tcPr>
            <w:tcW w:w="1998" w:type="dxa"/>
            <w:tcBorders>
              <w:left w:val="single" w:sz="2" w:space="0" w:color="000000"/>
              <w:bottom w:val="single" w:sz="2" w:space="0" w:color="000000"/>
              <w:right w:val="single" w:sz="2" w:space="0" w:color="000000"/>
            </w:tcBorders>
            <w:tcMar>
              <w:top w:w="55" w:type="dxa"/>
              <w:left w:w="55" w:type="dxa"/>
              <w:bottom w:w="55" w:type="dxa"/>
              <w:right w:w="55"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123456HJK1234</w:t>
            </w:r>
          </w:p>
        </w:tc>
      </w:tr>
    </w:tbl>
    <w:p w:rsidR="00530D72" w:rsidRDefault="00530D72">
      <w:pPr>
        <w:pStyle w:val="Body"/>
        <w:tabs>
          <w:tab w:val="left" w:pos="432"/>
        </w:tabs>
        <w:ind w:left="0"/>
      </w:pPr>
    </w:p>
    <w:p w:rsidR="00530D72" w:rsidRDefault="0075237E">
      <w:pPr>
        <w:pStyle w:val="Heading2"/>
      </w:pPr>
      <w:bookmarkStart w:id="25" w:name="__RefHeading__2178_1745872450"/>
      <w:bookmarkStart w:id="26" w:name="_Toc396950754"/>
      <w:r>
        <w:lastRenderedPageBreak/>
        <w:t>Serial Number – A unique value</w:t>
      </w:r>
      <w:bookmarkEnd w:id="25"/>
      <w:bookmarkEnd w:id="26"/>
    </w:p>
    <w:p w:rsidR="00530D72" w:rsidRDefault="0075237E">
      <w:pPr>
        <w:pStyle w:val="Body"/>
        <w:tabs>
          <w:tab w:val="left" w:pos="432"/>
        </w:tabs>
        <w:ind w:left="0"/>
      </w:pPr>
      <w:r>
        <w:t>Some years ago, the serial number was the only alternative to reference a unit, except using the Unit-id. Over time FreeACS have adapted to be able to reference a unit using any kind of unique value. However, changing the FreeACS Web Services is something we are very reluctant to do, since it most likely will cause all integrations to be undone. Therefore, we simply treat Serial Number as a “Unique Value” when it comes to searches, so searching for Serial Number = '&lt;customer-id&gt;' will work quite all right as long as the customer-id is actually set on the correct unit.</w:t>
      </w:r>
    </w:p>
    <w:p w:rsidR="00530D72" w:rsidRDefault="0075237E">
      <w:pPr>
        <w:pStyle w:val="Heading2"/>
      </w:pPr>
      <w:bookmarkStart w:id="27" w:name="__RefHeading__2180_1745872450"/>
      <w:bookmarkStart w:id="28" w:name="_Toc396950755"/>
      <w:r>
        <w:t>Parameter</w:t>
      </w:r>
      <w:bookmarkEnd w:id="27"/>
      <w:bookmarkEnd w:id="28"/>
    </w:p>
    <w:p w:rsidR="00530D72" w:rsidRDefault="0075237E">
      <w:pPr>
        <w:pStyle w:val="Body"/>
        <w:tabs>
          <w:tab w:val="left" w:pos="432"/>
        </w:tabs>
        <w:ind w:left="0"/>
      </w:pPr>
      <w:r>
        <w:t>A parameter is a tuple of information which specify a certain attribute or property of a device or the FreeACS. The allowed parameter names are defined within a Unit Type in FreeACS and cannot be created from these services. The only thing that you can do is to read and write actual values to/from the various units.</w:t>
      </w:r>
    </w:p>
    <w:p w:rsidR="00530D72" w:rsidRDefault="0075237E">
      <w:pPr>
        <w:pStyle w:val="Body"/>
        <w:tabs>
          <w:tab w:val="left" w:pos="432"/>
        </w:tabs>
        <w:ind w:left="0"/>
      </w:pPr>
      <w:r>
        <w:t>Parameter description:</w:t>
      </w:r>
    </w:p>
    <w:tbl>
      <w:tblPr>
        <w:tblW w:w="9069" w:type="dxa"/>
        <w:tblLayout w:type="fixed"/>
        <w:tblCellMar>
          <w:left w:w="10" w:type="dxa"/>
          <w:right w:w="10" w:type="dxa"/>
        </w:tblCellMar>
        <w:tblLook w:val="04A0" w:firstRow="1" w:lastRow="0" w:firstColumn="1" w:lastColumn="0" w:noHBand="0" w:noVBand="1"/>
      </w:tblPr>
      <w:tblGrid>
        <w:gridCol w:w="808"/>
        <w:gridCol w:w="4895"/>
        <w:gridCol w:w="3366"/>
      </w:tblGrid>
      <w:tr w:rsidR="00530D72">
        <w:tblPrEx>
          <w:tblCellMar>
            <w:top w:w="0" w:type="dxa"/>
            <w:bottom w:w="0" w:type="dxa"/>
          </w:tblCellMar>
        </w:tblPrEx>
        <w:tc>
          <w:tcPr>
            <w:tcW w:w="808" w:type="dxa"/>
            <w:tcBorders>
              <w:top w:val="single" w:sz="2" w:space="0" w:color="000000"/>
              <w:left w:val="single" w:sz="2" w:space="0" w:color="000000"/>
              <w:bottom w:val="single" w:sz="2" w:space="0" w:color="000000"/>
            </w:tcBorders>
            <w:tcMar>
              <w:top w:w="55" w:type="dxa"/>
              <w:left w:w="55" w:type="dxa"/>
              <w:bottom w:w="55" w:type="dxa"/>
              <w:right w:w="55" w:type="dxa"/>
            </w:tcMar>
          </w:tcPr>
          <w:p w:rsidR="00530D72" w:rsidRDefault="00530D72">
            <w:pPr>
              <w:pStyle w:val="TableContents"/>
              <w:rPr>
                <w:b/>
                <w:bCs/>
                <w:sz w:val="20"/>
                <w:szCs w:val="20"/>
              </w:rPr>
            </w:pPr>
          </w:p>
        </w:tc>
        <w:tc>
          <w:tcPr>
            <w:tcW w:w="4895" w:type="dxa"/>
            <w:tcBorders>
              <w:top w:val="single" w:sz="2" w:space="0" w:color="000000"/>
              <w:left w:val="single" w:sz="2" w:space="0" w:color="000000"/>
              <w:bottom w:val="single" w:sz="2" w:space="0" w:color="000000"/>
            </w:tcBorders>
            <w:tcMar>
              <w:top w:w="55" w:type="dxa"/>
              <w:left w:w="55" w:type="dxa"/>
              <w:bottom w:w="55" w:type="dxa"/>
              <w:right w:w="55" w:type="dxa"/>
            </w:tcMar>
          </w:tcPr>
          <w:p w:rsidR="00530D72" w:rsidRDefault="0075237E">
            <w:pPr>
              <w:pStyle w:val="TableContents"/>
              <w:rPr>
                <w:b/>
                <w:bCs/>
                <w:sz w:val="20"/>
                <w:szCs w:val="20"/>
              </w:rPr>
            </w:pPr>
            <w:r>
              <w:rPr>
                <w:b/>
                <w:bCs/>
                <w:sz w:val="20"/>
                <w:szCs w:val="20"/>
              </w:rPr>
              <w:t>Comment</w:t>
            </w:r>
          </w:p>
        </w:tc>
        <w:tc>
          <w:tcPr>
            <w:tcW w:w="33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30D72" w:rsidRDefault="0075237E">
            <w:pPr>
              <w:pStyle w:val="TableContents"/>
              <w:rPr>
                <w:b/>
                <w:bCs/>
                <w:sz w:val="20"/>
                <w:szCs w:val="20"/>
              </w:rPr>
            </w:pPr>
            <w:r>
              <w:rPr>
                <w:b/>
                <w:bCs/>
                <w:sz w:val="20"/>
                <w:szCs w:val="20"/>
              </w:rPr>
              <w:t>Example</w:t>
            </w:r>
          </w:p>
        </w:tc>
      </w:tr>
      <w:tr w:rsidR="00530D72">
        <w:tblPrEx>
          <w:tblCellMar>
            <w:top w:w="0" w:type="dxa"/>
            <w:bottom w:w="0" w:type="dxa"/>
          </w:tblCellMar>
        </w:tblPrEx>
        <w:tc>
          <w:tcPr>
            <w:tcW w:w="808" w:type="dxa"/>
            <w:tcBorders>
              <w:left w:val="single" w:sz="2" w:space="0" w:color="000000"/>
              <w:bottom w:val="single" w:sz="2" w:space="0" w:color="000000"/>
            </w:tcBorders>
            <w:tcMar>
              <w:top w:w="55" w:type="dxa"/>
              <w:left w:w="55" w:type="dxa"/>
              <w:bottom w:w="55" w:type="dxa"/>
              <w:right w:w="55" w:type="dxa"/>
            </w:tcMar>
          </w:tcPr>
          <w:p w:rsidR="00530D72" w:rsidRDefault="0075237E">
            <w:pPr>
              <w:pStyle w:val="TableContents"/>
              <w:rPr>
                <w:b/>
                <w:bCs/>
                <w:sz w:val="20"/>
                <w:szCs w:val="20"/>
              </w:rPr>
            </w:pPr>
            <w:r>
              <w:rPr>
                <w:b/>
                <w:bCs/>
                <w:sz w:val="20"/>
                <w:szCs w:val="20"/>
              </w:rPr>
              <w:t>Name</w:t>
            </w:r>
          </w:p>
        </w:tc>
        <w:tc>
          <w:tcPr>
            <w:tcW w:w="4895" w:type="dxa"/>
            <w:tcBorders>
              <w:left w:val="single" w:sz="2" w:space="0" w:color="000000"/>
              <w:bottom w:val="single" w:sz="2" w:space="0" w:color="000000"/>
            </w:tcBorders>
            <w:tcMar>
              <w:top w:w="55" w:type="dxa"/>
              <w:left w:w="55" w:type="dxa"/>
              <w:bottom w:w="55" w:type="dxa"/>
              <w:right w:w="55" w:type="dxa"/>
            </w:tcMar>
          </w:tcPr>
          <w:p w:rsidR="00530D72" w:rsidRDefault="0075237E">
            <w:pPr>
              <w:pStyle w:val="TableContents"/>
              <w:rPr>
                <w:rFonts w:ascii="Verdana" w:hAnsi="Verdana"/>
                <w:sz w:val="18"/>
                <w:szCs w:val="18"/>
              </w:rPr>
            </w:pPr>
            <w:r>
              <w:rPr>
                <w:rFonts w:ascii="Verdana" w:hAnsi="Verdana"/>
                <w:sz w:val="18"/>
                <w:szCs w:val="18"/>
              </w:rPr>
              <w:t xml:space="preserve">A name which uniquely identifies this Parameter. The Parameter name </w:t>
            </w:r>
            <w:r>
              <w:rPr>
                <w:rFonts w:ascii="Verdana" w:hAnsi="Verdana"/>
                <w:b/>
                <w:bCs/>
                <w:sz w:val="18"/>
                <w:szCs w:val="18"/>
              </w:rPr>
              <w:t>must</w:t>
            </w:r>
            <w:r>
              <w:rPr>
                <w:rFonts w:ascii="Verdana" w:hAnsi="Verdana"/>
                <w:sz w:val="18"/>
                <w:szCs w:val="18"/>
              </w:rPr>
              <w:t xml:space="preserve"> be defined on the Unit Type in FreeACS before used in any of these services.</w:t>
            </w:r>
          </w:p>
        </w:tc>
        <w:tc>
          <w:tcPr>
            <w:tcW w:w="3366" w:type="dxa"/>
            <w:tcBorders>
              <w:left w:val="single" w:sz="2" w:space="0" w:color="000000"/>
              <w:bottom w:val="single" w:sz="2" w:space="0" w:color="000000"/>
              <w:right w:val="single" w:sz="2" w:space="0" w:color="000000"/>
            </w:tcBorders>
            <w:tcMar>
              <w:top w:w="55" w:type="dxa"/>
              <w:left w:w="55" w:type="dxa"/>
              <w:bottom w:w="55" w:type="dxa"/>
              <w:right w:w="55" w:type="dxa"/>
            </w:tcMar>
          </w:tcPr>
          <w:p w:rsidR="00530D72" w:rsidRDefault="0075237E">
            <w:pPr>
              <w:pStyle w:val="TableContents"/>
              <w:rPr>
                <w:rFonts w:ascii="Courier New" w:hAnsi="Courier New"/>
                <w:sz w:val="18"/>
                <w:szCs w:val="18"/>
              </w:rPr>
            </w:pPr>
            <w:proofErr w:type="spellStart"/>
            <w:r>
              <w:rPr>
                <w:rFonts w:ascii="Courier New" w:hAnsi="Courier New"/>
                <w:sz w:val="18"/>
                <w:szCs w:val="18"/>
              </w:rPr>
              <w:t>Device.DeviceInfo.SerialNumber</w:t>
            </w:r>
            <w:proofErr w:type="spellEnd"/>
          </w:p>
        </w:tc>
      </w:tr>
      <w:tr w:rsidR="00530D72">
        <w:tblPrEx>
          <w:tblCellMar>
            <w:top w:w="0" w:type="dxa"/>
            <w:bottom w:w="0" w:type="dxa"/>
          </w:tblCellMar>
        </w:tblPrEx>
        <w:tc>
          <w:tcPr>
            <w:tcW w:w="808" w:type="dxa"/>
            <w:tcBorders>
              <w:left w:val="single" w:sz="2" w:space="0" w:color="000000"/>
              <w:bottom w:val="single" w:sz="2" w:space="0" w:color="000000"/>
            </w:tcBorders>
            <w:tcMar>
              <w:top w:w="55" w:type="dxa"/>
              <w:left w:w="55" w:type="dxa"/>
              <w:bottom w:w="55" w:type="dxa"/>
              <w:right w:w="55" w:type="dxa"/>
            </w:tcMar>
          </w:tcPr>
          <w:p w:rsidR="00530D72" w:rsidRDefault="0075237E">
            <w:pPr>
              <w:pStyle w:val="TableContents"/>
              <w:rPr>
                <w:b/>
                <w:bCs/>
                <w:sz w:val="20"/>
                <w:szCs w:val="20"/>
              </w:rPr>
            </w:pPr>
            <w:r>
              <w:rPr>
                <w:b/>
                <w:bCs/>
                <w:sz w:val="20"/>
                <w:szCs w:val="20"/>
              </w:rPr>
              <w:t>Value</w:t>
            </w:r>
          </w:p>
        </w:tc>
        <w:tc>
          <w:tcPr>
            <w:tcW w:w="4895" w:type="dxa"/>
            <w:tcBorders>
              <w:left w:val="single" w:sz="2" w:space="0" w:color="000000"/>
              <w:bottom w:val="single" w:sz="2" w:space="0" w:color="000000"/>
            </w:tcBorders>
            <w:tcMar>
              <w:top w:w="55" w:type="dxa"/>
              <w:left w:w="55" w:type="dxa"/>
              <w:bottom w:w="55" w:type="dxa"/>
              <w:right w:w="55" w:type="dxa"/>
            </w:tcMar>
          </w:tcPr>
          <w:p w:rsidR="00530D72" w:rsidRDefault="0075237E">
            <w:pPr>
              <w:pStyle w:val="TableContents"/>
              <w:rPr>
                <w:rFonts w:ascii="Verdana" w:hAnsi="Verdana"/>
                <w:sz w:val="18"/>
                <w:szCs w:val="18"/>
              </w:rPr>
            </w:pPr>
            <w:r>
              <w:rPr>
                <w:rFonts w:ascii="Verdana" w:hAnsi="Verdana"/>
                <w:sz w:val="18"/>
                <w:szCs w:val="18"/>
              </w:rPr>
              <w:t>The value could be a string up till 1024 characters. The characters could be of any kind, expect very exotic. Remember to URL-encode if necessary (all values will be URL-decoded on the server side).</w:t>
            </w:r>
          </w:p>
        </w:tc>
        <w:tc>
          <w:tcPr>
            <w:tcW w:w="3366" w:type="dxa"/>
            <w:tcBorders>
              <w:left w:val="single" w:sz="2" w:space="0" w:color="000000"/>
              <w:bottom w:val="single" w:sz="2" w:space="0" w:color="000000"/>
              <w:right w:val="single" w:sz="2" w:space="0" w:color="000000"/>
            </w:tcBorders>
            <w:tcMar>
              <w:top w:w="55" w:type="dxa"/>
              <w:left w:w="55" w:type="dxa"/>
              <w:bottom w:w="55" w:type="dxa"/>
              <w:right w:w="55" w:type="dxa"/>
            </w:tcMar>
          </w:tcPr>
          <w:p w:rsidR="00530D72" w:rsidRDefault="0075237E">
            <w:pPr>
              <w:pStyle w:val="TableContents"/>
              <w:rPr>
                <w:rFonts w:ascii="Courier New" w:hAnsi="Courier New"/>
                <w:sz w:val="18"/>
                <w:szCs w:val="18"/>
              </w:rPr>
            </w:pPr>
            <w:r>
              <w:rPr>
                <w:rFonts w:ascii="Courier New" w:hAnsi="Courier New"/>
                <w:sz w:val="18"/>
                <w:szCs w:val="18"/>
              </w:rPr>
              <w:t>Hello World</w:t>
            </w:r>
          </w:p>
        </w:tc>
      </w:tr>
      <w:tr w:rsidR="00530D72">
        <w:tblPrEx>
          <w:tblCellMar>
            <w:top w:w="0" w:type="dxa"/>
            <w:bottom w:w="0" w:type="dxa"/>
          </w:tblCellMar>
        </w:tblPrEx>
        <w:tc>
          <w:tcPr>
            <w:tcW w:w="808" w:type="dxa"/>
            <w:tcBorders>
              <w:left w:val="single" w:sz="2" w:space="0" w:color="000000"/>
              <w:bottom w:val="single" w:sz="2" w:space="0" w:color="000000"/>
            </w:tcBorders>
            <w:tcMar>
              <w:top w:w="55" w:type="dxa"/>
              <w:left w:w="55" w:type="dxa"/>
              <w:bottom w:w="55" w:type="dxa"/>
              <w:right w:w="55" w:type="dxa"/>
            </w:tcMar>
          </w:tcPr>
          <w:p w:rsidR="00530D72" w:rsidRDefault="0075237E">
            <w:pPr>
              <w:pStyle w:val="TableContents"/>
              <w:rPr>
                <w:b/>
                <w:bCs/>
                <w:sz w:val="20"/>
                <w:szCs w:val="20"/>
              </w:rPr>
            </w:pPr>
            <w:r>
              <w:rPr>
                <w:b/>
                <w:bCs/>
                <w:sz w:val="20"/>
                <w:szCs w:val="20"/>
              </w:rPr>
              <w:t>Flags</w:t>
            </w:r>
          </w:p>
        </w:tc>
        <w:tc>
          <w:tcPr>
            <w:tcW w:w="4895" w:type="dxa"/>
            <w:tcBorders>
              <w:left w:val="single" w:sz="2" w:space="0" w:color="000000"/>
              <w:bottom w:val="single" w:sz="2" w:space="0" w:color="000000"/>
            </w:tcBorders>
            <w:tcMar>
              <w:top w:w="55" w:type="dxa"/>
              <w:left w:w="55" w:type="dxa"/>
              <w:bottom w:w="55" w:type="dxa"/>
              <w:right w:w="55" w:type="dxa"/>
            </w:tcMar>
          </w:tcPr>
          <w:p w:rsidR="00530D72" w:rsidRDefault="0075237E">
            <w:pPr>
              <w:pStyle w:val="TableContents"/>
              <w:rPr>
                <w:rFonts w:ascii="Verdana" w:hAnsi="Verdana"/>
                <w:sz w:val="18"/>
                <w:szCs w:val="18"/>
              </w:rPr>
            </w:pPr>
            <w:r>
              <w:rPr>
                <w:rFonts w:ascii="Verdana" w:hAnsi="Verdana"/>
                <w:sz w:val="18"/>
                <w:szCs w:val="18"/>
              </w:rPr>
              <w:t>The flags is information to tell the server how to use the Parameter, but can also be used by the client. The flags in use depends upon the service:</w:t>
            </w:r>
          </w:p>
          <w:p w:rsidR="00530D72" w:rsidRDefault="0075237E">
            <w:pPr>
              <w:pStyle w:val="TableContents"/>
              <w:rPr>
                <w:rFonts w:ascii="Verdana" w:hAnsi="Verdana"/>
                <w:sz w:val="18"/>
                <w:szCs w:val="18"/>
              </w:rPr>
            </w:pPr>
            <w:r>
              <w:rPr>
                <w:rFonts w:ascii="Verdana" w:hAnsi="Verdana"/>
                <w:sz w:val="18"/>
                <w:szCs w:val="18"/>
              </w:rPr>
              <w:t xml:space="preserve">- </w:t>
            </w:r>
            <w:proofErr w:type="spellStart"/>
            <w:proofErr w:type="gramStart"/>
            <w:r>
              <w:rPr>
                <w:rFonts w:ascii="Verdana" w:hAnsi="Verdana"/>
                <w:sz w:val="18"/>
                <w:szCs w:val="18"/>
              </w:rPr>
              <w:t>addOrChangeUnitRequest</w:t>
            </w:r>
            <w:proofErr w:type="spellEnd"/>
            <w:proofErr w:type="gramEnd"/>
            <w:r>
              <w:rPr>
                <w:rFonts w:ascii="Verdana" w:hAnsi="Verdana"/>
                <w:sz w:val="18"/>
                <w:szCs w:val="18"/>
              </w:rPr>
              <w:t>: The flags can be either AC (</w:t>
            </w:r>
            <w:proofErr w:type="spellStart"/>
            <w:r>
              <w:rPr>
                <w:rFonts w:ascii="Verdana" w:hAnsi="Verdana"/>
                <w:sz w:val="18"/>
                <w:szCs w:val="18"/>
              </w:rPr>
              <w:t>AddChange</w:t>
            </w:r>
            <w:proofErr w:type="spellEnd"/>
            <w:r>
              <w:rPr>
                <w:rFonts w:ascii="Verdana" w:hAnsi="Verdana"/>
                <w:sz w:val="18"/>
                <w:szCs w:val="18"/>
              </w:rPr>
              <w:t>) or D (Delete). If omitted, AC is default.</w:t>
            </w:r>
          </w:p>
          <w:p w:rsidR="00530D72" w:rsidRDefault="0075237E">
            <w:pPr>
              <w:pStyle w:val="TableContents"/>
              <w:rPr>
                <w:rFonts w:ascii="Verdana" w:hAnsi="Verdana"/>
                <w:sz w:val="18"/>
                <w:szCs w:val="18"/>
              </w:rPr>
            </w:pPr>
            <w:r>
              <w:rPr>
                <w:rFonts w:ascii="Verdana" w:hAnsi="Verdana"/>
                <w:sz w:val="18"/>
                <w:szCs w:val="18"/>
              </w:rPr>
              <w:t xml:space="preserve">- </w:t>
            </w:r>
            <w:proofErr w:type="spellStart"/>
            <w:proofErr w:type="gramStart"/>
            <w:r>
              <w:rPr>
                <w:rFonts w:ascii="Verdana" w:hAnsi="Verdana"/>
                <w:sz w:val="18"/>
                <w:szCs w:val="18"/>
              </w:rPr>
              <w:t>addOrChangeUnittypeRequest</w:t>
            </w:r>
            <w:proofErr w:type="spellEnd"/>
            <w:proofErr w:type="gramEnd"/>
            <w:r>
              <w:rPr>
                <w:rFonts w:ascii="Verdana" w:hAnsi="Verdana"/>
                <w:sz w:val="18"/>
                <w:szCs w:val="18"/>
              </w:rPr>
              <w:t>: The flags can be either AC (</w:t>
            </w:r>
            <w:proofErr w:type="spellStart"/>
            <w:r>
              <w:rPr>
                <w:rFonts w:ascii="Verdana" w:hAnsi="Verdana"/>
                <w:sz w:val="18"/>
                <w:szCs w:val="18"/>
              </w:rPr>
              <w:t>AddChange</w:t>
            </w:r>
            <w:proofErr w:type="spellEnd"/>
            <w:r>
              <w:rPr>
                <w:rFonts w:ascii="Verdana" w:hAnsi="Verdana"/>
                <w:sz w:val="18"/>
                <w:szCs w:val="18"/>
              </w:rPr>
              <w:t>) or D (Delete). If omitted, AC is default.</w:t>
            </w:r>
          </w:p>
          <w:p w:rsidR="00530D72" w:rsidRDefault="0075237E">
            <w:pPr>
              <w:pStyle w:val="TableContents"/>
              <w:rPr>
                <w:rFonts w:ascii="Verdana" w:hAnsi="Verdana"/>
                <w:sz w:val="18"/>
                <w:szCs w:val="18"/>
              </w:rPr>
            </w:pPr>
            <w:r>
              <w:rPr>
                <w:rFonts w:ascii="Verdana" w:hAnsi="Verdana"/>
                <w:sz w:val="18"/>
                <w:szCs w:val="18"/>
              </w:rPr>
              <w:t xml:space="preserve">- </w:t>
            </w:r>
            <w:proofErr w:type="spellStart"/>
            <w:proofErr w:type="gramStart"/>
            <w:r>
              <w:rPr>
                <w:rFonts w:ascii="Verdana" w:hAnsi="Verdana"/>
                <w:sz w:val="18"/>
                <w:szCs w:val="18"/>
              </w:rPr>
              <w:t>addOrChangeProfileRequest</w:t>
            </w:r>
            <w:proofErr w:type="spellEnd"/>
            <w:proofErr w:type="gramEnd"/>
            <w:r>
              <w:rPr>
                <w:rFonts w:ascii="Verdana" w:hAnsi="Verdana"/>
                <w:sz w:val="18"/>
                <w:szCs w:val="18"/>
              </w:rPr>
              <w:t>: The flags can be either AC (</w:t>
            </w:r>
            <w:proofErr w:type="spellStart"/>
            <w:r>
              <w:rPr>
                <w:rFonts w:ascii="Verdana" w:hAnsi="Verdana"/>
                <w:sz w:val="18"/>
                <w:szCs w:val="18"/>
              </w:rPr>
              <w:t>AddChange</w:t>
            </w:r>
            <w:proofErr w:type="spellEnd"/>
            <w:r>
              <w:rPr>
                <w:rFonts w:ascii="Verdana" w:hAnsi="Verdana"/>
                <w:sz w:val="18"/>
                <w:szCs w:val="18"/>
              </w:rPr>
              <w:t>) or D (Delete). If omitted, AC is default.</w:t>
            </w:r>
          </w:p>
          <w:p w:rsidR="00530D72" w:rsidRDefault="0075237E">
            <w:pPr>
              <w:pStyle w:val="TableContents"/>
              <w:rPr>
                <w:rFonts w:ascii="Verdana" w:hAnsi="Verdana"/>
                <w:sz w:val="18"/>
                <w:szCs w:val="18"/>
              </w:rPr>
            </w:pPr>
            <w:r>
              <w:rPr>
                <w:rFonts w:ascii="Verdana" w:hAnsi="Verdana"/>
                <w:sz w:val="18"/>
                <w:szCs w:val="18"/>
              </w:rPr>
              <w:t xml:space="preserve">- </w:t>
            </w:r>
            <w:proofErr w:type="spellStart"/>
            <w:proofErr w:type="gramStart"/>
            <w:r>
              <w:rPr>
                <w:rFonts w:ascii="Verdana" w:hAnsi="Verdana"/>
                <w:sz w:val="18"/>
                <w:szCs w:val="18"/>
              </w:rPr>
              <w:t>getUnitsRequest</w:t>
            </w:r>
            <w:proofErr w:type="spellEnd"/>
            <w:proofErr w:type="gramEnd"/>
            <w:r>
              <w:rPr>
                <w:rFonts w:ascii="Verdana" w:hAnsi="Verdana"/>
                <w:sz w:val="18"/>
                <w:szCs w:val="18"/>
              </w:rPr>
              <w:t>: The flags can be either EQ (Equal) or NE (Not Equal), LT (Less Than), LE (Less or Equal), GE (Greater or Equal) or GT (Greater Than). If omitted EQ is default. Optionally you can add another flag to indicate the type of comparison: TEXT or NUMBER. TEXT is default. Examples: "EQ,NUMBER" or "GT,TEXT"</w:t>
            </w:r>
          </w:p>
          <w:p w:rsidR="00530D72" w:rsidRDefault="0075237E">
            <w:pPr>
              <w:pStyle w:val="TableContents"/>
              <w:rPr>
                <w:rFonts w:ascii="Verdana" w:hAnsi="Verdana"/>
                <w:sz w:val="18"/>
                <w:szCs w:val="18"/>
              </w:rPr>
            </w:pPr>
            <w:r>
              <w:rPr>
                <w:rFonts w:ascii="Verdana" w:hAnsi="Verdana"/>
                <w:sz w:val="18"/>
                <w:szCs w:val="18"/>
              </w:rPr>
              <w:t xml:space="preserve">- </w:t>
            </w:r>
            <w:proofErr w:type="spellStart"/>
            <w:proofErr w:type="gramStart"/>
            <w:r>
              <w:rPr>
                <w:rFonts w:ascii="Verdana" w:hAnsi="Verdana"/>
                <w:sz w:val="18"/>
                <w:szCs w:val="18"/>
              </w:rPr>
              <w:t>getUnitsResponse</w:t>
            </w:r>
            <w:proofErr w:type="spellEnd"/>
            <w:proofErr w:type="gramEnd"/>
            <w:r>
              <w:rPr>
                <w:rFonts w:ascii="Verdana" w:hAnsi="Verdana"/>
                <w:sz w:val="18"/>
                <w:szCs w:val="18"/>
              </w:rPr>
              <w:t>: The flags can be either P (Profile) or U (Unit). Never omitted.</w:t>
            </w:r>
          </w:p>
        </w:tc>
        <w:tc>
          <w:tcPr>
            <w:tcW w:w="3366" w:type="dxa"/>
            <w:tcBorders>
              <w:left w:val="single" w:sz="2" w:space="0" w:color="000000"/>
              <w:bottom w:val="single" w:sz="2" w:space="0" w:color="000000"/>
              <w:right w:val="single" w:sz="2" w:space="0" w:color="000000"/>
            </w:tcBorders>
            <w:tcMar>
              <w:top w:w="55" w:type="dxa"/>
              <w:left w:w="55" w:type="dxa"/>
              <w:bottom w:w="55" w:type="dxa"/>
              <w:right w:w="55" w:type="dxa"/>
            </w:tcMar>
          </w:tcPr>
          <w:p w:rsidR="00530D72" w:rsidRDefault="0075237E">
            <w:pPr>
              <w:pStyle w:val="TableContents"/>
              <w:rPr>
                <w:rFonts w:ascii="Courier New" w:hAnsi="Courier New"/>
                <w:sz w:val="18"/>
                <w:szCs w:val="18"/>
              </w:rPr>
            </w:pPr>
            <w:r>
              <w:rPr>
                <w:rFonts w:ascii="Courier New" w:hAnsi="Courier New"/>
                <w:sz w:val="18"/>
                <w:szCs w:val="18"/>
              </w:rPr>
              <w:t>AC</w:t>
            </w:r>
          </w:p>
        </w:tc>
      </w:tr>
    </w:tbl>
    <w:p w:rsidR="00530D72" w:rsidRDefault="00530D72">
      <w:pPr>
        <w:pStyle w:val="Body"/>
        <w:tabs>
          <w:tab w:val="left" w:pos="432"/>
        </w:tabs>
        <w:ind w:left="0"/>
      </w:pPr>
    </w:p>
    <w:p w:rsidR="00530D72" w:rsidRDefault="0075237E">
      <w:pPr>
        <w:pStyle w:val="Heading2"/>
      </w:pPr>
      <w:bookmarkStart w:id="29" w:name="__RefHeading__2182_1745872450"/>
      <w:bookmarkStart w:id="30" w:name="_Toc396950756"/>
      <w:proofErr w:type="spellStart"/>
      <w:r>
        <w:lastRenderedPageBreak/>
        <w:t>Keyroot</w:t>
      </w:r>
      <w:bookmarkEnd w:id="29"/>
      <w:bookmarkEnd w:id="30"/>
      <w:proofErr w:type="spellEnd"/>
    </w:p>
    <w:p w:rsidR="00530D72" w:rsidRDefault="0075237E">
      <w:pPr>
        <w:pStyle w:val="Standard"/>
        <w:tabs>
          <w:tab w:val="left" w:pos="432"/>
        </w:tabs>
        <w:suppressAutoHyphens w:val="0"/>
        <w:autoSpaceDE w:val="0"/>
        <w:rPr>
          <w:rFonts w:cs="Courier New"/>
        </w:rPr>
      </w:pPr>
      <w:r>
        <w:rPr>
          <w:rFonts w:cs="Courier New"/>
        </w:rPr>
        <w:t xml:space="preserve">Each parameter that represents an attribute or property of the device always starts </w:t>
      </w:r>
      <w:proofErr w:type="spellStart"/>
      <w:proofErr w:type="gramStart"/>
      <w:r>
        <w:rPr>
          <w:rFonts w:cs="Courier New"/>
        </w:rPr>
        <w:t>it's</w:t>
      </w:r>
      <w:proofErr w:type="spellEnd"/>
      <w:proofErr w:type="gramEnd"/>
      <w:r>
        <w:rPr>
          <w:rFonts w:cs="Courier New"/>
        </w:rPr>
        <w:t xml:space="preserve"> name with a</w:t>
      </w:r>
      <w:r>
        <w:rPr>
          <w:rFonts w:ascii="Courier New" w:hAnsi="Courier New" w:cs="Courier New"/>
          <w:b/>
          <w:bCs/>
        </w:rPr>
        <w:t xml:space="preserve"> </w:t>
      </w:r>
      <w:proofErr w:type="spellStart"/>
      <w:r>
        <w:rPr>
          <w:rFonts w:ascii="Courier New" w:hAnsi="Courier New" w:cs="Courier New"/>
          <w:b/>
          <w:bCs/>
        </w:rPr>
        <w:t>Keyroot</w:t>
      </w:r>
      <w:proofErr w:type="spellEnd"/>
      <w:r>
        <w:rPr>
          <w:rFonts w:ascii="Courier New" w:hAnsi="Courier New" w:cs="Courier New"/>
          <w:b/>
          <w:bCs/>
        </w:rPr>
        <w:t xml:space="preserve">. </w:t>
      </w:r>
      <w:r>
        <w:rPr>
          <w:rFonts w:cs="Courier New"/>
        </w:rPr>
        <w:t xml:space="preserve">This </w:t>
      </w:r>
      <w:proofErr w:type="spellStart"/>
      <w:r>
        <w:rPr>
          <w:rFonts w:ascii="Courier New" w:hAnsi="Courier New" w:cs="Courier New"/>
          <w:b/>
          <w:bCs/>
        </w:rPr>
        <w:t>Keyroot</w:t>
      </w:r>
      <w:proofErr w:type="spellEnd"/>
      <w:r>
        <w:rPr>
          <w:rFonts w:cs="Courier New"/>
        </w:rPr>
        <w:t xml:space="preserve"> can be either </w:t>
      </w:r>
      <w:r>
        <w:rPr>
          <w:rFonts w:ascii="Courier New" w:hAnsi="Courier New" w:cs="Courier New"/>
          <w:b/>
          <w:bCs/>
        </w:rPr>
        <w:t>Device</w:t>
      </w:r>
      <w:r>
        <w:rPr>
          <w:rFonts w:cs="Courier New"/>
        </w:rPr>
        <w:t xml:space="preserve"> or </w:t>
      </w:r>
      <w:proofErr w:type="spellStart"/>
      <w:r>
        <w:rPr>
          <w:rFonts w:ascii="Courier New" w:hAnsi="Courier New" w:cs="Courier New"/>
          <w:b/>
          <w:bCs/>
        </w:rPr>
        <w:t>InternetGatwayDevice</w:t>
      </w:r>
      <w:proofErr w:type="spellEnd"/>
      <w:r>
        <w:rPr>
          <w:rFonts w:cs="Courier New"/>
        </w:rPr>
        <w:t xml:space="preserve">, depending upon the device. Usually a device that can be or should be connected to public IP is </w:t>
      </w:r>
      <w:proofErr w:type="gramStart"/>
      <w:r>
        <w:rPr>
          <w:rFonts w:cs="Courier New"/>
        </w:rPr>
        <w:t>a</w:t>
      </w:r>
      <w:proofErr w:type="gramEnd"/>
      <w:r>
        <w:rPr>
          <w:rFonts w:cs="Courier New"/>
        </w:rPr>
        <w:t xml:space="preserve"> </w:t>
      </w:r>
      <w:proofErr w:type="spellStart"/>
      <w:r>
        <w:rPr>
          <w:rFonts w:ascii="Courier New" w:hAnsi="Courier New" w:cs="Courier New"/>
          <w:b/>
          <w:bCs/>
        </w:rPr>
        <w:t>InternetGatewayDevice</w:t>
      </w:r>
      <w:proofErr w:type="spellEnd"/>
      <w:r>
        <w:rPr>
          <w:rFonts w:ascii="Courier New" w:hAnsi="Courier New" w:cs="Courier New"/>
          <w:b/>
          <w:bCs/>
        </w:rPr>
        <w:t xml:space="preserve">, </w:t>
      </w:r>
      <w:r>
        <w:rPr>
          <w:rFonts w:cs="Courier New"/>
        </w:rPr>
        <w:t xml:space="preserve">otherwise it is a </w:t>
      </w:r>
      <w:r>
        <w:rPr>
          <w:rFonts w:ascii="Courier New" w:hAnsi="Courier New" w:cs="Courier New"/>
          <w:b/>
          <w:bCs/>
        </w:rPr>
        <w:t>Device.</w:t>
      </w:r>
      <w:r>
        <w:rPr>
          <w:rFonts w:cs="Courier New"/>
        </w:rPr>
        <w:t xml:space="preserve"> This is not a rock solid rule, and the best way to find out is to check the parameters defined in the Unit Type in FreeACS Web or FreeACS Shell.</w:t>
      </w:r>
    </w:p>
    <w:p w:rsidR="00530D72" w:rsidRDefault="00530D72">
      <w:pPr>
        <w:pStyle w:val="Standard"/>
        <w:tabs>
          <w:tab w:val="left" w:pos="432"/>
        </w:tabs>
        <w:suppressAutoHyphens w:val="0"/>
        <w:autoSpaceDE w:val="0"/>
        <w:rPr>
          <w:rFonts w:cs="Courier New"/>
        </w:rPr>
      </w:pPr>
    </w:p>
    <w:p w:rsidR="00530D72" w:rsidRDefault="0075237E">
      <w:pPr>
        <w:pStyle w:val="Standard"/>
        <w:tabs>
          <w:tab w:val="left" w:pos="432"/>
        </w:tabs>
        <w:suppressAutoHyphens w:val="0"/>
        <w:autoSpaceDE w:val="0"/>
        <w:rPr>
          <w:rFonts w:cs="Courier New"/>
        </w:rPr>
      </w:pPr>
      <w:r>
        <w:rPr>
          <w:rFonts w:cs="Courier New"/>
        </w:rPr>
        <w:t>Examples of parameter names:</w:t>
      </w:r>
    </w:p>
    <w:p w:rsidR="00530D72" w:rsidRDefault="00530D72">
      <w:pPr>
        <w:pStyle w:val="Standard"/>
        <w:tabs>
          <w:tab w:val="left" w:pos="432"/>
        </w:tabs>
        <w:suppressAutoHyphens w:val="0"/>
        <w:autoSpaceDE w:val="0"/>
        <w:rPr>
          <w:rFonts w:cs="Courier New"/>
        </w:rPr>
      </w:pPr>
    </w:p>
    <w:p w:rsidR="00530D72" w:rsidRDefault="0075237E">
      <w:pPr>
        <w:pStyle w:val="TableContents"/>
        <w:tabs>
          <w:tab w:val="left" w:pos="432"/>
        </w:tabs>
        <w:suppressAutoHyphens w:val="0"/>
        <w:autoSpaceDE w:val="0"/>
        <w:rPr>
          <w:rFonts w:ascii="Courier New" w:hAnsi="Courier New" w:cs="Courier New"/>
          <w:sz w:val="20"/>
          <w:szCs w:val="20"/>
        </w:rPr>
      </w:pPr>
      <w:proofErr w:type="spellStart"/>
      <w:r>
        <w:rPr>
          <w:rFonts w:ascii="Courier New" w:hAnsi="Courier New" w:cs="Courier New"/>
          <w:sz w:val="20"/>
          <w:szCs w:val="20"/>
        </w:rPr>
        <w:t>Device.DeviceInfo.SerialNumber</w:t>
      </w:r>
      <w:proofErr w:type="spellEnd"/>
    </w:p>
    <w:p w:rsidR="00530D72" w:rsidRDefault="0075237E">
      <w:pPr>
        <w:pStyle w:val="TableContents"/>
        <w:tabs>
          <w:tab w:val="left" w:pos="432"/>
        </w:tabs>
        <w:suppressAutoHyphens w:val="0"/>
        <w:autoSpaceDE w:val="0"/>
        <w:rPr>
          <w:rFonts w:ascii="Courier New" w:hAnsi="Courier New" w:cs="Courier New"/>
          <w:sz w:val="20"/>
          <w:szCs w:val="20"/>
        </w:rPr>
      </w:pPr>
      <w:proofErr w:type="spellStart"/>
      <w:r>
        <w:rPr>
          <w:rFonts w:ascii="Courier New" w:hAnsi="Courier New" w:cs="Courier New"/>
          <w:sz w:val="20"/>
          <w:szCs w:val="20"/>
        </w:rPr>
        <w:t>InternetGatewayDevice.DeviceInfo.SerialNumber</w:t>
      </w:r>
      <w:proofErr w:type="spellEnd"/>
    </w:p>
    <w:p w:rsidR="00530D72" w:rsidRDefault="00530D72">
      <w:pPr>
        <w:pStyle w:val="TableContents"/>
        <w:tabs>
          <w:tab w:val="left" w:pos="432"/>
        </w:tabs>
        <w:suppressAutoHyphens w:val="0"/>
        <w:autoSpaceDE w:val="0"/>
        <w:rPr>
          <w:rFonts w:ascii="Courier New" w:hAnsi="Courier New" w:cs="Courier New"/>
          <w:sz w:val="20"/>
          <w:szCs w:val="20"/>
        </w:rPr>
      </w:pPr>
    </w:p>
    <w:p w:rsidR="00530D72" w:rsidRDefault="0075237E">
      <w:pPr>
        <w:pStyle w:val="Heading2"/>
      </w:pPr>
      <w:bookmarkStart w:id="31" w:name="__RefHeading__2184_1745872450"/>
      <w:bookmarkStart w:id="32" w:name="_Toc396950757"/>
      <w:r>
        <w:t>Exceptions</w:t>
      </w:r>
      <w:bookmarkEnd w:id="31"/>
      <w:bookmarkEnd w:id="32"/>
    </w:p>
    <w:p w:rsidR="00530D72" w:rsidRDefault="0075237E">
      <w:pPr>
        <w:pStyle w:val="Standard"/>
        <w:tabs>
          <w:tab w:val="left" w:pos="432"/>
        </w:tabs>
        <w:suppressAutoHyphens w:val="0"/>
        <w:autoSpaceDE w:val="0"/>
        <w:rPr>
          <w:rFonts w:cs="Courier New"/>
        </w:rPr>
      </w:pPr>
      <w:r>
        <w:rPr>
          <w:rFonts w:cs="Courier New"/>
        </w:rPr>
        <w:t>In case the service for some reason fails it will throw an exception which will be shown as a SOAP Fault. The goal is that this fault message should contain enough information to make it possible to correct the input to the service.</w:t>
      </w:r>
    </w:p>
    <w:p w:rsidR="00530D72" w:rsidRDefault="00530D72">
      <w:pPr>
        <w:pStyle w:val="Standard"/>
        <w:tabs>
          <w:tab w:val="left" w:pos="432"/>
        </w:tabs>
        <w:suppressAutoHyphens w:val="0"/>
        <w:autoSpaceDE w:val="0"/>
        <w:rPr>
          <w:rFonts w:cs="Courier New"/>
        </w:rPr>
      </w:pPr>
    </w:p>
    <w:p w:rsidR="00530D72" w:rsidRDefault="0075237E">
      <w:pPr>
        <w:pStyle w:val="Heading2"/>
      </w:pPr>
      <w:bookmarkStart w:id="33" w:name="__RefHeading__2186_1745872450"/>
      <w:bookmarkStart w:id="34" w:name="_Toc396950758"/>
      <w:r>
        <w:rPr>
          <w:lang w:val="en-US"/>
        </w:rPr>
        <w:t>Color</w:t>
      </w:r>
      <w:r>
        <w:t xml:space="preserve"> codes</w:t>
      </w:r>
      <w:bookmarkEnd w:id="33"/>
      <w:bookmarkEnd w:id="34"/>
    </w:p>
    <w:p w:rsidR="00530D72" w:rsidRDefault="0075237E">
      <w:pPr>
        <w:pStyle w:val="Standard"/>
        <w:tabs>
          <w:tab w:val="left" w:pos="432"/>
        </w:tabs>
        <w:suppressAutoHyphens w:val="0"/>
        <w:autoSpaceDE w:val="0"/>
        <w:rPr>
          <w:rFonts w:cs="Courier New"/>
          <w:lang w:val="en-US"/>
        </w:rPr>
      </w:pPr>
      <w:r>
        <w:rPr>
          <w:rFonts w:cs="Courier New"/>
          <w:lang w:val="en-US"/>
        </w:rPr>
        <w:t>Each input field is in blue color if it is required. Optional input fields are green.</w:t>
      </w:r>
    </w:p>
    <w:p w:rsidR="00530D72" w:rsidRDefault="00530D72">
      <w:pPr>
        <w:pStyle w:val="Standard"/>
        <w:tabs>
          <w:tab w:val="left" w:pos="432"/>
        </w:tabs>
        <w:suppressAutoHyphens w:val="0"/>
        <w:autoSpaceDE w:val="0"/>
        <w:rPr>
          <w:rFonts w:cs="Courier New"/>
          <w:lang w:val="en-US"/>
        </w:rPr>
      </w:pPr>
    </w:p>
    <w:p w:rsidR="00530D72" w:rsidRDefault="0075237E">
      <w:pPr>
        <w:pStyle w:val="Heading2"/>
      </w:pPr>
      <w:bookmarkStart w:id="35" w:name="__RefHeading__2971_538472876"/>
      <w:bookmarkStart w:id="36" w:name="_Toc396950759"/>
      <w:r>
        <w:t>XML</w:t>
      </w:r>
      <w:bookmarkEnd w:id="35"/>
      <w:bookmarkEnd w:id="36"/>
    </w:p>
    <w:p w:rsidR="00530D72" w:rsidRDefault="0075237E">
      <w:pPr>
        <w:pStyle w:val="Standard"/>
        <w:tabs>
          <w:tab w:val="left" w:pos="432"/>
        </w:tabs>
        <w:suppressAutoHyphens w:val="0"/>
        <w:autoSpaceDE w:val="0"/>
        <w:rPr>
          <w:rFonts w:cs="Courier New"/>
          <w:lang w:val="en-US"/>
        </w:rPr>
      </w:pPr>
      <w:r>
        <w:rPr>
          <w:rFonts w:cs="Courier New"/>
          <w:lang w:val="en-US"/>
        </w:rPr>
        <w:t>The recommended way to make the correct XML (SOAP-requests/Web Services Requests) is to generate a Web Service Client based on the WSDL which is always supplied together with this document.</w:t>
      </w:r>
    </w:p>
    <w:p w:rsidR="00530D72" w:rsidRDefault="00530D72">
      <w:pPr>
        <w:pStyle w:val="Standard"/>
        <w:tabs>
          <w:tab w:val="left" w:pos="432"/>
        </w:tabs>
        <w:suppressAutoHyphens w:val="0"/>
        <w:autoSpaceDE w:val="0"/>
        <w:rPr>
          <w:rFonts w:cs="Courier New"/>
          <w:lang w:val="en-US"/>
        </w:rPr>
      </w:pPr>
    </w:p>
    <w:p w:rsidR="00530D72" w:rsidRDefault="0075237E">
      <w:pPr>
        <w:pStyle w:val="Standard"/>
        <w:tabs>
          <w:tab w:val="left" w:pos="432"/>
        </w:tabs>
        <w:suppressAutoHyphens w:val="0"/>
        <w:autoSpaceDE w:val="0"/>
        <w:rPr>
          <w:rFonts w:cs="Courier New"/>
          <w:lang w:val="en-US"/>
        </w:rPr>
      </w:pPr>
      <w:r>
        <w:rPr>
          <w:rFonts w:cs="Courier New"/>
          <w:lang w:val="en-US"/>
        </w:rPr>
        <w:t>If you do not have the appropriate tools to generate the correct XML, you may read the WSDL and check out the appendix which shows correct XML for some chosen services.</w:t>
      </w:r>
    </w:p>
    <w:p w:rsidR="00530D72" w:rsidRDefault="00530D72">
      <w:pPr>
        <w:pStyle w:val="Standard"/>
        <w:tabs>
          <w:tab w:val="left" w:pos="432"/>
        </w:tabs>
        <w:suppressAutoHyphens w:val="0"/>
        <w:autoSpaceDE w:val="0"/>
        <w:rPr>
          <w:rFonts w:cs="Courier New"/>
          <w:lang w:val="en-US"/>
        </w:rPr>
      </w:pPr>
    </w:p>
    <w:p w:rsidR="00530D72" w:rsidRDefault="0075237E">
      <w:pPr>
        <w:pStyle w:val="Standard"/>
        <w:tabs>
          <w:tab w:val="left" w:pos="432"/>
        </w:tabs>
        <w:suppressAutoHyphens w:val="0"/>
        <w:autoSpaceDE w:val="0"/>
        <w:rPr>
          <w:rFonts w:cs="Courier New"/>
          <w:lang w:val="en-US"/>
        </w:rPr>
      </w:pPr>
      <w:r>
        <w:rPr>
          <w:rFonts w:cs="Courier New"/>
          <w:lang w:val="en-US"/>
        </w:rPr>
        <w:t>The input/output shown in the examples are not supposed to be interpreted as XML tags, although they do have almost the same name. The difference can be uppercase/lowercase is some cases. The main idea with the input/output is to show what kind of objects/data the various services require.</w:t>
      </w:r>
    </w:p>
    <w:p w:rsidR="00530D72" w:rsidRDefault="0075237E">
      <w:pPr>
        <w:pStyle w:val="Heading1"/>
      </w:pPr>
      <w:bookmarkStart w:id="37" w:name="__RefHeading__2188_1745872450"/>
      <w:bookmarkStart w:id="38" w:name="_Toc396950760"/>
      <w:proofErr w:type="spellStart"/>
      <w:proofErr w:type="gramStart"/>
      <w:r>
        <w:lastRenderedPageBreak/>
        <w:t>addOrChangeUnit</w:t>
      </w:r>
      <w:proofErr w:type="spellEnd"/>
      <w:proofErr w:type="gramEnd"/>
      <w:r>
        <w:t xml:space="preserve"> – “add” use case</w:t>
      </w:r>
      <w:bookmarkEnd w:id="37"/>
      <w:bookmarkEnd w:id="38"/>
    </w:p>
    <w:p w:rsidR="00530D72" w:rsidRDefault="00530D72">
      <w:pPr>
        <w:pStyle w:val="Body"/>
        <w:tabs>
          <w:tab w:val="left" w:pos="432"/>
        </w:tabs>
        <w:ind w:left="0"/>
      </w:pPr>
    </w:p>
    <w:p w:rsidR="00530D72" w:rsidRDefault="0075237E">
      <w:pPr>
        <w:pStyle w:val="Body"/>
        <w:tabs>
          <w:tab w:val="left" w:pos="432"/>
        </w:tabs>
        <w:ind w:left="0"/>
        <w:rPr>
          <w:b/>
          <w:bCs/>
        </w:rPr>
      </w:pPr>
      <w:r>
        <w:rPr>
          <w:b/>
          <w:bCs/>
        </w:rPr>
        <w:t>NB! This chapter is mostly for adding devices not manufactured by Ping Communication. For Ping Communication devices, the adding of new devices is most likely already done through the use of the staging procedure.</w:t>
      </w:r>
    </w:p>
    <w:p w:rsidR="00530D72" w:rsidRDefault="0075237E">
      <w:pPr>
        <w:pStyle w:val="Body"/>
        <w:tabs>
          <w:tab w:val="left" w:pos="432"/>
        </w:tabs>
        <w:ind w:left="0"/>
      </w:pPr>
      <w:r>
        <w:t xml:space="preserve">This chapter focuses on “add” use cases. This is the case where the FreeACS database has no information whatsoever about the Unit. It is not an add use case if you do not know the Unit id, you must positively know that the unit is not found in the database.  If you do not know and run the service, the effect will then be add </w:t>
      </w:r>
      <w:r>
        <w:rPr>
          <w:b/>
          <w:bCs/>
        </w:rPr>
        <w:t xml:space="preserve">or </w:t>
      </w:r>
      <w:r>
        <w:t>change. That may not be problematic, it depends on the context and what you are trying to do.</w:t>
      </w:r>
    </w:p>
    <w:p w:rsidR="00530D72" w:rsidRDefault="0075237E">
      <w:pPr>
        <w:pStyle w:val="Body"/>
        <w:tabs>
          <w:tab w:val="left" w:pos="432"/>
        </w:tabs>
        <w:ind w:left="0"/>
      </w:pPr>
      <w:r>
        <w:t>To add a Unit there are two pieces of information that is absolutely necessary:</w:t>
      </w:r>
    </w:p>
    <w:p w:rsidR="00530D72" w:rsidRDefault="0075237E">
      <w:pPr>
        <w:pStyle w:val="Body"/>
        <w:numPr>
          <w:ilvl w:val="0"/>
          <w:numId w:val="4"/>
        </w:numPr>
        <w:tabs>
          <w:tab w:val="left" w:pos="432"/>
        </w:tabs>
        <w:ind w:left="0" w:firstLine="0"/>
      </w:pPr>
      <w:r>
        <w:t>Unit id</w:t>
      </w:r>
    </w:p>
    <w:p w:rsidR="00530D72" w:rsidRDefault="0075237E">
      <w:pPr>
        <w:pStyle w:val="Body"/>
        <w:numPr>
          <w:ilvl w:val="0"/>
          <w:numId w:val="4"/>
        </w:numPr>
        <w:tabs>
          <w:tab w:val="left" w:pos="432"/>
        </w:tabs>
        <w:ind w:left="0" w:firstLine="0"/>
      </w:pPr>
      <w:r>
        <w:t>Secret (known as ACS-password, provisioning password)</w:t>
      </w:r>
    </w:p>
    <w:p w:rsidR="00530D72" w:rsidRDefault="0075237E">
      <w:pPr>
        <w:pStyle w:val="Body"/>
        <w:tabs>
          <w:tab w:val="left" w:pos="432"/>
        </w:tabs>
        <w:ind w:left="0"/>
      </w:pPr>
      <w:r>
        <w:t>The Unit id has already been described, but the Secret has not, since it's something that only matters if you're going to add a unit. Without the secret there will be no communication between the device and FreeACS (and hence no provisioning), since the communication is not secured.</w:t>
      </w:r>
    </w:p>
    <w:p w:rsidR="00530D72" w:rsidRDefault="0075237E">
      <w:pPr>
        <w:pStyle w:val="Body"/>
        <w:tabs>
          <w:tab w:val="left" w:pos="432"/>
        </w:tabs>
        <w:ind w:left="0"/>
      </w:pPr>
      <w:r>
        <w:t>The secret can be an alphanumerical string of any reasonable length. It is important to understand that the secret that is added to FreeACS (using this service) must match the secret that already exists in the device! There is no room for “generating” a secret into FreeACS, but it must come from a file from the device factory.</w:t>
      </w:r>
    </w:p>
    <w:tbl>
      <w:tblPr>
        <w:tblW w:w="9069" w:type="dxa"/>
        <w:tblLayout w:type="fixed"/>
        <w:tblCellMar>
          <w:left w:w="10" w:type="dxa"/>
          <w:right w:w="10" w:type="dxa"/>
        </w:tblCellMar>
        <w:tblLook w:val="04A0" w:firstRow="1" w:lastRow="0" w:firstColumn="1" w:lastColumn="0" w:noHBand="0" w:noVBand="1"/>
      </w:tblPr>
      <w:tblGrid>
        <w:gridCol w:w="1022"/>
        <w:gridCol w:w="4368"/>
        <w:gridCol w:w="3679"/>
      </w:tblGrid>
      <w:tr w:rsidR="00530D72">
        <w:tblPrEx>
          <w:tblCellMar>
            <w:top w:w="0" w:type="dxa"/>
            <w:bottom w:w="0" w:type="dxa"/>
          </w:tblCellMar>
        </w:tblPrEx>
        <w:tc>
          <w:tcPr>
            <w:tcW w:w="1022" w:type="dxa"/>
            <w:tcBorders>
              <w:top w:val="single" w:sz="2" w:space="0" w:color="000000"/>
              <w:left w:val="single" w:sz="2" w:space="0" w:color="000000"/>
              <w:bottom w:val="single" w:sz="2" w:space="0" w:color="000000"/>
            </w:tcBorders>
            <w:tcMar>
              <w:top w:w="55" w:type="dxa"/>
              <w:left w:w="55" w:type="dxa"/>
              <w:bottom w:w="55" w:type="dxa"/>
              <w:right w:w="55" w:type="dxa"/>
            </w:tcMar>
          </w:tcPr>
          <w:p w:rsidR="00530D72" w:rsidRDefault="0075237E">
            <w:pPr>
              <w:pStyle w:val="TableContents"/>
              <w:rPr>
                <w:b/>
                <w:bCs/>
                <w:sz w:val="20"/>
                <w:szCs w:val="20"/>
              </w:rPr>
            </w:pPr>
            <w:r>
              <w:rPr>
                <w:b/>
                <w:bCs/>
                <w:sz w:val="20"/>
                <w:szCs w:val="20"/>
              </w:rPr>
              <w:t>Protocol</w:t>
            </w:r>
          </w:p>
        </w:tc>
        <w:tc>
          <w:tcPr>
            <w:tcW w:w="4368" w:type="dxa"/>
            <w:tcBorders>
              <w:top w:val="single" w:sz="2" w:space="0" w:color="000000"/>
              <w:left w:val="single" w:sz="2" w:space="0" w:color="000000"/>
              <w:bottom w:val="single" w:sz="2" w:space="0" w:color="000000"/>
            </w:tcBorders>
            <w:tcMar>
              <w:top w:w="55" w:type="dxa"/>
              <w:left w:w="55" w:type="dxa"/>
              <w:bottom w:w="55" w:type="dxa"/>
              <w:right w:w="55" w:type="dxa"/>
            </w:tcMar>
          </w:tcPr>
          <w:p w:rsidR="00530D72" w:rsidRDefault="0075237E">
            <w:pPr>
              <w:pStyle w:val="TableContents"/>
              <w:rPr>
                <w:b/>
                <w:bCs/>
                <w:sz w:val="20"/>
                <w:szCs w:val="20"/>
              </w:rPr>
            </w:pPr>
            <w:r>
              <w:rPr>
                <w:b/>
                <w:bCs/>
                <w:sz w:val="20"/>
                <w:szCs w:val="20"/>
              </w:rPr>
              <w:t>Parameter name</w:t>
            </w:r>
          </w:p>
        </w:tc>
        <w:tc>
          <w:tcPr>
            <w:tcW w:w="36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30D72" w:rsidRDefault="0075237E">
            <w:pPr>
              <w:pStyle w:val="TableContents"/>
              <w:rPr>
                <w:b/>
                <w:bCs/>
                <w:sz w:val="20"/>
                <w:szCs w:val="20"/>
              </w:rPr>
            </w:pPr>
            <w:r>
              <w:rPr>
                <w:b/>
                <w:bCs/>
                <w:sz w:val="20"/>
                <w:szCs w:val="20"/>
              </w:rPr>
              <w:t>Example</w:t>
            </w:r>
          </w:p>
        </w:tc>
      </w:tr>
      <w:tr w:rsidR="00530D72">
        <w:tblPrEx>
          <w:tblCellMar>
            <w:top w:w="0" w:type="dxa"/>
            <w:bottom w:w="0" w:type="dxa"/>
          </w:tblCellMar>
        </w:tblPrEx>
        <w:tc>
          <w:tcPr>
            <w:tcW w:w="1022" w:type="dxa"/>
            <w:tcBorders>
              <w:left w:val="single" w:sz="2" w:space="0" w:color="000000"/>
              <w:bottom w:val="single" w:sz="2" w:space="0" w:color="000000"/>
            </w:tcBorders>
            <w:tcMar>
              <w:top w:w="55" w:type="dxa"/>
              <w:left w:w="55" w:type="dxa"/>
              <w:bottom w:w="55" w:type="dxa"/>
              <w:right w:w="55" w:type="dxa"/>
            </w:tcMar>
          </w:tcPr>
          <w:p w:rsidR="00530D72" w:rsidRDefault="0075237E">
            <w:pPr>
              <w:pStyle w:val="TableContents"/>
              <w:rPr>
                <w:b/>
                <w:bCs/>
                <w:sz w:val="20"/>
                <w:szCs w:val="20"/>
              </w:rPr>
            </w:pPr>
            <w:r>
              <w:rPr>
                <w:b/>
                <w:bCs/>
                <w:sz w:val="20"/>
                <w:szCs w:val="20"/>
              </w:rPr>
              <w:t>TR-069</w:t>
            </w:r>
          </w:p>
        </w:tc>
        <w:tc>
          <w:tcPr>
            <w:tcW w:w="4368" w:type="dxa"/>
            <w:tcBorders>
              <w:left w:val="single" w:sz="2" w:space="0" w:color="000000"/>
              <w:bottom w:val="single" w:sz="2" w:space="0" w:color="000000"/>
            </w:tcBorders>
            <w:tcMar>
              <w:top w:w="55" w:type="dxa"/>
              <w:left w:w="55" w:type="dxa"/>
              <w:bottom w:w="55" w:type="dxa"/>
              <w:right w:w="55" w:type="dxa"/>
            </w:tcMar>
          </w:tcPr>
          <w:p w:rsidR="00530D72" w:rsidRDefault="0075237E">
            <w:pPr>
              <w:pStyle w:val="Standard"/>
              <w:suppressAutoHyphens w:val="0"/>
              <w:autoSpaceDE w:val="0"/>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Keyroot</w:t>
            </w:r>
            <w:proofErr w:type="spellEnd"/>
            <w:r>
              <w:rPr>
                <w:rFonts w:ascii="Courier New" w:hAnsi="Courier New" w:cs="Courier New"/>
                <w:sz w:val="18"/>
                <w:szCs w:val="18"/>
              </w:rPr>
              <w:t>&gt;.X_OWERA-</w:t>
            </w:r>
            <w:proofErr w:type="spellStart"/>
            <w:r>
              <w:rPr>
                <w:rFonts w:ascii="Courier New" w:hAnsi="Courier New" w:cs="Courier New"/>
                <w:sz w:val="18"/>
                <w:szCs w:val="18"/>
              </w:rPr>
              <w:t>COM.Secret</w:t>
            </w:r>
            <w:proofErr w:type="spellEnd"/>
          </w:p>
        </w:tc>
        <w:tc>
          <w:tcPr>
            <w:tcW w:w="3679" w:type="dxa"/>
            <w:tcBorders>
              <w:left w:val="single" w:sz="2" w:space="0" w:color="000000"/>
              <w:bottom w:val="single" w:sz="2" w:space="0" w:color="000000"/>
              <w:right w:val="single" w:sz="2" w:space="0" w:color="000000"/>
            </w:tcBorders>
            <w:tcMar>
              <w:top w:w="55" w:type="dxa"/>
              <w:left w:w="55" w:type="dxa"/>
              <w:bottom w:w="55" w:type="dxa"/>
              <w:right w:w="55" w:type="dxa"/>
            </w:tcMar>
          </w:tcPr>
          <w:p w:rsidR="00530D72" w:rsidRDefault="0075237E">
            <w:pPr>
              <w:pStyle w:val="Standard"/>
              <w:suppressAutoHyphens w:val="0"/>
              <w:autoSpaceDE w:val="0"/>
              <w:snapToGrid w:val="0"/>
              <w:rPr>
                <w:rFonts w:ascii="Courier New" w:hAnsi="Courier New" w:cs="Courier New"/>
                <w:color w:val="000000"/>
                <w:sz w:val="18"/>
                <w:szCs w:val="18"/>
              </w:rPr>
            </w:pPr>
            <w:proofErr w:type="spellStart"/>
            <w:r>
              <w:rPr>
                <w:rFonts w:ascii="Courier New" w:hAnsi="Courier New" w:cs="Courier New"/>
                <w:color w:val="000000"/>
                <w:sz w:val="18"/>
                <w:szCs w:val="18"/>
              </w:rPr>
              <w:t>ASecretStoredInTheDevice</w:t>
            </w:r>
            <w:proofErr w:type="spellEnd"/>
          </w:p>
        </w:tc>
      </w:tr>
      <w:tr w:rsidR="00530D72">
        <w:tblPrEx>
          <w:tblCellMar>
            <w:top w:w="0" w:type="dxa"/>
            <w:bottom w:w="0" w:type="dxa"/>
          </w:tblCellMar>
        </w:tblPrEx>
        <w:tc>
          <w:tcPr>
            <w:tcW w:w="1022" w:type="dxa"/>
            <w:tcBorders>
              <w:left w:val="single" w:sz="2" w:space="0" w:color="000000"/>
              <w:bottom w:val="single" w:sz="2" w:space="0" w:color="000000"/>
            </w:tcBorders>
            <w:tcMar>
              <w:top w:w="55" w:type="dxa"/>
              <w:left w:w="55" w:type="dxa"/>
              <w:bottom w:w="55" w:type="dxa"/>
              <w:right w:w="55" w:type="dxa"/>
            </w:tcMar>
          </w:tcPr>
          <w:p w:rsidR="00530D72" w:rsidRDefault="0075237E">
            <w:pPr>
              <w:pStyle w:val="TableContents"/>
              <w:rPr>
                <w:b/>
                <w:bCs/>
                <w:sz w:val="20"/>
                <w:szCs w:val="20"/>
              </w:rPr>
            </w:pPr>
            <w:r>
              <w:rPr>
                <w:b/>
                <w:bCs/>
                <w:sz w:val="20"/>
                <w:szCs w:val="20"/>
              </w:rPr>
              <w:t>HTTP/TFTP</w:t>
            </w:r>
          </w:p>
        </w:tc>
        <w:tc>
          <w:tcPr>
            <w:tcW w:w="4368" w:type="dxa"/>
            <w:tcBorders>
              <w:left w:val="single" w:sz="2" w:space="0" w:color="000000"/>
              <w:bottom w:val="single" w:sz="2" w:space="0" w:color="000000"/>
            </w:tcBorders>
            <w:tcMar>
              <w:top w:w="55" w:type="dxa"/>
              <w:left w:w="55" w:type="dxa"/>
              <w:bottom w:w="55" w:type="dxa"/>
              <w:right w:w="55" w:type="dxa"/>
            </w:tcMar>
          </w:tcPr>
          <w:p w:rsidR="00530D72" w:rsidRDefault="0075237E">
            <w:pPr>
              <w:pStyle w:val="Standard"/>
              <w:suppressAutoHyphens w:val="0"/>
              <w:autoSpaceDE w:val="0"/>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Keyroot</w:t>
            </w:r>
            <w:proofErr w:type="spellEnd"/>
            <w:r>
              <w:rPr>
                <w:rFonts w:ascii="Courier New" w:hAnsi="Courier New" w:cs="Courier New"/>
                <w:sz w:val="18"/>
                <w:szCs w:val="18"/>
              </w:rPr>
              <w:t>&gt;.X_OWERA-</w:t>
            </w:r>
            <w:proofErr w:type="spellStart"/>
            <w:r>
              <w:rPr>
                <w:rFonts w:ascii="Courier New" w:hAnsi="Courier New" w:cs="Courier New"/>
                <w:sz w:val="18"/>
                <w:szCs w:val="18"/>
              </w:rPr>
              <w:t>COM.Secret</w:t>
            </w:r>
            <w:proofErr w:type="spellEnd"/>
          </w:p>
        </w:tc>
        <w:tc>
          <w:tcPr>
            <w:tcW w:w="3679" w:type="dxa"/>
            <w:tcBorders>
              <w:left w:val="single" w:sz="2" w:space="0" w:color="000000"/>
              <w:bottom w:val="single" w:sz="2" w:space="0" w:color="000000"/>
              <w:right w:val="single" w:sz="2" w:space="0" w:color="000000"/>
            </w:tcBorders>
            <w:tcMar>
              <w:top w:w="55" w:type="dxa"/>
              <w:left w:w="55" w:type="dxa"/>
              <w:bottom w:w="55" w:type="dxa"/>
              <w:right w:w="55" w:type="dxa"/>
            </w:tcMar>
          </w:tcPr>
          <w:p w:rsidR="00530D72" w:rsidRDefault="0075237E">
            <w:pPr>
              <w:pStyle w:val="Standard"/>
              <w:suppressAutoHyphens w:val="0"/>
              <w:autoSpaceDE w:val="0"/>
              <w:snapToGrid w:val="0"/>
              <w:rPr>
                <w:rFonts w:ascii="Courier New" w:hAnsi="Courier New" w:cs="Courier New"/>
                <w:color w:val="000000"/>
                <w:sz w:val="18"/>
                <w:szCs w:val="18"/>
              </w:rPr>
            </w:pPr>
            <w:proofErr w:type="spellStart"/>
            <w:r>
              <w:rPr>
                <w:rFonts w:ascii="Courier New" w:hAnsi="Courier New" w:cs="Courier New"/>
                <w:color w:val="000000"/>
                <w:sz w:val="18"/>
                <w:szCs w:val="18"/>
              </w:rPr>
              <w:t>ASecretStoredInTheDevice</w:t>
            </w:r>
            <w:proofErr w:type="spellEnd"/>
          </w:p>
        </w:tc>
      </w:tr>
    </w:tbl>
    <w:p w:rsidR="00530D72" w:rsidRDefault="00530D72">
      <w:pPr>
        <w:pStyle w:val="Body"/>
        <w:tabs>
          <w:tab w:val="left" w:pos="432"/>
        </w:tabs>
        <w:ind w:left="0"/>
      </w:pPr>
    </w:p>
    <w:p w:rsidR="00530D72" w:rsidRDefault="0075237E">
      <w:pPr>
        <w:pStyle w:val="Body"/>
        <w:tabs>
          <w:tab w:val="left" w:pos="432"/>
        </w:tabs>
        <w:ind w:left="0"/>
      </w:pPr>
      <w:r>
        <w:t>With this two pieces of information in place, the FreeACS is ready to establish contact with the devices. As already mentioned, a Serial Number can be very useful as well, so if that is an alternative, add the Serial Number as a parameter.</w:t>
      </w:r>
    </w:p>
    <w:p w:rsidR="00530D72" w:rsidRDefault="0075237E">
      <w:pPr>
        <w:pStyle w:val="Heading2"/>
      </w:pPr>
      <w:bookmarkStart w:id="39" w:name="__RefHeading__2190_1745872450"/>
      <w:bookmarkStart w:id="40" w:name="_Toc396950761"/>
      <w:proofErr w:type="gramStart"/>
      <w:r>
        <w:t>use</w:t>
      </w:r>
      <w:proofErr w:type="gramEnd"/>
      <w:r>
        <w:t xml:space="preserve"> case 1: add Unit, known Unit id + secret</w:t>
      </w:r>
      <w:bookmarkEnd w:id="39"/>
      <w:bookmarkEnd w:id="40"/>
    </w:p>
    <w:p w:rsidR="00530D72" w:rsidRDefault="0075237E">
      <w:pPr>
        <w:pStyle w:val="Standard"/>
      </w:pPr>
      <w:r>
        <w:t>This is the use case where you have received a so-called lot-file, with MAC-addresses, secrets and above all: Unit ids. A typical scenario would be that you make a registration page for your customers, they supply the MAC-address found on their device into the web page then the registration server checks with the Taiwan-file and finds the Unit id and the secret. You can of course add as many parameters to the unit as you like, for example information you gather from your customer.</w:t>
      </w:r>
    </w:p>
    <w:p w:rsidR="00530D72" w:rsidRDefault="00530D72">
      <w:pPr>
        <w:pStyle w:val="Standard"/>
      </w:pPr>
    </w:p>
    <w:tbl>
      <w:tblPr>
        <w:tblW w:w="9305" w:type="dxa"/>
        <w:tblInd w:w="-118" w:type="dxa"/>
        <w:tblLayout w:type="fixed"/>
        <w:tblCellMar>
          <w:left w:w="10" w:type="dxa"/>
          <w:right w:w="10" w:type="dxa"/>
        </w:tblCellMar>
        <w:tblLook w:val="04A0" w:firstRow="1" w:lastRow="0" w:firstColumn="1" w:lastColumn="0" w:noHBand="0" w:noVBand="1"/>
      </w:tblPr>
      <w:tblGrid>
        <w:gridCol w:w="1101"/>
        <w:gridCol w:w="3117"/>
        <w:gridCol w:w="2126"/>
        <w:gridCol w:w="2961"/>
      </w:tblGrid>
      <w:tr w:rsidR="00530D72">
        <w:tblPrEx>
          <w:tblCellMar>
            <w:top w:w="0" w:type="dxa"/>
            <w:bottom w:w="0" w:type="dxa"/>
          </w:tblCellMar>
        </w:tblPrEx>
        <w:tc>
          <w:tcPr>
            <w:tcW w:w="1101"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530D72">
            <w:pPr>
              <w:pStyle w:val="Standard"/>
              <w:snapToGrid w:val="0"/>
              <w:rPr>
                <w:b/>
              </w:rPr>
            </w:pPr>
          </w:p>
        </w:tc>
        <w:tc>
          <w:tcPr>
            <w:tcW w:w="3117"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Object</w:t>
            </w:r>
          </w:p>
        </w:tc>
        <w:tc>
          <w:tcPr>
            <w:tcW w:w="2126"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Example value</w:t>
            </w:r>
          </w:p>
        </w:tc>
        <w:tc>
          <w:tcPr>
            <w:tcW w:w="2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b/>
              </w:rPr>
            </w:pPr>
            <w:r>
              <w:rPr>
                <w:b/>
              </w:rPr>
              <w:t>Comment</w:t>
            </w:r>
          </w:p>
        </w:tc>
      </w:tr>
      <w:tr w:rsidR="00530D72">
        <w:tblPrEx>
          <w:tblCellMar>
            <w:top w:w="0" w:type="dxa"/>
            <w:bottom w:w="0" w:type="dxa"/>
          </w:tblCellMar>
        </w:tblPrEx>
        <w:trPr>
          <w:cantSplit/>
          <w:trHeight w:hRule="exact" w:val="703"/>
        </w:trPr>
        <w:tc>
          <w:tcPr>
            <w:tcW w:w="1101"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Input</w:t>
            </w:r>
          </w:p>
        </w:tc>
        <w:tc>
          <w:tcPr>
            <w:tcW w:w="3117"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Login.username</w:t>
            </w:r>
            <w:proofErr w:type="spellEnd"/>
          </w:p>
        </w:tc>
        <w:tc>
          <w:tcPr>
            <w:tcW w:w="2126"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admin</w:t>
            </w:r>
          </w:p>
        </w:tc>
        <w:tc>
          <w:tcPr>
            <w:tcW w:w="2961" w:type="dxa"/>
            <w:tcBorders>
              <w:top w:val="single" w:sz="4" w:space="0" w:color="000000"/>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Username</w:t>
            </w:r>
          </w:p>
        </w:tc>
      </w:tr>
      <w:tr w:rsidR="00530D72">
        <w:tblPrEx>
          <w:tblCellMar>
            <w:top w:w="0" w:type="dxa"/>
            <w:bottom w:w="0" w:type="dxa"/>
          </w:tblCellMar>
        </w:tblPrEx>
        <w:trPr>
          <w:cantSplit/>
          <w:trHeight w:hRule="exact" w:val="505"/>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17"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Login.password</w:t>
            </w:r>
            <w:proofErr w:type="spellEnd"/>
          </w:p>
        </w:tc>
        <w:tc>
          <w:tcPr>
            <w:tcW w:w="2126"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xaps</w:t>
            </w:r>
            <w:proofErr w:type="spellEnd"/>
          </w:p>
        </w:tc>
        <w:tc>
          <w:tcPr>
            <w:tcW w:w="2961"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Password</w:t>
            </w:r>
          </w:p>
        </w:tc>
      </w:tr>
      <w:tr w:rsidR="00530D72" w:rsidRPr="00676D5C">
        <w:tblPrEx>
          <w:tblCellMar>
            <w:top w:w="0" w:type="dxa"/>
            <w:bottom w:w="0" w:type="dxa"/>
          </w:tblCellMar>
        </w:tblPrEx>
        <w:trPr>
          <w:cantSplit/>
          <w:trHeight w:hRule="exact" w:val="505"/>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17"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Unit.unittype.name</w:t>
            </w:r>
          </w:p>
        </w:tc>
        <w:tc>
          <w:tcPr>
            <w:tcW w:w="2126"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NPA201E</w:t>
            </w:r>
          </w:p>
        </w:tc>
        <w:tc>
          <w:tcPr>
            <w:tcW w:w="2961"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The Unit Type must be present in FreeACS</w:t>
            </w:r>
          </w:p>
        </w:tc>
      </w:tr>
      <w:tr w:rsidR="00530D72" w:rsidRPr="00676D5C">
        <w:tblPrEx>
          <w:tblCellMar>
            <w:top w:w="0" w:type="dxa"/>
            <w:bottom w:w="0" w:type="dxa"/>
          </w:tblCellMar>
        </w:tblPrEx>
        <w:trPr>
          <w:cantSplit/>
          <w:trHeight w:hRule="exact" w:val="495"/>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117"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Unit.profile.name</w:t>
            </w:r>
          </w:p>
        </w:tc>
        <w:tc>
          <w:tcPr>
            <w:tcW w:w="2126"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Default</w:t>
            </w:r>
          </w:p>
        </w:tc>
        <w:tc>
          <w:tcPr>
            <w:tcW w:w="2961" w:type="dxa"/>
            <w:tcBorders>
              <w:top w:val="single" w:sz="4" w:space="0" w:color="000000"/>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The Profile must be present in FreeACS</w:t>
            </w:r>
          </w:p>
        </w:tc>
      </w:tr>
      <w:tr w:rsidR="00530D72" w:rsidRPr="00676D5C">
        <w:tblPrEx>
          <w:tblCellMar>
            <w:top w:w="0" w:type="dxa"/>
            <w:bottom w:w="0" w:type="dxa"/>
          </w:tblCellMar>
        </w:tblPrEx>
        <w:trPr>
          <w:cantSplit/>
          <w:trHeight w:hRule="exact" w:val="691"/>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117"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Unit.unitId</w:t>
            </w:r>
            <w:proofErr w:type="spellEnd"/>
          </w:p>
        </w:tc>
        <w:tc>
          <w:tcPr>
            <w:tcW w:w="2126"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leContents"/>
              <w:snapToGrid w:val="0"/>
              <w:rPr>
                <w:rFonts w:ascii="Courier New" w:hAnsi="Courier New" w:cs="Courier New"/>
                <w:color w:val="000000"/>
                <w:sz w:val="18"/>
                <w:szCs w:val="18"/>
              </w:rPr>
            </w:pPr>
            <w:r>
              <w:rPr>
                <w:rFonts w:ascii="Courier New" w:hAnsi="Courier New" w:cs="Courier New"/>
                <w:color w:val="000000"/>
                <w:sz w:val="18"/>
                <w:szCs w:val="18"/>
              </w:rPr>
              <w:t>123456-Modelname-123456789012</w:t>
            </w:r>
          </w:p>
        </w:tc>
        <w:tc>
          <w:tcPr>
            <w:tcW w:w="2961" w:type="dxa"/>
            <w:tcBorders>
              <w:top w:val="single" w:sz="4" w:space="0" w:color="000000"/>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Standard"/>
              <w:snapToGrid w:val="0"/>
              <w:rPr>
                <w:sz w:val="18"/>
                <w:szCs w:val="18"/>
              </w:rPr>
            </w:pPr>
            <w:r>
              <w:rPr>
                <w:sz w:val="18"/>
                <w:szCs w:val="18"/>
              </w:rPr>
              <w:t>This value must be unique within FreeACS and correspond to the protocol.</w:t>
            </w:r>
          </w:p>
        </w:tc>
      </w:tr>
      <w:tr w:rsidR="00530D72" w:rsidRPr="00676D5C">
        <w:tblPrEx>
          <w:tblCellMar>
            <w:top w:w="0" w:type="dxa"/>
            <w:bottom w:w="0" w:type="dxa"/>
          </w:tblCellMar>
        </w:tblPrEx>
        <w:trPr>
          <w:cantSplit/>
          <w:trHeight w:hRule="exact" w:val="982"/>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117"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Unit.parameters</w:t>
            </w:r>
            <w:proofErr w:type="spellEnd"/>
            <w:r>
              <w:rPr>
                <w:rFonts w:ascii="Courier New" w:hAnsi="Courier New" w:cs="Courier New"/>
                <w:sz w:val="18"/>
                <w:szCs w:val="18"/>
              </w:rPr>
              <w:t>[0].name</w:t>
            </w:r>
          </w:p>
        </w:tc>
        <w:tc>
          <w:tcPr>
            <w:tcW w:w="2126"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InternetGatewayDevice.X_OWERA-COM.Secret</w:t>
            </w:r>
            <w:proofErr w:type="spellEnd"/>
          </w:p>
        </w:tc>
        <w:tc>
          <w:tcPr>
            <w:tcW w:w="2961" w:type="dxa"/>
            <w:tcBorders>
              <w:top w:val="single" w:sz="4" w:space="0" w:color="000000"/>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Standard"/>
              <w:snapToGrid w:val="0"/>
              <w:rPr>
                <w:sz w:val="18"/>
                <w:szCs w:val="18"/>
              </w:rPr>
            </w:pPr>
            <w:r>
              <w:rPr>
                <w:sz w:val="18"/>
                <w:szCs w:val="18"/>
              </w:rPr>
              <w:t>The parameter name must be defined within the corresponding Unit Type in FreeACS.</w:t>
            </w:r>
          </w:p>
        </w:tc>
      </w:tr>
      <w:tr w:rsidR="00530D72" w:rsidRPr="00676D5C">
        <w:tblPrEx>
          <w:tblCellMar>
            <w:top w:w="0" w:type="dxa"/>
            <w:bottom w:w="0" w:type="dxa"/>
          </w:tblCellMar>
        </w:tblPrEx>
        <w:trPr>
          <w:cantSplit/>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117"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Unit.parameters</w:t>
            </w:r>
            <w:proofErr w:type="spellEnd"/>
            <w:r>
              <w:rPr>
                <w:rFonts w:ascii="Courier New" w:hAnsi="Courier New" w:cs="Courier New"/>
                <w:sz w:val="18"/>
                <w:szCs w:val="18"/>
              </w:rPr>
              <w:t>[0].value</w:t>
            </w:r>
          </w:p>
        </w:tc>
        <w:tc>
          <w:tcPr>
            <w:tcW w:w="2126"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uppressAutoHyphens w:val="0"/>
              <w:autoSpaceDE w:val="0"/>
              <w:snapToGrid w:val="0"/>
              <w:rPr>
                <w:rFonts w:ascii="Courier New" w:hAnsi="Courier New" w:cs="Courier New"/>
                <w:color w:val="000000"/>
                <w:sz w:val="18"/>
                <w:szCs w:val="18"/>
              </w:rPr>
            </w:pPr>
            <w:proofErr w:type="spellStart"/>
            <w:r>
              <w:rPr>
                <w:rFonts w:ascii="Courier New" w:hAnsi="Courier New" w:cs="Courier New"/>
                <w:color w:val="000000"/>
                <w:sz w:val="18"/>
                <w:szCs w:val="18"/>
              </w:rPr>
              <w:t>ASecretStoredInTheDevice</w:t>
            </w:r>
            <w:proofErr w:type="spellEnd"/>
          </w:p>
        </w:tc>
        <w:tc>
          <w:tcPr>
            <w:tcW w:w="2961" w:type="dxa"/>
            <w:tcBorders>
              <w:top w:val="single" w:sz="4" w:space="0" w:color="000000"/>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Standard"/>
              <w:snapToGrid w:val="0"/>
              <w:rPr>
                <w:sz w:val="18"/>
                <w:szCs w:val="18"/>
              </w:rPr>
            </w:pPr>
            <w:r>
              <w:rPr>
                <w:sz w:val="18"/>
                <w:szCs w:val="18"/>
              </w:rPr>
              <w:t>The actual value of the parameter. This will be stored as a Unit Parameter.</w:t>
            </w:r>
          </w:p>
        </w:tc>
      </w:tr>
      <w:tr w:rsidR="00530D72" w:rsidRPr="00676D5C">
        <w:tblPrEx>
          <w:tblCellMar>
            <w:top w:w="0" w:type="dxa"/>
            <w:bottom w:w="0" w:type="dxa"/>
          </w:tblCellMar>
        </w:tblPrEx>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117" w:type="dxa"/>
            <w:tcBorders>
              <w:top w:val="single" w:sz="4" w:space="0" w:color="000000"/>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Unit.parameters</w:t>
            </w:r>
            <w:proofErr w:type="spellEnd"/>
            <w:r>
              <w:rPr>
                <w:rFonts w:ascii="Courier New" w:hAnsi="Courier New" w:cs="Courier New"/>
                <w:sz w:val="18"/>
                <w:szCs w:val="18"/>
              </w:rPr>
              <w:t>[1].name</w:t>
            </w:r>
          </w:p>
        </w:tc>
        <w:tc>
          <w:tcPr>
            <w:tcW w:w="2126" w:type="dxa"/>
            <w:tcBorders>
              <w:top w:val="single" w:sz="4" w:space="0" w:color="000000"/>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InternetGatewayDevice.DeviceInfo.SerialNumber</w:t>
            </w:r>
            <w:proofErr w:type="spellEnd"/>
          </w:p>
        </w:tc>
        <w:tc>
          <w:tcPr>
            <w:tcW w:w="2961" w:type="dxa"/>
            <w:tcBorders>
              <w:top w:val="single" w:sz="4" w:space="0" w:color="000000"/>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rPr>
                <w:sz w:val="18"/>
                <w:szCs w:val="18"/>
              </w:rPr>
            </w:pPr>
            <w:r>
              <w:rPr>
                <w:sz w:val="18"/>
                <w:szCs w:val="18"/>
              </w:rPr>
              <w:t>The parameter name must be defined within the corresponding Unit Type in FreeACS.</w:t>
            </w:r>
          </w:p>
        </w:tc>
      </w:tr>
      <w:tr w:rsidR="00530D72" w:rsidRPr="00676D5C">
        <w:tblPrEx>
          <w:tblCellMar>
            <w:top w:w="0" w:type="dxa"/>
            <w:bottom w:w="0" w:type="dxa"/>
          </w:tblCellMar>
        </w:tblPrEx>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117"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Unit.parameters</w:t>
            </w:r>
            <w:proofErr w:type="spellEnd"/>
            <w:r>
              <w:rPr>
                <w:rFonts w:ascii="Courier New" w:hAnsi="Courier New" w:cs="Courier New"/>
                <w:sz w:val="18"/>
                <w:szCs w:val="18"/>
              </w:rPr>
              <w:t>[1].value</w:t>
            </w:r>
          </w:p>
        </w:tc>
        <w:tc>
          <w:tcPr>
            <w:tcW w:w="2126"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123456789012</w:t>
            </w:r>
          </w:p>
        </w:tc>
        <w:tc>
          <w:tcPr>
            <w:tcW w:w="2961" w:type="dxa"/>
            <w:tcBorders>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rPr>
                <w:sz w:val="18"/>
                <w:szCs w:val="18"/>
              </w:rPr>
            </w:pPr>
            <w:r>
              <w:rPr>
                <w:sz w:val="18"/>
                <w:szCs w:val="18"/>
              </w:rPr>
              <w:t>The actual value of the parameter. This will be stored as a Unit Parameter.</w:t>
            </w:r>
          </w:p>
        </w:tc>
      </w:tr>
      <w:tr w:rsidR="00530D72">
        <w:tblPrEx>
          <w:tblCellMar>
            <w:top w:w="0" w:type="dxa"/>
            <w:bottom w:w="0" w:type="dxa"/>
          </w:tblCellMar>
        </w:tblPrEx>
        <w:tc>
          <w:tcPr>
            <w:tcW w:w="1101"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Output</w:t>
            </w:r>
          </w:p>
        </w:tc>
        <w:tc>
          <w:tcPr>
            <w:tcW w:w="3117"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Unit.unitId</w:t>
            </w:r>
            <w:proofErr w:type="spellEnd"/>
          </w:p>
        </w:tc>
        <w:tc>
          <w:tcPr>
            <w:tcW w:w="2126"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Contents"/>
              <w:snapToGrid w:val="0"/>
              <w:rPr>
                <w:rFonts w:ascii="Courier New" w:hAnsi="Courier New" w:cs="Courier New"/>
                <w:color w:val="000000"/>
                <w:sz w:val="18"/>
                <w:szCs w:val="18"/>
              </w:rPr>
            </w:pPr>
            <w:r>
              <w:rPr>
                <w:rFonts w:ascii="Courier New" w:hAnsi="Courier New" w:cs="Courier New"/>
                <w:color w:val="000000"/>
                <w:sz w:val="18"/>
                <w:szCs w:val="18"/>
              </w:rPr>
              <w:t>123456-Modelname-123456789012</w:t>
            </w:r>
          </w:p>
        </w:tc>
        <w:tc>
          <w:tcPr>
            <w:tcW w:w="2961"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The Unit Id</w:t>
            </w:r>
          </w:p>
        </w:tc>
      </w:tr>
    </w:tbl>
    <w:p w:rsidR="00530D72" w:rsidRDefault="00530D72">
      <w:pPr>
        <w:pStyle w:val="Standard"/>
      </w:pPr>
    </w:p>
    <w:p w:rsidR="00530D72" w:rsidRDefault="00530D72">
      <w:pPr>
        <w:pStyle w:val="Heading2"/>
        <w:numPr>
          <w:ilvl w:val="0"/>
          <w:numId w:val="0"/>
        </w:numPr>
        <w:tabs>
          <w:tab w:val="left" w:pos="680"/>
        </w:tabs>
      </w:pPr>
    </w:p>
    <w:p w:rsidR="00530D72" w:rsidRDefault="00530D72">
      <w:pPr>
        <w:pStyle w:val="Standard"/>
      </w:pPr>
    </w:p>
    <w:p w:rsidR="00530D72" w:rsidRDefault="0075237E">
      <w:pPr>
        <w:pStyle w:val="Heading1"/>
      </w:pPr>
      <w:bookmarkStart w:id="41" w:name="__RefHeading__2194_1745872450"/>
      <w:bookmarkStart w:id="42" w:name="_Toc396950762"/>
      <w:proofErr w:type="spellStart"/>
      <w:proofErr w:type="gramStart"/>
      <w:r>
        <w:lastRenderedPageBreak/>
        <w:t>addOrChangeUnit</w:t>
      </w:r>
      <w:proofErr w:type="spellEnd"/>
      <w:proofErr w:type="gramEnd"/>
      <w:r>
        <w:t xml:space="preserve"> – “change” use cases</w:t>
      </w:r>
      <w:bookmarkEnd w:id="41"/>
      <w:bookmarkEnd w:id="42"/>
    </w:p>
    <w:p w:rsidR="00530D72" w:rsidRDefault="0075237E">
      <w:pPr>
        <w:pStyle w:val="Body"/>
        <w:tabs>
          <w:tab w:val="left" w:pos="680"/>
        </w:tabs>
        <w:ind w:left="0"/>
      </w:pPr>
      <w:r>
        <w:t>A Unit can be changed in many ways:</w:t>
      </w:r>
    </w:p>
    <w:p w:rsidR="00530D72" w:rsidRDefault="0075237E">
      <w:pPr>
        <w:pStyle w:val="Body"/>
        <w:numPr>
          <w:ilvl w:val="0"/>
          <w:numId w:val="5"/>
        </w:numPr>
        <w:tabs>
          <w:tab w:val="left" w:pos="680"/>
        </w:tabs>
        <w:ind w:left="0" w:firstLine="0"/>
      </w:pPr>
      <w:r>
        <w:t>Add a Parameter</w:t>
      </w:r>
    </w:p>
    <w:p w:rsidR="00530D72" w:rsidRDefault="0075237E">
      <w:pPr>
        <w:pStyle w:val="Body"/>
        <w:numPr>
          <w:ilvl w:val="0"/>
          <w:numId w:val="5"/>
        </w:numPr>
        <w:tabs>
          <w:tab w:val="left" w:pos="680"/>
        </w:tabs>
        <w:ind w:left="0" w:firstLine="0"/>
      </w:pPr>
      <w:r>
        <w:t>Change a Parameter</w:t>
      </w:r>
    </w:p>
    <w:p w:rsidR="00530D72" w:rsidRDefault="0075237E">
      <w:pPr>
        <w:pStyle w:val="Body"/>
        <w:numPr>
          <w:ilvl w:val="0"/>
          <w:numId w:val="5"/>
        </w:numPr>
        <w:tabs>
          <w:tab w:val="left" w:pos="680"/>
        </w:tabs>
        <w:ind w:left="0" w:firstLine="0"/>
      </w:pPr>
      <w:r>
        <w:t>Delete a Parameter</w:t>
      </w:r>
    </w:p>
    <w:p w:rsidR="00530D72" w:rsidRDefault="0075237E">
      <w:pPr>
        <w:pStyle w:val="Body"/>
        <w:numPr>
          <w:ilvl w:val="0"/>
          <w:numId w:val="5"/>
        </w:numPr>
        <w:tabs>
          <w:tab w:val="left" w:pos="680"/>
        </w:tabs>
        <w:ind w:left="0" w:firstLine="0"/>
      </w:pPr>
      <w:r>
        <w:t>Change the Profile</w:t>
      </w:r>
    </w:p>
    <w:p w:rsidR="00530D72" w:rsidRDefault="0075237E">
      <w:pPr>
        <w:pStyle w:val="Body"/>
        <w:tabs>
          <w:tab w:val="left" w:pos="680"/>
        </w:tabs>
        <w:ind w:left="0"/>
      </w:pPr>
      <w:r>
        <w:t xml:space="preserve">The only thing you cannot do with a Unit is to change </w:t>
      </w:r>
      <w:proofErr w:type="gramStart"/>
      <w:r>
        <w:t>it's</w:t>
      </w:r>
      <w:proofErr w:type="gramEnd"/>
      <w:r>
        <w:t xml:space="preserve"> connection to a Unit Type and you cannot change the Unit id. If what you want is to move the Unit to a new Unit Type, you will need to delete the Unit all together and add it into the new Unit Type. To actually change the Unit id; delete the Unit and add a new Unit.</w:t>
      </w:r>
    </w:p>
    <w:p w:rsidR="00530D72" w:rsidRDefault="0075237E">
      <w:pPr>
        <w:pStyle w:val="Heading2"/>
      </w:pPr>
      <w:bookmarkStart w:id="43" w:name="__RefHeading__2196_1745872450"/>
      <w:bookmarkStart w:id="44" w:name="_Toc396950763"/>
      <w:proofErr w:type="gramStart"/>
      <w:r>
        <w:t>use</w:t>
      </w:r>
      <w:proofErr w:type="gramEnd"/>
      <w:r>
        <w:t xml:space="preserve"> case 2: change a Unit, known Unit id</w:t>
      </w:r>
      <w:bookmarkEnd w:id="43"/>
      <w:bookmarkEnd w:id="44"/>
    </w:p>
    <w:p w:rsidR="00530D72" w:rsidRDefault="0075237E">
      <w:pPr>
        <w:pStyle w:val="Standard"/>
      </w:pPr>
      <w:r>
        <w:t>When you change a unit you usually know the Unit id. The Unit id is a universal key in FreeACS, so in this case you don't need any more information to identify the Unit.</w:t>
      </w:r>
    </w:p>
    <w:p w:rsidR="00530D72" w:rsidRDefault="00530D72">
      <w:pPr>
        <w:pStyle w:val="Standard"/>
      </w:pPr>
    </w:p>
    <w:p w:rsidR="00530D72" w:rsidRDefault="0075237E">
      <w:pPr>
        <w:pStyle w:val="Standard"/>
      </w:pPr>
      <w:r>
        <w:t>The profile is changed by simply setting the name of the Profile to something other than the existing Profile. However, the new Profile value must be defined in FreeACS (refer to chapter 3.1).</w:t>
      </w:r>
    </w:p>
    <w:p w:rsidR="00530D72" w:rsidRDefault="00530D72">
      <w:pPr>
        <w:pStyle w:val="Standard"/>
      </w:pPr>
    </w:p>
    <w:p w:rsidR="00530D72" w:rsidRDefault="0075237E">
      <w:pPr>
        <w:pStyle w:val="Standard"/>
      </w:pPr>
      <w:r>
        <w:t>The Parameters can take on various flags values, as described in chapter 3.4. If you decide to add a Parameter use "AC", in case of deletion use "D". Omitting the flags value will be interpreted as "AC". Naturally you can add as many parameters as you like.</w:t>
      </w:r>
    </w:p>
    <w:p w:rsidR="00530D72" w:rsidRDefault="00530D72">
      <w:pPr>
        <w:pStyle w:val="Standard"/>
      </w:pPr>
    </w:p>
    <w:tbl>
      <w:tblPr>
        <w:tblW w:w="9313" w:type="dxa"/>
        <w:tblInd w:w="-118" w:type="dxa"/>
        <w:tblLayout w:type="fixed"/>
        <w:tblCellMar>
          <w:left w:w="10" w:type="dxa"/>
          <w:right w:w="10" w:type="dxa"/>
        </w:tblCellMar>
        <w:tblLook w:val="04A0" w:firstRow="1" w:lastRow="0" w:firstColumn="1" w:lastColumn="0" w:noHBand="0" w:noVBand="1"/>
      </w:tblPr>
      <w:tblGrid>
        <w:gridCol w:w="1101"/>
        <w:gridCol w:w="2872"/>
        <w:gridCol w:w="2371"/>
        <w:gridCol w:w="2969"/>
      </w:tblGrid>
      <w:tr w:rsidR="00530D72">
        <w:tblPrEx>
          <w:tblCellMar>
            <w:top w:w="0" w:type="dxa"/>
            <w:bottom w:w="0" w:type="dxa"/>
          </w:tblCellMar>
        </w:tblPrEx>
        <w:tc>
          <w:tcPr>
            <w:tcW w:w="1101"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530D72">
            <w:pPr>
              <w:pStyle w:val="Standard"/>
              <w:snapToGrid w:val="0"/>
              <w:rPr>
                <w:b/>
              </w:rPr>
            </w:pPr>
          </w:p>
        </w:tc>
        <w:tc>
          <w:tcPr>
            <w:tcW w:w="2872"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Object</w:t>
            </w:r>
          </w:p>
        </w:tc>
        <w:tc>
          <w:tcPr>
            <w:tcW w:w="2371"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Example value</w:t>
            </w:r>
          </w:p>
        </w:tc>
        <w:tc>
          <w:tcPr>
            <w:tcW w:w="2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b/>
              </w:rPr>
            </w:pPr>
            <w:r>
              <w:rPr>
                <w:b/>
              </w:rPr>
              <w:t>Comment</w:t>
            </w:r>
          </w:p>
        </w:tc>
      </w:tr>
      <w:tr w:rsidR="00530D72">
        <w:tblPrEx>
          <w:tblCellMar>
            <w:top w:w="0" w:type="dxa"/>
            <w:bottom w:w="0" w:type="dxa"/>
          </w:tblCellMar>
        </w:tblPrEx>
        <w:trPr>
          <w:cantSplit/>
          <w:trHeight w:hRule="exact" w:val="687"/>
        </w:trPr>
        <w:tc>
          <w:tcPr>
            <w:tcW w:w="1101"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Input</w:t>
            </w:r>
          </w:p>
          <w:p w:rsidR="00530D72" w:rsidRDefault="00530D72">
            <w:pPr>
              <w:pStyle w:val="Standard"/>
            </w:pPr>
          </w:p>
        </w:tc>
        <w:tc>
          <w:tcPr>
            <w:tcW w:w="2872"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Login.username</w:t>
            </w:r>
            <w:proofErr w:type="spellEnd"/>
          </w:p>
        </w:tc>
        <w:tc>
          <w:tcPr>
            <w:tcW w:w="2371"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admin</w:t>
            </w:r>
          </w:p>
        </w:tc>
        <w:tc>
          <w:tcPr>
            <w:tcW w:w="2969" w:type="dxa"/>
            <w:tcBorders>
              <w:top w:val="single" w:sz="4" w:space="0" w:color="000000"/>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Username</w:t>
            </w:r>
          </w:p>
        </w:tc>
      </w:tr>
      <w:tr w:rsidR="00530D72">
        <w:tblPrEx>
          <w:tblCellMar>
            <w:top w:w="0" w:type="dxa"/>
            <w:bottom w:w="0" w:type="dxa"/>
          </w:tblCellMar>
        </w:tblPrEx>
        <w:trPr>
          <w:cantSplit/>
          <w:trHeight w:hRule="exact" w:val="496"/>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2872"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Login.password</w:t>
            </w:r>
            <w:proofErr w:type="spellEnd"/>
          </w:p>
        </w:tc>
        <w:tc>
          <w:tcPr>
            <w:tcW w:w="2371"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xaps</w:t>
            </w:r>
            <w:proofErr w:type="spellEnd"/>
          </w:p>
        </w:tc>
        <w:tc>
          <w:tcPr>
            <w:tcW w:w="2969"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Password</w:t>
            </w:r>
          </w:p>
        </w:tc>
      </w:tr>
      <w:tr w:rsidR="00530D72" w:rsidRPr="00676D5C">
        <w:tblPrEx>
          <w:tblCellMar>
            <w:top w:w="0" w:type="dxa"/>
            <w:bottom w:w="0" w:type="dxa"/>
          </w:tblCellMar>
        </w:tblPrEx>
        <w:trPr>
          <w:cantSplit/>
          <w:trHeight w:hRule="exact" w:val="496"/>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2872"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Unit.unitId</w:t>
            </w:r>
            <w:proofErr w:type="spellEnd"/>
          </w:p>
        </w:tc>
        <w:tc>
          <w:tcPr>
            <w:tcW w:w="2371"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dd37cbd4-d4a3-3d66-8958-5d9cf30635f5</w:t>
            </w:r>
          </w:p>
        </w:tc>
        <w:tc>
          <w:tcPr>
            <w:tcW w:w="2969"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Standard"/>
              <w:snapToGrid w:val="0"/>
              <w:rPr>
                <w:sz w:val="18"/>
                <w:szCs w:val="18"/>
              </w:rPr>
            </w:pPr>
            <w:r>
              <w:rPr>
                <w:sz w:val="18"/>
                <w:szCs w:val="18"/>
              </w:rPr>
              <w:t>This unit must be present in FreeACS</w:t>
            </w:r>
          </w:p>
        </w:tc>
      </w:tr>
      <w:tr w:rsidR="00530D72" w:rsidRPr="00676D5C">
        <w:tblPrEx>
          <w:tblCellMar>
            <w:top w:w="0" w:type="dxa"/>
            <w:bottom w:w="0" w:type="dxa"/>
          </w:tblCellMar>
        </w:tblPrEx>
        <w:trPr>
          <w:cantSplit/>
          <w:trHeight w:hRule="exact" w:val="496"/>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2872"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Unit.unittype.name</w:t>
            </w:r>
          </w:p>
        </w:tc>
        <w:tc>
          <w:tcPr>
            <w:tcW w:w="2371"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NPA201E</w:t>
            </w:r>
          </w:p>
        </w:tc>
        <w:tc>
          <w:tcPr>
            <w:tcW w:w="2969"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The Unit Type must be present in FreeACS</w:t>
            </w:r>
          </w:p>
        </w:tc>
      </w:tr>
      <w:tr w:rsidR="00530D72" w:rsidRPr="00676D5C">
        <w:tblPrEx>
          <w:tblCellMar>
            <w:top w:w="0" w:type="dxa"/>
            <w:bottom w:w="0" w:type="dxa"/>
          </w:tblCellMar>
        </w:tblPrEx>
        <w:trPr>
          <w:cantSplit/>
          <w:trHeight w:hRule="exact" w:val="951"/>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2872"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Unit.profile.name</w:t>
            </w:r>
          </w:p>
        </w:tc>
        <w:tc>
          <w:tcPr>
            <w:tcW w:w="2371"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NotDefault</w:t>
            </w:r>
            <w:proofErr w:type="spellEnd"/>
          </w:p>
        </w:tc>
        <w:tc>
          <w:tcPr>
            <w:tcW w:w="2969" w:type="dxa"/>
            <w:tcBorders>
              <w:top w:val="single" w:sz="4" w:space="0" w:color="000000"/>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Standard"/>
              <w:snapToGrid w:val="0"/>
              <w:rPr>
                <w:sz w:val="18"/>
                <w:szCs w:val="18"/>
              </w:rPr>
            </w:pPr>
            <w:r>
              <w:rPr>
                <w:sz w:val="18"/>
                <w:szCs w:val="18"/>
              </w:rPr>
              <w:t>We assume that the Unit was previously in Default Profile. This value will move the Unit to "</w:t>
            </w:r>
            <w:proofErr w:type="spellStart"/>
            <w:r>
              <w:rPr>
                <w:sz w:val="18"/>
                <w:szCs w:val="18"/>
              </w:rPr>
              <w:t>NotDefault</w:t>
            </w:r>
            <w:proofErr w:type="spellEnd"/>
            <w:r>
              <w:rPr>
                <w:sz w:val="18"/>
                <w:szCs w:val="18"/>
              </w:rPr>
              <w:t>" Profile.</w:t>
            </w:r>
          </w:p>
        </w:tc>
      </w:tr>
      <w:tr w:rsidR="00530D72" w:rsidRPr="00676D5C">
        <w:tblPrEx>
          <w:tblCellMar>
            <w:top w:w="0" w:type="dxa"/>
            <w:bottom w:w="0" w:type="dxa"/>
          </w:tblCellMar>
        </w:tblPrEx>
        <w:trPr>
          <w:cantSplit/>
          <w:trHeight w:hRule="exact" w:val="99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2872"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Unit.parameters</w:t>
            </w:r>
            <w:proofErr w:type="spellEnd"/>
            <w:r>
              <w:rPr>
                <w:rFonts w:ascii="Courier New" w:hAnsi="Courier New" w:cs="Courier New"/>
                <w:sz w:val="18"/>
                <w:szCs w:val="18"/>
              </w:rPr>
              <w:t>[0].name</w:t>
            </w:r>
          </w:p>
        </w:tc>
        <w:tc>
          <w:tcPr>
            <w:tcW w:w="2371"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Device.VoiceService.1.VoiceProfile.1.Line.1.SIP.AuthUserName</w:t>
            </w:r>
          </w:p>
        </w:tc>
        <w:tc>
          <w:tcPr>
            <w:tcW w:w="2969" w:type="dxa"/>
            <w:tcBorders>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rPr>
                <w:sz w:val="18"/>
                <w:szCs w:val="18"/>
              </w:rPr>
            </w:pPr>
            <w:r>
              <w:rPr>
                <w:sz w:val="18"/>
                <w:szCs w:val="18"/>
              </w:rPr>
              <w:t>The parameter name must be defined within the corresponding Unit Type in FreeACS.</w:t>
            </w:r>
          </w:p>
        </w:tc>
      </w:tr>
      <w:tr w:rsidR="00530D72" w:rsidRPr="00676D5C">
        <w:tblPrEx>
          <w:tblCellMar>
            <w:top w:w="0" w:type="dxa"/>
            <w:bottom w:w="0" w:type="dxa"/>
          </w:tblCellMar>
        </w:tblPrEx>
        <w:trPr>
          <w:cantSplit/>
          <w:trHeight w:hRule="exact" w:val="824"/>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2872" w:type="dxa"/>
            <w:tcBorders>
              <w:top w:val="single" w:sz="4" w:space="0" w:color="000000"/>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Unit.parameters</w:t>
            </w:r>
            <w:proofErr w:type="spellEnd"/>
            <w:r>
              <w:rPr>
                <w:rFonts w:ascii="Courier New" w:hAnsi="Courier New" w:cs="Courier New"/>
                <w:sz w:val="18"/>
                <w:szCs w:val="18"/>
              </w:rPr>
              <w:t>[0].value</w:t>
            </w:r>
          </w:p>
        </w:tc>
        <w:tc>
          <w:tcPr>
            <w:tcW w:w="2371" w:type="dxa"/>
            <w:tcBorders>
              <w:top w:val="single" w:sz="4" w:space="0" w:color="000000"/>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SIPUser</w:t>
            </w:r>
            <w:proofErr w:type="spellEnd"/>
          </w:p>
        </w:tc>
        <w:tc>
          <w:tcPr>
            <w:tcW w:w="2969" w:type="dxa"/>
            <w:tcBorders>
              <w:top w:val="single" w:sz="4" w:space="0" w:color="000000"/>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rPr>
                <w:sz w:val="18"/>
                <w:szCs w:val="18"/>
              </w:rPr>
            </w:pPr>
            <w:r>
              <w:rPr>
                <w:sz w:val="18"/>
                <w:szCs w:val="18"/>
              </w:rPr>
              <w:t>The actual value to be added/changed for this Unit</w:t>
            </w:r>
          </w:p>
        </w:tc>
      </w:tr>
      <w:tr w:rsidR="00530D72" w:rsidRPr="00676D5C">
        <w:tblPrEx>
          <w:tblCellMar>
            <w:top w:w="0" w:type="dxa"/>
            <w:bottom w:w="0" w:type="dxa"/>
          </w:tblCellMar>
        </w:tblPrEx>
        <w:trPr>
          <w:cantSplit/>
          <w:trHeight w:hRule="exact" w:val="982"/>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2872" w:type="dxa"/>
            <w:tcBorders>
              <w:top w:val="single" w:sz="4" w:space="0" w:color="000000"/>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Unit.parameters</w:t>
            </w:r>
            <w:proofErr w:type="spellEnd"/>
            <w:r>
              <w:rPr>
                <w:rFonts w:ascii="Courier New" w:hAnsi="Courier New" w:cs="Courier New"/>
                <w:sz w:val="18"/>
                <w:szCs w:val="18"/>
              </w:rPr>
              <w:t>[1].name</w:t>
            </w:r>
          </w:p>
        </w:tc>
        <w:tc>
          <w:tcPr>
            <w:tcW w:w="2371" w:type="dxa"/>
            <w:tcBorders>
              <w:top w:val="single" w:sz="4" w:space="0" w:color="000000"/>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Device.VoiceService.1.VoiceProfile.1.SIP.ProxyServer</w:t>
            </w:r>
          </w:p>
        </w:tc>
        <w:tc>
          <w:tcPr>
            <w:tcW w:w="2969" w:type="dxa"/>
            <w:tcBorders>
              <w:top w:val="single" w:sz="4" w:space="0" w:color="000000"/>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rPr>
                <w:sz w:val="18"/>
                <w:szCs w:val="18"/>
              </w:rPr>
            </w:pPr>
            <w:r>
              <w:rPr>
                <w:sz w:val="18"/>
                <w:szCs w:val="18"/>
              </w:rPr>
              <w:t>The Parameter name must be defined within the corresponding Unit Type in FreeACS.</w:t>
            </w:r>
          </w:p>
        </w:tc>
      </w:tr>
      <w:tr w:rsidR="00530D72" w:rsidRPr="00676D5C">
        <w:tblPrEx>
          <w:tblCellMar>
            <w:top w:w="0" w:type="dxa"/>
            <w:bottom w:w="0" w:type="dxa"/>
          </w:tblCellMar>
        </w:tblPrEx>
        <w:trPr>
          <w:cantSplit/>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2872" w:type="dxa"/>
            <w:tcBorders>
              <w:top w:val="single" w:sz="4" w:space="0" w:color="000000"/>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Unit.parameters</w:t>
            </w:r>
            <w:proofErr w:type="spellEnd"/>
            <w:r>
              <w:rPr>
                <w:rFonts w:ascii="Courier New" w:hAnsi="Courier New" w:cs="Courier New"/>
                <w:sz w:val="18"/>
                <w:szCs w:val="18"/>
              </w:rPr>
              <w:t>[1].flags</w:t>
            </w:r>
          </w:p>
        </w:tc>
        <w:tc>
          <w:tcPr>
            <w:tcW w:w="2371" w:type="dxa"/>
            <w:tcBorders>
              <w:top w:val="single" w:sz="4" w:space="0" w:color="000000"/>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D</w:t>
            </w:r>
          </w:p>
        </w:tc>
        <w:tc>
          <w:tcPr>
            <w:tcW w:w="2969" w:type="dxa"/>
            <w:tcBorders>
              <w:top w:val="single" w:sz="4" w:space="0" w:color="000000"/>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rPr>
                <w:sz w:val="18"/>
                <w:szCs w:val="18"/>
              </w:rPr>
            </w:pPr>
            <w:r>
              <w:rPr>
                <w:sz w:val="18"/>
                <w:szCs w:val="18"/>
              </w:rPr>
              <w:t>The Parameter will be deleted from this Unit</w:t>
            </w:r>
          </w:p>
        </w:tc>
      </w:tr>
      <w:tr w:rsidR="00530D72">
        <w:tblPrEx>
          <w:tblCellMar>
            <w:top w:w="0" w:type="dxa"/>
            <w:bottom w:w="0" w:type="dxa"/>
          </w:tblCellMar>
        </w:tblPrEx>
        <w:tc>
          <w:tcPr>
            <w:tcW w:w="1101"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Output</w:t>
            </w:r>
          </w:p>
        </w:tc>
        <w:tc>
          <w:tcPr>
            <w:tcW w:w="2872"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Unit.unitId</w:t>
            </w:r>
            <w:proofErr w:type="spellEnd"/>
          </w:p>
        </w:tc>
        <w:tc>
          <w:tcPr>
            <w:tcW w:w="2371"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dd37cbd4-d4a3-3d66-8958-5d9cf30635f5</w:t>
            </w:r>
          </w:p>
        </w:tc>
        <w:tc>
          <w:tcPr>
            <w:tcW w:w="2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30D72" w:rsidRDefault="00530D72">
            <w:pPr>
              <w:pStyle w:val="Standard"/>
              <w:snapToGrid w:val="0"/>
            </w:pPr>
          </w:p>
        </w:tc>
      </w:tr>
    </w:tbl>
    <w:p w:rsidR="00530D72" w:rsidRDefault="00530D72">
      <w:pPr>
        <w:pStyle w:val="Standard"/>
      </w:pPr>
    </w:p>
    <w:p w:rsidR="00530D72" w:rsidRDefault="0075237E">
      <w:pPr>
        <w:pStyle w:val="Heading2"/>
      </w:pPr>
      <w:bookmarkStart w:id="45" w:name="__RefHeading__2198_1745872450"/>
      <w:bookmarkStart w:id="46" w:name="_Toc396950764"/>
      <w:proofErr w:type="gramStart"/>
      <w:r>
        <w:t>use</w:t>
      </w:r>
      <w:proofErr w:type="gramEnd"/>
      <w:r>
        <w:t xml:space="preserve"> case 3: change a Unit, unknown Unit id</w:t>
      </w:r>
      <w:bookmarkEnd w:id="45"/>
      <w:bookmarkEnd w:id="46"/>
    </w:p>
    <w:p w:rsidR="00530D72" w:rsidRDefault="0075237E">
      <w:pPr>
        <w:pStyle w:val="Standard"/>
      </w:pPr>
      <w:r>
        <w:t>If you only know the Serial Number (and not the Unit id), and you know that this Serial Number uniquely identifies the Unit (since it's a MAC address or something similar), then you can use the Serial Number.  The Unit object has a special field for a Serial Number to be used just in this case (refer to chapter 3.4)</w:t>
      </w:r>
    </w:p>
    <w:p w:rsidR="00530D72" w:rsidRDefault="00530D72">
      <w:pPr>
        <w:pStyle w:val="Standard"/>
      </w:pPr>
    </w:p>
    <w:p w:rsidR="00530D72" w:rsidRDefault="0075237E">
      <w:pPr>
        <w:pStyle w:val="Standard"/>
      </w:pPr>
      <w:r>
        <w:t>Changing the profile and parameters is like the previous use case.</w:t>
      </w:r>
    </w:p>
    <w:p w:rsidR="00530D72" w:rsidRDefault="00530D72">
      <w:pPr>
        <w:pStyle w:val="Standard"/>
      </w:pPr>
    </w:p>
    <w:p w:rsidR="00530D72" w:rsidRDefault="0075237E">
      <w:pPr>
        <w:pStyle w:val="Standard"/>
      </w:pPr>
      <w:r>
        <w:t xml:space="preserve">New in 2011 Release 2: The serial number value can be any value that uniquely identifies the unit (password, </w:t>
      </w:r>
      <w:proofErr w:type="spellStart"/>
      <w:r>
        <w:t>ip</w:t>
      </w:r>
      <w:proofErr w:type="spellEnd"/>
      <w:r>
        <w:t xml:space="preserve"> address, username, </w:t>
      </w:r>
      <w:proofErr w:type="spellStart"/>
      <w:r>
        <w:t>etc</w:t>
      </w:r>
      <w:proofErr w:type="spellEnd"/>
      <w:r>
        <w:t>)</w:t>
      </w:r>
    </w:p>
    <w:p w:rsidR="00530D72" w:rsidRDefault="00530D72">
      <w:pPr>
        <w:pStyle w:val="Standard"/>
      </w:pPr>
    </w:p>
    <w:p w:rsidR="00530D72" w:rsidRDefault="00530D72">
      <w:pPr>
        <w:pStyle w:val="Standard"/>
      </w:pPr>
    </w:p>
    <w:tbl>
      <w:tblPr>
        <w:tblW w:w="9313" w:type="dxa"/>
        <w:tblInd w:w="-118" w:type="dxa"/>
        <w:tblLayout w:type="fixed"/>
        <w:tblCellMar>
          <w:left w:w="10" w:type="dxa"/>
          <w:right w:w="10" w:type="dxa"/>
        </w:tblCellMar>
        <w:tblLook w:val="04A0" w:firstRow="1" w:lastRow="0" w:firstColumn="1" w:lastColumn="0" w:noHBand="0" w:noVBand="1"/>
      </w:tblPr>
      <w:tblGrid>
        <w:gridCol w:w="1101"/>
        <w:gridCol w:w="2872"/>
        <w:gridCol w:w="2371"/>
        <w:gridCol w:w="2969"/>
      </w:tblGrid>
      <w:tr w:rsidR="00530D72">
        <w:tblPrEx>
          <w:tblCellMar>
            <w:top w:w="0" w:type="dxa"/>
            <w:bottom w:w="0" w:type="dxa"/>
          </w:tblCellMar>
        </w:tblPrEx>
        <w:tc>
          <w:tcPr>
            <w:tcW w:w="1101"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530D72">
            <w:pPr>
              <w:pStyle w:val="Standard"/>
              <w:snapToGrid w:val="0"/>
              <w:rPr>
                <w:b/>
              </w:rPr>
            </w:pPr>
          </w:p>
        </w:tc>
        <w:tc>
          <w:tcPr>
            <w:tcW w:w="2872"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Object</w:t>
            </w:r>
          </w:p>
        </w:tc>
        <w:tc>
          <w:tcPr>
            <w:tcW w:w="2371"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Example value</w:t>
            </w:r>
          </w:p>
        </w:tc>
        <w:tc>
          <w:tcPr>
            <w:tcW w:w="2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b/>
              </w:rPr>
            </w:pPr>
            <w:r>
              <w:rPr>
                <w:b/>
              </w:rPr>
              <w:t>Comment</w:t>
            </w:r>
          </w:p>
        </w:tc>
      </w:tr>
      <w:tr w:rsidR="00530D72">
        <w:tblPrEx>
          <w:tblCellMar>
            <w:top w:w="0" w:type="dxa"/>
            <w:bottom w:w="0" w:type="dxa"/>
          </w:tblCellMar>
        </w:tblPrEx>
        <w:trPr>
          <w:cantSplit/>
          <w:trHeight w:hRule="exact" w:val="769"/>
        </w:trPr>
        <w:tc>
          <w:tcPr>
            <w:tcW w:w="1101"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Input</w:t>
            </w:r>
          </w:p>
          <w:p w:rsidR="00530D72" w:rsidRDefault="00530D72">
            <w:pPr>
              <w:pStyle w:val="Standard"/>
            </w:pPr>
          </w:p>
        </w:tc>
        <w:tc>
          <w:tcPr>
            <w:tcW w:w="2872"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Login.username</w:t>
            </w:r>
            <w:proofErr w:type="spellEnd"/>
          </w:p>
        </w:tc>
        <w:tc>
          <w:tcPr>
            <w:tcW w:w="2371"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admin</w:t>
            </w:r>
          </w:p>
        </w:tc>
        <w:tc>
          <w:tcPr>
            <w:tcW w:w="2969" w:type="dxa"/>
            <w:tcBorders>
              <w:top w:val="single" w:sz="4" w:space="0" w:color="000000"/>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Username</w:t>
            </w:r>
          </w:p>
        </w:tc>
      </w:tr>
      <w:tr w:rsidR="00530D72">
        <w:tblPrEx>
          <w:tblCellMar>
            <w:top w:w="0" w:type="dxa"/>
            <w:bottom w:w="0" w:type="dxa"/>
          </w:tblCellMar>
        </w:tblPrEx>
        <w:trPr>
          <w:cantSplit/>
          <w:trHeight w:hRule="exact" w:val="511"/>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2872"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Login.password</w:t>
            </w:r>
            <w:proofErr w:type="spellEnd"/>
          </w:p>
        </w:tc>
        <w:tc>
          <w:tcPr>
            <w:tcW w:w="2371"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xaps</w:t>
            </w:r>
            <w:proofErr w:type="spellEnd"/>
          </w:p>
        </w:tc>
        <w:tc>
          <w:tcPr>
            <w:tcW w:w="2969"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Password</w:t>
            </w:r>
          </w:p>
        </w:tc>
      </w:tr>
      <w:tr w:rsidR="00530D72" w:rsidRPr="00676D5C">
        <w:tblPrEx>
          <w:tblCellMar>
            <w:top w:w="0" w:type="dxa"/>
            <w:bottom w:w="0" w:type="dxa"/>
          </w:tblCellMar>
        </w:tblPrEx>
        <w:trPr>
          <w:cantSplit/>
          <w:trHeight w:hRule="exact" w:val="1082"/>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2872"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Unit.serialNumber</w:t>
            </w:r>
            <w:proofErr w:type="spellEnd"/>
          </w:p>
        </w:tc>
        <w:tc>
          <w:tcPr>
            <w:tcW w:w="2371"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123456789012</w:t>
            </w:r>
          </w:p>
        </w:tc>
        <w:tc>
          <w:tcPr>
            <w:tcW w:w="2969"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Standard"/>
              <w:snapToGrid w:val="0"/>
            </w:pPr>
            <w:r>
              <w:t>This serial Number must be found in FreeACS and should represent only one Unit.</w:t>
            </w:r>
          </w:p>
        </w:tc>
      </w:tr>
      <w:tr w:rsidR="00530D72" w:rsidRPr="00676D5C">
        <w:tblPrEx>
          <w:tblCellMar>
            <w:top w:w="0" w:type="dxa"/>
            <w:bottom w:w="0" w:type="dxa"/>
          </w:tblCellMar>
        </w:tblPrEx>
        <w:trPr>
          <w:cantSplit/>
          <w:trHeight w:hRule="exact" w:val="1082"/>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2872"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Unit.unittype.name</w:t>
            </w:r>
          </w:p>
        </w:tc>
        <w:tc>
          <w:tcPr>
            <w:tcW w:w="2371"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NPA201E</w:t>
            </w:r>
          </w:p>
        </w:tc>
        <w:tc>
          <w:tcPr>
            <w:tcW w:w="2969"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Standard"/>
              <w:snapToGrid w:val="0"/>
            </w:pPr>
            <w:r>
              <w:t>We assume that the Serial Number we're searching for is defined in a Unit within this Unit Type.</w:t>
            </w:r>
          </w:p>
        </w:tc>
      </w:tr>
      <w:tr w:rsidR="00530D72" w:rsidRPr="00676D5C">
        <w:tblPrEx>
          <w:tblCellMar>
            <w:top w:w="0" w:type="dxa"/>
            <w:bottom w:w="0" w:type="dxa"/>
          </w:tblCellMar>
        </w:tblPrEx>
        <w:trPr>
          <w:cantSplit/>
          <w:trHeight w:hRule="exact" w:val="803"/>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2872"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Unit.profile.name</w:t>
            </w:r>
          </w:p>
        </w:tc>
        <w:tc>
          <w:tcPr>
            <w:tcW w:w="2371"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Default</w:t>
            </w:r>
          </w:p>
        </w:tc>
        <w:tc>
          <w:tcPr>
            <w:tcW w:w="2969" w:type="dxa"/>
            <w:tcBorders>
              <w:top w:val="single" w:sz="4" w:space="0" w:color="000000"/>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Standard"/>
              <w:snapToGrid w:val="0"/>
            </w:pPr>
            <w:r>
              <w:t xml:space="preserve">We assume that the </w:t>
            </w:r>
            <w:proofErr w:type="gramStart"/>
            <w:r>
              <w:t>Unit  is</w:t>
            </w:r>
            <w:proofErr w:type="gramEnd"/>
            <w:r>
              <w:t xml:space="preserve"> in Default Profile, hence no profile-move.</w:t>
            </w:r>
          </w:p>
        </w:tc>
      </w:tr>
      <w:tr w:rsidR="00530D72" w:rsidRPr="00676D5C">
        <w:tblPrEx>
          <w:tblCellMar>
            <w:top w:w="0" w:type="dxa"/>
            <w:bottom w:w="0" w:type="dxa"/>
          </w:tblCellMar>
        </w:tblPrEx>
        <w:trPr>
          <w:cantSplit/>
          <w:trHeight w:hRule="exact" w:val="99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2872"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Unit.parameters</w:t>
            </w:r>
            <w:proofErr w:type="spellEnd"/>
            <w:r>
              <w:rPr>
                <w:rFonts w:ascii="Courier New" w:hAnsi="Courier New" w:cs="Courier New"/>
                <w:sz w:val="18"/>
                <w:szCs w:val="18"/>
              </w:rPr>
              <w:t>[0].name</w:t>
            </w:r>
          </w:p>
        </w:tc>
        <w:tc>
          <w:tcPr>
            <w:tcW w:w="2371"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Device.VoiceService.1.VoiceProfile.1.Line.1.SIP.AuthUserName</w:t>
            </w:r>
          </w:p>
        </w:tc>
        <w:tc>
          <w:tcPr>
            <w:tcW w:w="2969" w:type="dxa"/>
            <w:tcBorders>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pPr>
            <w:r>
              <w:t>The parameter name must be defined within the corresponding Unit Type in FreeACS.</w:t>
            </w:r>
          </w:p>
        </w:tc>
      </w:tr>
      <w:tr w:rsidR="00530D72" w:rsidRPr="00676D5C">
        <w:tblPrEx>
          <w:tblCellMar>
            <w:top w:w="0" w:type="dxa"/>
            <w:bottom w:w="0" w:type="dxa"/>
          </w:tblCellMar>
        </w:tblPrEx>
        <w:trPr>
          <w:cantSplit/>
          <w:trHeight w:hRule="exact" w:val="824"/>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2872" w:type="dxa"/>
            <w:tcBorders>
              <w:top w:val="single" w:sz="4" w:space="0" w:color="000000"/>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Unit.parameters</w:t>
            </w:r>
            <w:proofErr w:type="spellEnd"/>
            <w:r>
              <w:rPr>
                <w:rFonts w:ascii="Courier New" w:hAnsi="Courier New" w:cs="Courier New"/>
                <w:sz w:val="18"/>
                <w:szCs w:val="18"/>
              </w:rPr>
              <w:t>[0].value</w:t>
            </w:r>
          </w:p>
        </w:tc>
        <w:tc>
          <w:tcPr>
            <w:tcW w:w="2371" w:type="dxa"/>
            <w:tcBorders>
              <w:top w:val="single" w:sz="4" w:space="0" w:color="000000"/>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SIPUser</w:t>
            </w:r>
            <w:proofErr w:type="spellEnd"/>
          </w:p>
        </w:tc>
        <w:tc>
          <w:tcPr>
            <w:tcW w:w="2969" w:type="dxa"/>
            <w:tcBorders>
              <w:top w:val="single" w:sz="4" w:space="0" w:color="000000"/>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pPr>
            <w:r>
              <w:t>The actual value to be added/changed for this Unit</w:t>
            </w:r>
          </w:p>
        </w:tc>
      </w:tr>
      <w:tr w:rsidR="00530D72" w:rsidRPr="00676D5C">
        <w:tblPrEx>
          <w:tblCellMar>
            <w:top w:w="0" w:type="dxa"/>
            <w:bottom w:w="0" w:type="dxa"/>
          </w:tblCellMar>
        </w:tblPrEx>
        <w:trPr>
          <w:cantSplit/>
          <w:trHeight w:hRule="exact" w:val="982"/>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2872" w:type="dxa"/>
            <w:tcBorders>
              <w:top w:val="single" w:sz="4" w:space="0" w:color="000000"/>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Unit.parameters</w:t>
            </w:r>
            <w:proofErr w:type="spellEnd"/>
            <w:r>
              <w:rPr>
                <w:rFonts w:ascii="Courier New" w:hAnsi="Courier New" w:cs="Courier New"/>
                <w:sz w:val="18"/>
                <w:szCs w:val="18"/>
              </w:rPr>
              <w:t>[1].name</w:t>
            </w:r>
          </w:p>
        </w:tc>
        <w:tc>
          <w:tcPr>
            <w:tcW w:w="2371" w:type="dxa"/>
            <w:tcBorders>
              <w:top w:val="single" w:sz="4" w:space="0" w:color="000000"/>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Device.VoiceService.1.VoiceProfile.1.SIP.ProxyServer</w:t>
            </w:r>
          </w:p>
        </w:tc>
        <w:tc>
          <w:tcPr>
            <w:tcW w:w="2969" w:type="dxa"/>
            <w:tcBorders>
              <w:top w:val="single" w:sz="4" w:space="0" w:color="000000"/>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pPr>
            <w:r>
              <w:t>The Parameter name must be defined within the corresponding Unit Type in FreeACS.</w:t>
            </w:r>
          </w:p>
        </w:tc>
      </w:tr>
      <w:tr w:rsidR="00530D72" w:rsidRPr="00676D5C">
        <w:tblPrEx>
          <w:tblCellMar>
            <w:top w:w="0" w:type="dxa"/>
            <w:bottom w:w="0" w:type="dxa"/>
          </w:tblCellMar>
        </w:tblPrEx>
        <w:trPr>
          <w:cantSplit/>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2872" w:type="dxa"/>
            <w:tcBorders>
              <w:top w:val="single" w:sz="4" w:space="0" w:color="000000"/>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Unit.parameters</w:t>
            </w:r>
            <w:proofErr w:type="spellEnd"/>
            <w:r>
              <w:rPr>
                <w:rFonts w:ascii="Courier New" w:hAnsi="Courier New" w:cs="Courier New"/>
                <w:sz w:val="18"/>
                <w:szCs w:val="18"/>
              </w:rPr>
              <w:t>[1].flags</w:t>
            </w:r>
          </w:p>
        </w:tc>
        <w:tc>
          <w:tcPr>
            <w:tcW w:w="2371" w:type="dxa"/>
            <w:tcBorders>
              <w:top w:val="single" w:sz="4" w:space="0" w:color="000000"/>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D</w:t>
            </w:r>
          </w:p>
        </w:tc>
        <w:tc>
          <w:tcPr>
            <w:tcW w:w="2969" w:type="dxa"/>
            <w:tcBorders>
              <w:top w:val="single" w:sz="4" w:space="0" w:color="000000"/>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pPr>
            <w:r>
              <w:t>The Parameter will be deleted from this Unit</w:t>
            </w:r>
          </w:p>
        </w:tc>
      </w:tr>
      <w:tr w:rsidR="00530D72">
        <w:tblPrEx>
          <w:tblCellMar>
            <w:top w:w="0" w:type="dxa"/>
            <w:bottom w:w="0" w:type="dxa"/>
          </w:tblCellMar>
        </w:tblPrEx>
        <w:tc>
          <w:tcPr>
            <w:tcW w:w="1101"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Output</w:t>
            </w:r>
          </w:p>
        </w:tc>
        <w:tc>
          <w:tcPr>
            <w:tcW w:w="2872"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Unit.unitId</w:t>
            </w:r>
            <w:proofErr w:type="spellEnd"/>
          </w:p>
        </w:tc>
        <w:tc>
          <w:tcPr>
            <w:tcW w:w="2371"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dd37cbd4-d4a3-3d66-8958-5d9cf30635f5</w:t>
            </w:r>
          </w:p>
        </w:tc>
        <w:tc>
          <w:tcPr>
            <w:tcW w:w="2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30D72" w:rsidRDefault="00530D72">
            <w:pPr>
              <w:pStyle w:val="Standard"/>
              <w:snapToGrid w:val="0"/>
            </w:pPr>
          </w:p>
        </w:tc>
      </w:tr>
    </w:tbl>
    <w:p w:rsidR="00530D72" w:rsidRDefault="0075237E">
      <w:pPr>
        <w:pStyle w:val="Heading1"/>
      </w:pPr>
      <w:bookmarkStart w:id="47" w:name="__RefHeading__2200_1745872450"/>
      <w:bookmarkStart w:id="48" w:name="_Toc396950765"/>
      <w:proofErr w:type="spellStart"/>
      <w:proofErr w:type="gramStart"/>
      <w:r>
        <w:lastRenderedPageBreak/>
        <w:t>deleteUnit</w:t>
      </w:r>
      <w:bookmarkEnd w:id="47"/>
      <w:bookmarkEnd w:id="48"/>
      <w:proofErr w:type="spellEnd"/>
      <w:proofErr w:type="gramEnd"/>
    </w:p>
    <w:p w:rsidR="00530D72" w:rsidRDefault="0075237E">
      <w:pPr>
        <w:pStyle w:val="Body"/>
        <w:ind w:left="0"/>
      </w:pPr>
      <w:r>
        <w:t>This service is relatively straight forward - it simply deletes a Unit from FreeACS. The service does not support multiple deletes.</w:t>
      </w:r>
    </w:p>
    <w:p w:rsidR="00530D72" w:rsidRDefault="0075237E">
      <w:pPr>
        <w:pStyle w:val="Heading2"/>
      </w:pPr>
      <w:bookmarkStart w:id="49" w:name="__RefHeading__2202_1745872450"/>
      <w:bookmarkStart w:id="50" w:name="_Toc396950766"/>
      <w:proofErr w:type="gramStart"/>
      <w:r>
        <w:t>use</w:t>
      </w:r>
      <w:proofErr w:type="gramEnd"/>
      <w:r>
        <w:t xml:space="preserve"> case 1: delete a Unit, known Unit id</w:t>
      </w:r>
      <w:bookmarkEnd w:id="49"/>
      <w:bookmarkEnd w:id="50"/>
    </w:p>
    <w:tbl>
      <w:tblPr>
        <w:tblW w:w="9313" w:type="dxa"/>
        <w:tblInd w:w="-118" w:type="dxa"/>
        <w:tblLayout w:type="fixed"/>
        <w:tblCellMar>
          <w:left w:w="10" w:type="dxa"/>
          <w:right w:w="10" w:type="dxa"/>
        </w:tblCellMar>
        <w:tblLook w:val="04A0" w:firstRow="1" w:lastRow="0" w:firstColumn="1" w:lastColumn="0" w:noHBand="0" w:noVBand="1"/>
      </w:tblPr>
      <w:tblGrid>
        <w:gridCol w:w="1101"/>
        <w:gridCol w:w="2872"/>
        <w:gridCol w:w="2371"/>
        <w:gridCol w:w="2969"/>
      </w:tblGrid>
      <w:tr w:rsidR="00530D72">
        <w:tblPrEx>
          <w:tblCellMar>
            <w:top w:w="0" w:type="dxa"/>
            <w:bottom w:w="0" w:type="dxa"/>
          </w:tblCellMar>
        </w:tblPrEx>
        <w:tc>
          <w:tcPr>
            <w:tcW w:w="1101"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530D72">
            <w:pPr>
              <w:pStyle w:val="Standard"/>
              <w:snapToGrid w:val="0"/>
              <w:rPr>
                <w:b/>
              </w:rPr>
            </w:pPr>
          </w:p>
        </w:tc>
        <w:tc>
          <w:tcPr>
            <w:tcW w:w="2872"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Object</w:t>
            </w:r>
          </w:p>
        </w:tc>
        <w:tc>
          <w:tcPr>
            <w:tcW w:w="2371"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Example value</w:t>
            </w:r>
          </w:p>
        </w:tc>
        <w:tc>
          <w:tcPr>
            <w:tcW w:w="2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b/>
              </w:rPr>
            </w:pPr>
            <w:r>
              <w:rPr>
                <w:b/>
              </w:rPr>
              <w:t>Comment</w:t>
            </w:r>
          </w:p>
        </w:tc>
      </w:tr>
      <w:tr w:rsidR="00530D72">
        <w:tblPrEx>
          <w:tblCellMar>
            <w:top w:w="0" w:type="dxa"/>
            <w:bottom w:w="0" w:type="dxa"/>
          </w:tblCellMar>
        </w:tblPrEx>
        <w:trPr>
          <w:cantSplit/>
          <w:trHeight w:hRule="exact" w:val="687"/>
        </w:trPr>
        <w:tc>
          <w:tcPr>
            <w:tcW w:w="1101"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Input</w:t>
            </w:r>
          </w:p>
          <w:p w:rsidR="00530D72" w:rsidRDefault="00530D72">
            <w:pPr>
              <w:pStyle w:val="Standard"/>
            </w:pPr>
          </w:p>
        </w:tc>
        <w:tc>
          <w:tcPr>
            <w:tcW w:w="2872"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Login.username</w:t>
            </w:r>
            <w:proofErr w:type="spellEnd"/>
          </w:p>
        </w:tc>
        <w:tc>
          <w:tcPr>
            <w:tcW w:w="2371"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admin</w:t>
            </w:r>
          </w:p>
        </w:tc>
        <w:tc>
          <w:tcPr>
            <w:tcW w:w="2969" w:type="dxa"/>
            <w:tcBorders>
              <w:top w:val="single" w:sz="4" w:space="0" w:color="000000"/>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Username</w:t>
            </w:r>
          </w:p>
        </w:tc>
      </w:tr>
      <w:tr w:rsidR="00530D72">
        <w:tblPrEx>
          <w:tblCellMar>
            <w:top w:w="0" w:type="dxa"/>
            <w:bottom w:w="0" w:type="dxa"/>
          </w:tblCellMar>
        </w:tblPrEx>
        <w:trPr>
          <w:cantSplit/>
          <w:trHeight w:hRule="exact" w:val="496"/>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2872"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Login.password</w:t>
            </w:r>
            <w:proofErr w:type="spellEnd"/>
          </w:p>
        </w:tc>
        <w:tc>
          <w:tcPr>
            <w:tcW w:w="2371"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xaps</w:t>
            </w:r>
            <w:proofErr w:type="spellEnd"/>
          </w:p>
        </w:tc>
        <w:tc>
          <w:tcPr>
            <w:tcW w:w="2969"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Password</w:t>
            </w:r>
          </w:p>
        </w:tc>
      </w:tr>
      <w:tr w:rsidR="00530D72" w:rsidRPr="00676D5C">
        <w:tblPrEx>
          <w:tblCellMar>
            <w:top w:w="0" w:type="dxa"/>
            <w:bottom w:w="0" w:type="dxa"/>
          </w:tblCellMar>
        </w:tblPrEx>
        <w:trPr>
          <w:cantSplit/>
          <w:trHeight w:hRule="exact" w:val="496"/>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2872"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Unit.unitId</w:t>
            </w:r>
            <w:proofErr w:type="spellEnd"/>
          </w:p>
        </w:tc>
        <w:tc>
          <w:tcPr>
            <w:tcW w:w="2371"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dd37cbd4-d4a3-3d66-8958-5d9cf30635f5</w:t>
            </w:r>
          </w:p>
        </w:tc>
        <w:tc>
          <w:tcPr>
            <w:tcW w:w="2969"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Standard"/>
              <w:snapToGrid w:val="0"/>
              <w:rPr>
                <w:sz w:val="18"/>
                <w:szCs w:val="18"/>
              </w:rPr>
            </w:pPr>
            <w:r>
              <w:rPr>
                <w:sz w:val="18"/>
                <w:szCs w:val="18"/>
              </w:rPr>
              <w:t>This unit must be present in FreeACS</w:t>
            </w:r>
          </w:p>
        </w:tc>
      </w:tr>
      <w:tr w:rsidR="00530D72" w:rsidRPr="00676D5C">
        <w:tblPrEx>
          <w:tblCellMar>
            <w:top w:w="0" w:type="dxa"/>
            <w:bottom w:w="0" w:type="dxa"/>
          </w:tblCellMar>
        </w:tblPrEx>
        <w:trPr>
          <w:trHeight w:val="738"/>
        </w:trPr>
        <w:tc>
          <w:tcPr>
            <w:tcW w:w="1101"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Output</w:t>
            </w:r>
          </w:p>
        </w:tc>
        <w:tc>
          <w:tcPr>
            <w:tcW w:w="2872"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deleted</w:t>
            </w:r>
          </w:p>
        </w:tc>
        <w:tc>
          <w:tcPr>
            <w:tcW w:w="2371"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true</w:t>
            </w:r>
          </w:p>
        </w:tc>
        <w:tc>
          <w:tcPr>
            <w:tcW w:w="2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Will return true if unit was found and deleted. If unit was not found, it will return false.</w:t>
            </w:r>
          </w:p>
        </w:tc>
      </w:tr>
    </w:tbl>
    <w:p w:rsidR="00530D72" w:rsidRDefault="00530D72">
      <w:pPr>
        <w:pStyle w:val="Standard"/>
      </w:pPr>
    </w:p>
    <w:p w:rsidR="00530D72" w:rsidRDefault="0075237E">
      <w:pPr>
        <w:pStyle w:val="Heading2"/>
      </w:pPr>
      <w:bookmarkStart w:id="51" w:name="__RefHeading__2204_1745872450"/>
      <w:bookmarkStart w:id="52" w:name="_Toc396950767"/>
      <w:proofErr w:type="gramStart"/>
      <w:r>
        <w:t>use</w:t>
      </w:r>
      <w:proofErr w:type="gramEnd"/>
      <w:r>
        <w:t xml:space="preserve"> case 2: delete a Unit, unknown Unit id</w:t>
      </w:r>
      <w:bookmarkEnd w:id="51"/>
      <w:bookmarkEnd w:id="52"/>
    </w:p>
    <w:p w:rsidR="00530D72" w:rsidRDefault="0075237E">
      <w:pPr>
        <w:pStyle w:val="Standard"/>
      </w:pPr>
      <w:r>
        <w:t xml:space="preserve">New in 2011 Release 2: The serial number value can be any value that uniquely identifies the unit (password, </w:t>
      </w:r>
      <w:proofErr w:type="spellStart"/>
      <w:r>
        <w:t>ip</w:t>
      </w:r>
      <w:proofErr w:type="spellEnd"/>
      <w:r>
        <w:t xml:space="preserve"> address, username, </w:t>
      </w:r>
      <w:proofErr w:type="spellStart"/>
      <w:r>
        <w:t>etc</w:t>
      </w:r>
      <w:proofErr w:type="spellEnd"/>
      <w:r>
        <w:t>)</w:t>
      </w:r>
    </w:p>
    <w:p w:rsidR="00530D72" w:rsidRDefault="00530D72">
      <w:pPr>
        <w:pStyle w:val="Standard"/>
      </w:pPr>
    </w:p>
    <w:tbl>
      <w:tblPr>
        <w:tblW w:w="9313" w:type="dxa"/>
        <w:tblInd w:w="-118" w:type="dxa"/>
        <w:tblLayout w:type="fixed"/>
        <w:tblCellMar>
          <w:left w:w="10" w:type="dxa"/>
          <w:right w:w="10" w:type="dxa"/>
        </w:tblCellMar>
        <w:tblLook w:val="04A0" w:firstRow="1" w:lastRow="0" w:firstColumn="1" w:lastColumn="0" w:noHBand="0" w:noVBand="1"/>
      </w:tblPr>
      <w:tblGrid>
        <w:gridCol w:w="1101"/>
        <w:gridCol w:w="2872"/>
        <w:gridCol w:w="2371"/>
        <w:gridCol w:w="2969"/>
      </w:tblGrid>
      <w:tr w:rsidR="00530D72">
        <w:tblPrEx>
          <w:tblCellMar>
            <w:top w:w="0" w:type="dxa"/>
            <w:bottom w:w="0" w:type="dxa"/>
          </w:tblCellMar>
        </w:tblPrEx>
        <w:tc>
          <w:tcPr>
            <w:tcW w:w="1101"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530D72">
            <w:pPr>
              <w:pStyle w:val="Standard"/>
              <w:snapToGrid w:val="0"/>
              <w:rPr>
                <w:b/>
              </w:rPr>
            </w:pPr>
          </w:p>
        </w:tc>
        <w:tc>
          <w:tcPr>
            <w:tcW w:w="2872"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Object</w:t>
            </w:r>
          </w:p>
        </w:tc>
        <w:tc>
          <w:tcPr>
            <w:tcW w:w="2371"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Example value</w:t>
            </w:r>
          </w:p>
        </w:tc>
        <w:tc>
          <w:tcPr>
            <w:tcW w:w="2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b/>
              </w:rPr>
            </w:pPr>
            <w:r>
              <w:rPr>
                <w:b/>
              </w:rPr>
              <w:t>Comment</w:t>
            </w:r>
          </w:p>
        </w:tc>
      </w:tr>
      <w:tr w:rsidR="00530D72">
        <w:tblPrEx>
          <w:tblCellMar>
            <w:top w:w="0" w:type="dxa"/>
            <w:bottom w:w="0" w:type="dxa"/>
          </w:tblCellMar>
        </w:tblPrEx>
        <w:trPr>
          <w:cantSplit/>
          <w:trHeight w:hRule="exact" w:val="769"/>
        </w:trPr>
        <w:tc>
          <w:tcPr>
            <w:tcW w:w="1101"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Input</w:t>
            </w:r>
          </w:p>
          <w:p w:rsidR="00530D72" w:rsidRDefault="00530D72">
            <w:pPr>
              <w:pStyle w:val="Standard"/>
            </w:pPr>
          </w:p>
        </w:tc>
        <w:tc>
          <w:tcPr>
            <w:tcW w:w="2872"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Login.username</w:t>
            </w:r>
            <w:proofErr w:type="spellEnd"/>
          </w:p>
        </w:tc>
        <w:tc>
          <w:tcPr>
            <w:tcW w:w="2371"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admin</w:t>
            </w:r>
          </w:p>
        </w:tc>
        <w:tc>
          <w:tcPr>
            <w:tcW w:w="2969" w:type="dxa"/>
            <w:tcBorders>
              <w:top w:val="single" w:sz="4" w:space="0" w:color="000000"/>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Username</w:t>
            </w:r>
          </w:p>
        </w:tc>
      </w:tr>
      <w:tr w:rsidR="00530D72">
        <w:tblPrEx>
          <w:tblCellMar>
            <w:top w:w="0" w:type="dxa"/>
            <w:bottom w:w="0" w:type="dxa"/>
          </w:tblCellMar>
        </w:tblPrEx>
        <w:trPr>
          <w:cantSplit/>
          <w:trHeight w:hRule="exact" w:val="511"/>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2872"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Login.password</w:t>
            </w:r>
            <w:proofErr w:type="spellEnd"/>
          </w:p>
        </w:tc>
        <w:tc>
          <w:tcPr>
            <w:tcW w:w="2371"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xaps</w:t>
            </w:r>
            <w:proofErr w:type="spellEnd"/>
          </w:p>
        </w:tc>
        <w:tc>
          <w:tcPr>
            <w:tcW w:w="2969"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Password</w:t>
            </w:r>
          </w:p>
        </w:tc>
      </w:tr>
      <w:tr w:rsidR="00530D72" w:rsidRPr="00676D5C">
        <w:tblPrEx>
          <w:tblCellMar>
            <w:top w:w="0" w:type="dxa"/>
            <w:bottom w:w="0" w:type="dxa"/>
          </w:tblCellMar>
        </w:tblPrEx>
        <w:trPr>
          <w:cantSplit/>
          <w:trHeight w:hRule="exact" w:val="1082"/>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2872"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Unit.serialNumber</w:t>
            </w:r>
            <w:proofErr w:type="spellEnd"/>
          </w:p>
        </w:tc>
        <w:tc>
          <w:tcPr>
            <w:tcW w:w="2371"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123456789012</w:t>
            </w:r>
          </w:p>
        </w:tc>
        <w:tc>
          <w:tcPr>
            <w:tcW w:w="2969"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Standard"/>
              <w:snapToGrid w:val="0"/>
            </w:pPr>
            <w:r>
              <w:t>This serial Number must be found in FreeACS and should represent only one Unit.</w:t>
            </w:r>
          </w:p>
        </w:tc>
      </w:tr>
      <w:tr w:rsidR="00530D72" w:rsidRPr="00676D5C">
        <w:tblPrEx>
          <w:tblCellMar>
            <w:top w:w="0" w:type="dxa"/>
            <w:bottom w:w="0" w:type="dxa"/>
          </w:tblCellMar>
        </w:tblPrEx>
        <w:trPr>
          <w:cantSplit/>
          <w:trHeight w:hRule="exact" w:val="1082"/>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2872"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Unit.unittype.name</w:t>
            </w:r>
          </w:p>
        </w:tc>
        <w:tc>
          <w:tcPr>
            <w:tcW w:w="2371"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NPA201E</w:t>
            </w:r>
          </w:p>
        </w:tc>
        <w:tc>
          <w:tcPr>
            <w:tcW w:w="2969"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Standard"/>
              <w:snapToGrid w:val="0"/>
            </w:pPr>
            <w:r>
              <w:t>We assume that the Serial Number we're searching for is defined in a Unit within this Unit Type.</w:t>
            </w:r>
          </w:p>
        </w:tc>
      </w:tr>
      <w:tr w:rsidR="00530D72" w:rsidRPr="00676D5C">
        <w:tblPrEx>
          <w:tblCellMar>
            <w:top w:w="0" w:type="dxa"/>
            <w:bottom w:w="0" w:type="dxa"/>
          </w:tblCellMar>
        </w:tblPrEx>
        <w:tc>
          <w:tcPr>
            <w:tcW w:w="1101"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Output</w:t>
            </w:r>
          </w:p>
        </w:tc>
        <w:tc>
          <w:tcPr>
            <w:tcW w:w="2872"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deleted</w:t>
            </w:r>
          </w:p>
        </w:tc>
        <w:tc>
          <w:tcPr>
            <w:tcW w:w="2371"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true</w:t>
            </w:r>
          </w:p>
        </w:tc>
        <w:tc>
          <w:tcPr>
            <w:tcW w:w="2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Will return true if unit was found and deleted. If unit was not found, it will return false.</w:t>
            </w:r>
          </w:p>
        </w:tc>
      </w:tr>
    </w:tbl>
    <w:p w:rsidR="00530D72" w:rsidRDefault="0075237E">
      <w:pPr>
        <w:pStyle w:val="Heading1"/>
      </w:pPr>
      <w:bookmarkStart w:id="53" w:name="__RefHeading__2206_1745872450"/>
      <w:bookmarkStart w:id="54" w:name="_Toc396950768"/>
      <w:proofErr w:type="spellStart"/>
      <w:proofErr w:type="gramStart"/>
      <w:r>
        <w:lastRenderedPageBreak/>
        <w:t>getUnits</w:t>
      </w:r>
      <w:bookmarkEnd w:id="53"/>
      <w:bookmarkEnd w:id="54"/>
      <w:proofErr w:type="spellEnd"/>
      <w:proofErr w:type="gramEnd"/>
    </w:p>
    <w:p w:rsidR="00530D72" w:rsidRDefault="0075237E">
      <w:pPr>
        <w:pStyle w:val="Heading2"/>
      </w:pPr>
      <w:bookmarkStart w:id="55" w:name="__RefHeading__2208_1745872450"/>
      <w:bookmarkStart w:id="56" w:name="_Toc396950769"/>
      <w:r>
        <w:t>Introduction</w:t>
      </w:r>
      <w:bookmarkEnd w:id="55"/>
      <w:bookmarkEnd w:id="56"/>
    </w:p>
    <w:p w:rsidR="00530D72" w:rsidRDefault="0075237E">
      <w:pPr>
        <w:pStyle w:val="Body"/>
        <w:ind w:left="0"/>
      </w:pPr>
      <w:r>
        <w:t>TMTOWTDI (There's more than one way to do it - or pronounced "Tim Toady") is a famous Perl slogan. This slogan fits this service well. There is a few limitations to the service, but otherwise it's almost like anything you put into it will result in 0 or more Units.</w:t>
      </w:r>
    </w:p>
    <w:p w:rsidR="00530D72" w:rsidRDefault="0075237E">
      <w:pPr>
        <w:pStyle w:val="Heading3"/>
      </w:pPr>
      <w:bookmarkStart w:id="57" w:name="__RefHeading__2210_1745872450"/>
      <w:bookmarkStart w:id="58" w:name="_Toc396950770"/>
      <w:r>
        <w:t>Searching for one single Unit</w:t>
      </w:r>
      <w:bookmarkEnd w:id="57"/>
      <w:bookmarkEnd w:id="58"/>
    </w:p>
    <w:p w:rsidR="00530D72" w:rsidRDefault="0075237E">
      <w:pPr>
        <w:pStyle w:val="Body"/>
        <w:ind w:left="0"/>
      </w:pPr>
      <w:r>
        <w:t>You can retrieve information about a single Unit using one out these methods:</w:t>
      </w:r>
    </w:p>
    <w:p w:rsidR="00530D72" w:rsidRDefault="0075237E">
      <w:pPr>
        <w:pStyle w:val="Body"/>
        <w:numPr>
          <w:ilvl w:val="0"/>
          <w:numId w:val="6"/>
        </w:numPr>
      </w:pPr>
      <w:proofErr w:type="spellStart"/>
      <w:r>
        <w:t>UnitId</w:t>
      </w:r>
      <w:proofErr w:type="spellEnd"/>
      <w:r>
        <w:t>-search: Search for a single Unit using complete Unit id</w:t>
      </w:r>
    </w:p>
    <w:p w:rsidR="00530D72" w:rsidRDefault="0075237E">
      <w:pPr>
        <w:pStyle w:val="Body"/>
        <w:numPr>
          <w:ilvl w:val="0"/>
          <w:numId w:val="6"/>
        </w:numPr>
      </w:pPr>
      <w:proofErr w:type="spellStart"/>
      <w:r>
        <w:t>UniqueValue</w:t>
      </w:r>
      <w:proofErr w:type="spellEnd"/>
      <w:r>
        <w:t>-search: Search for a single Unit using complete Serial Number or any other unique value for a unit.</w:t>
      </w:r>
    </w:p>
    <w:p w:rsidR="00530D72" w:rsidRDefault="0075237E">
      <w:pPr>
        <w:pStyle w:val="Heading3"/>
      </w:pPr>
      <w:bookmarkStart w:id="59" w:name="__RefHeading__2212_1745872450"/>
      <w:bookmarkStart w:id="60" w:name="_Toc396950771"/>
      <w:r>
        <w:t>Searching for many Units</w:t>
      </w:r>
      <w:bookmarkEnd w:id="59"/>
      <w:bookmarkEnd w:id="60"/>
    </w:p>
    <w:p w:rsidR="00530D72" w:rsidRDefault="0075237E">
      <w:pPr>
        <w:pStyle w:val="Body"/>
        <w:ind w:left="0"/>
      </w:pPr>
      <w:r>
        <w:t>The second group of searches are those which are expected to return 0 or more Units. You can use one of these methods or combine the methods freely.</w:t>
      </w:r>
    </w:p>
    <w:p w:rsidR="00530D72" w:rsidRDefault="0075237E">
      <w:pPr>
        <w:pStyle w:val="Body"/>
        <w:numPr>
          <w:ilvl w:val="0"/>
          <w:numId w:val="6"/>
        </w:numPr>
      </w:pPr>
      <w:r>
        <w:t>Simple-search: Search for many Units using Unit Type and/or Profile</w:t>
      </w:r>
    </w:p>
    <w:p w:rsidR="00530D72" w:rsidRDefault="0075237E">
      <w:pPr>
        <w:pStyle w:val="Body"/>
        <w:numPr>
          <w:ilvl w:val="0"/>
          <w:numId w:val="6"/>
        </w:numPr>
      </w:pPr>
      <w:r>
        <w:t>Value-search: Search for many Units using partial Unit id or a (partial) value</w:t>
      </w:r>
    </w:p>
    <w:p w:rsidR="00530D72" w:rsidRDefault="0075237E">
      <w:pPr>
        <w:pStyle w:val="Body"/>
        <w:numPr>
          <w:ilvl w:val="0"/>
          <w:numId w:val="6"/>
        </w:numPr>
      </w:pPr>
      <w:r>
        <w:t>Parameter-search: Search for many Units using Parameters</w:t>
      </w:r>
    </w:p>
    <w:p w:rsidR="00530D72" w:rsidRDefault="0075237E">
      <w:pPr>
        <w:pStyle w:val="Body"/>
        <w:numPr>
          <w:ilvl w:val="1"/>
          <w:numId w:val="6"/>
        </w:numPr>
      </w:pPr>
      <w:r>
        <w:t>Specify search with one out of six kinds of operators (specify as flags):</w:t>
      </w:r>
    </w:p>
    <w:p w:rsidR="00530D72" w:rsidRDefault="0075237E">
      <w:pPr>
        <w:pStyle w:val="Body"/>
        <w:numPr>
          <w:ilvl w:val="2"/>
          <w:numId w:val="6"/>
        </w:numPr>
      </w:pPr>
      <w:r>
        <w:t>EQ (Equals) (default)</w:t>
      </w:r>
    </w:p>
    <w:p w:rsidR="00530D72" w:rsidRDefault="0075237E">
      <w:pPr>
        <w:pStyle w:val="Body"/>
        <w:numPr>
          <w:ilvl w:val="2"/>
          <w:numId w:val="6"/>
        </w:numPr>
      </w:pPr>
      <w:r>
        <w:t>NE (Not Equals)</w:t>
      </w:r>
    </w:p>
    <w:p w:rsidR="00530D72" w:rsidRDefault="0075237E">
      <w:pPr>
        <w:pStyle w:val="Body"/>
        <w:numPr>
          <w:ilvl w:val="2"/>
          <w:numId w:val="6"/>
        </w:numPr>
      </w:pPr>
      <w:r>
        <w:t>LT (Less Than)</w:t>
      </w:r>
    </w:p>
    <w:p w:rsidR="00530D72" w:rsidRDefault="0075237E">
      <w:pPr>
        <w:pStyle w:val="Body"/>
        <w:numPr>
          <w:ilvl w:val="2"/>
          <w:numId w:val="6"/>
        </w:numPr>
      </w:pPr>
      <w:r>
        <w:t>LE (Less or Equals)</w:t>
      </w:r>
    </w:p>
    <w:p w:rsidR="00530D72" w:rsidRDefault="0075237E">
      <w:pPr>
        <w:pStyle w:val="Body"/>
        <w:numPr>
          <w:ilvl w:val="2"/>
          <w:numId w:val="6"/>
        </w:numPr>
      </w:pPr>
      <w:r>
        <w:t>GE (Greater or Equals)</w:t>
      </w:r>
    </w:p>
    <w:p w:rsidR="00530D72" w:rsidRDefault="0075237E">
      <w:pPr>
        <w:pStyle w:val="Body"/>
        <w:numPr>
          <w:ilvl w:val="2"/>
          <w:numId w:val="6"/>
        </w:numPr>
      </w:pPr>
      <w:r>
        <w:t>GT (Greater Than)</w:t>
      </w:r>
    </w:p>
    <w:p w:rsidR="00530D72" w:rsidRDefault="0075237E">
      <w:pPr>
        <w:pStyle w:val="Body"/>
        <w:numPr>
          <w:ilvl w:val="1"/>
          <w:numId w:val="6"/>
        </w:numPr>
      </w:pPr>
      <w:r>
        <w:t>A parameter value can be of partial type (see chapter 7.1.5), but only EQ and NE operators apply to partial values</w:t>
      </w:r>
    </w:p>
    <w:p w:rsidR="00530D72" w:rsidRDefault="0075237E">
      <w:pPr>
        <w:pStyle w:val="Body"/>
        <w:numPr>
          <w:ilvl w:val="1"/>
          <w:numId w:val="6"/>
        </w:numPr>
      </w:pPr>
      <w:r>
        <w:t>A parameter value can be NULL to symbolize the absence of this parameter</w:t>
      </w:r>
    </w:p>
    <w:p w:rsidR="00530D72" w:rsidRDefault="0075237E">
      <w:pPr>
        <w:pStyle w:val="Body"/>
        <w:numPr>
          <w:ilvl w:val="1"/>
          <w:numId w:val="6"/>
        </w:numPr>
      </w:pPr>
      <w:r>
        <w:t>A parameter can be interpreted as a special type (specify as flags)</w:t>
      </w:r>
    </w:p>
    <w:p w:rsidR="00530D72" w:rsidRDefault="0075237E">
      <w:pPr>
        <w:pStyle w:val="Body"/>
        <w:numPr>
          <w:ilvl w:val="2"/>
          <w:numId w:val="6"/>
        </w:numPr>
      </w:pPr>
      <w:r>
        <w:t>TEXT (default)</w:t>
      </w:r>
    </w:p>
    <w:p w:rsidR="00530D72" w:rsidRDefault="0075237E">
      <w:pPr>
        <w:pStyle w:val="Body"/>
        <w:numPr>
          <w:ilvl w:val="2"/>
          <w:numId w:val="6"/>
        </w:numPr>
      </w:pPr>
      <w:r>
        <w:t>NUMBER</w:t>
      </w:r>
    </w:p>
    <w:p w:rsidR="00530D72" w:rsidRDefault="0075237E">
      <w:pPr>
        <w:pStyle w:val="Body"/>
        <w:numPr>
          <w:ilvl w:val="1"/>
          <w:numId w:val="6"/>
        </w:numPr>
      </w:pPr>
      <w:r>
        <w:t>See chapter 3.5 on how to specify the flags</w:t>
      </w:r>
    </w:p>
    <w:p w:rsidR="00530D72" w:rsidRDefault="0075237E">
      <w:pPr>
        <w:pStyle w:val="Body"/>
        <w:numPr>
          <w:ilvl w:val="1"/>
          <w:numId w:val="6"/>
        </w:numPr>
      </w:pPr>
      <w:r>
        <w:t>You may repeat the same parameter in the search</w:t>
      </w:r>
    </w:p>
    <w:p w:rsidR="00530D72" w:rsidRDefault="0075237E">
      <w:pPr>
        <w:pStyle w:val="Body"/>
        <w:ind w:left="0"/>
      </w:pPr>
      <w:r>
        <w:t>Two limitations:</w:t>
      </w:r>
    </w:p>
    <w:p w:rsidR="00530D72" w:rsidRDefault="0075237E">
      <w:pPr>
        <w:pStyle w:val="Body"/>
        <w:numPr>
          <w:ilvl w:val="0"/>
          <w:numId w:val="7"/>
        </w:numPr>
      </w:pPr>
      <w:r>
        <w:t>If you use a Parameter search you must also specify a Unit Type or a Profile</w:t>
      </w:r>
    </w:p>
    <w:p w:rsidR="00530D72" w:rsidRDefault="0075237E">
      <w:pPr>
        <w:pStyle w:val="Body"/>
        <w:numPr>
          <w:ilvl w:val="0"/>
          <w:numId w:val="7"/>
        </w:numPr>
      </w:pPr>
      <w:r>
        <w:t>You cannot combine the value-search and the parameter-search.</w:t>
      </w:r>
    </w:p>
    <w:p w:rsidR="00530D72" w:rsidRDefault="0075237E">
      <w:pPr>
        <w:pStyle w:val="Heading3"/>
      </w:pPr>
      <w:bookmarkStart w:id="61" w:name="__RefHeading__2857_1108870872"/>
      <w:bookmarkStart w:id="62" w:name="_Toc396950772"/>
      <w:r>
        <w:t>Preference</w:t>
      </w:r>
      <w:bookmarkEnd w:id="61"/>
      <w:bookmarkEnd w:id="62"/>
    </w:p>
    <w:p w:rsidR="00530D72" w:rsidRDefault="0075237E">
      <w:pPr>
        <w:pStyle w:val="Standard"/>
      </w:pPr>
      <w:r>
        <w:t>Unit Type and Profile information will always be taken into account in all searches. If not provided, the search will be applied within the allowed Unit Types and Profiles.</w:t>
      </w:r>
    </w:p>
    <w:p w:rsidR="00530D72" w:rsidRDefault="00530D72">
      <w:pPr>
        <w:pStyle w:val="Standard"/>
      </w:pPr>
    </w:p>
    <w:p w:rsidR="00530D72" w:rsidRDefault="0075237E">
      <w:pPr>
        <w:pStyle w:val="Standard"/>
      </w:pPr>
      <w:r>
        <w:t>The priority among the other search criteria are as follows:</w:t>
      </w:r>
    </w:p>
    <w:p w:rsidR="00530D72" w:rsidRDefault="00530D72">
      <w:pPr>
        <w:pStyle w:val="Standard"/>
      </w:pPr>
    </w:p>
    <w:p w:rsidR="00530D72" w:rsidRDefault="0075237E">
      <w:pPr>
        <w:pStyle w:val="Standard"/>
        <w:numPr>
          <w:ilvl w:val="0"/>
          <w:numId w:val="8"/>
        </w:numPr>
      </w:pPr>
      <w:r>
        <w:t>If Unit Id is detected in the input the search will be a unit-id search. The response will be 0 or 1 unit.</w:t>
      </w:r>
    </w:p>
    <w:p w:rsidR="00530D72" w:rsidRDefault="0075237E">
      <w:pPr>
        <w:pStyle w:val="Standard"/>
        <w:numPr>
          <w:ilvl w:val="0"/>
          <w:numId w:val="8"/>
        </w:numPr>
      </w:pPr>
      <w:r>
        <w:t>If a Serial Number is detected in the input, the search will be a value-search. The response will be 0, 1 (unique value) or more units (not-unique and partial value)</w:t>
      </w:r>
    </w:p>
    <w:p w:rsidR="00530D72" w:rsidRDefault="0075237E">
      <w:pPr>
        <w:pStyle w:val="Standard"/>
        <w:numPr>
          <w:ilvl w:val="0"/>
          <w:numId w:val="8"/>
        </w:numPr>
      </w:pPr>
      <w:r>
        <w:t>If a Parameter is detected in the input, the search will be a parameter-search.</w:t>
      </w:r>
    </w:p>
    <w:p w:rsidR="00530D72" w:rsidRDefault="00530D72">
      <w:pPr>
        <w:pStyle w:val="Standard"/>
      </w:pPr>
    </w:p>
    <w:p w:rsidR="00530D72" w:rsidRDefault="0075237E">
      <w:pPr>
        <w:pStyle w:val="Heading3"/>
      </w:pPr>
      <w:bookmarkStart w:id="63" w:name="__RefHeading__2214_1745872450"/>
      <w:bookmarkStart w:id="64" w:name="_Toc396950773"/>
      <w:r>
        <w:t>Return limit</w:t>
      </w:r>
      <w:bookmarkEnd w:id="63"/>
      <w:bookmarkEnd w:id="64"/>
    </w:p>
    <w:p w:rsidR="00530D72" w:rsidRDefault="0075237E">
      <w:pPr>
        <w:pStyle w:val="Body"/>
        <w:ind w:left="0"/>
      </w:pPr>
      <w:r>
        <w:t xml:space="preserve">The result could range from 0 to 50 hits. The 50 hits limit is specified to avoid a situation where your search hits thousands of Units and the response time goes sky rocketing. To signal that more units were found than returned, the output contains a </w:t>
      </w:r>
      <w:proofErr w:type="spellStart"/>
      <w:proofErr w:type="gramStart"/>
      <w:r>
        <w:t>boolean</w:t>
      </w:r>
      <w:proofErr w:type="spellEnd"/>
      <w:proofErr w:type="gramEnd"/>
      <w:r>
        <w:t xml:space="preserve"> named "</w:t>
      </w:r>
      <w:proofErr w:type="spellStart"/>
      <w:r>
        <w:t>moreUnits</w:t>
      </w:r>
      <w:proofErr w:type="spellEnd"/>
      <w:r>
        <w:t xml:space="preserve">". It is not feasible to actually return the number of units in an output field, since that would hit the performance of the query and it is not possible to return the next 50 units (50-100). To overcome this limitation - use the </w:t>
      </w:r>
      <w:proofErr w:type="spellStart"/>
      <w:r>
        <w:t>getUnitIds</w:t>
      </w:r>
      <w:proofErr w:type="spellEnd"/>
      <w:r>
        <w:t xml:space="preserve"> service (see next chapter).</w:t>
      </w:r>
    </w:p>
    <w:p w:rsidR="00530D72" w:rsidRDefault="0075237E">
      <w:pPr>
        <w:pStyle w:val="Heading3"/>
      </w:pPr>
      <w:bookmarkStart w:id="65" w:name="__RefHeading__2216_1745872450"/>
      <w:bookmarkStart w:id="66" w:name="_Toc396950774"/>
      <w:r>
        <w:t>Partial searches</w:t>
      </w:r>
      <w:bookmarkEnd w:id="65"/>
      <w:bookmarkEnd w:id="66"/>
    </w:p>
    <w:p w:rsidR="00530D72" w:rsidRDefault="0075237E">
      <w:pPr>
        <w:pStyle w:val="Body"/>
        <w:ind w:left="0"/>
      </w:pPr>
      <w:r>
        <w:t xml:space="preserve">To specify a partial id/value we use a mix of SQL and </w:t>
      </w:r>
      <w:proofErr w:type="spellStart"/>
      <w:r>
        <w:t>Regexp</w:t>
      </w:r>
      <w:proofErr w:type="spellEnd"/>
      <w:r>
        <w:t xml:space="preserve"> syntax (to avoid trouble using % in XML)</w:t>
      </w:r>
    </w:p>
    <w:p w:rsidR="00530D72" w:rsidRDefault="0075237E">
      <w:pPr>
        <w:pStyle w:val="Body"/>
        <w:numPr>
          <w:ilvl w:val="0"/>
          <w:numId w:val="9"/>
        </w:numPr>
      </w:pPr>
      <w:r>
        <w:t>"*"  - 0 or more characters of any kind</w:t>
      </w:r>
    </w:p>
    <w:p w:rsidR="00530D72" w:rsidRDefault="0075237E">
      <w:pPr>
        <w:pStyle w:val="Body"/>
        <w:numPr>
          <w:ilvl w:val="0"/>
          <w:numId w:val="9"/>
        </w:numPr>
      </w:pPr>
      <w:r>
        <w:t>"_"  - 1 character of any kind</w:t>
      </w:r>
    </w:p>
    <w:p w:rsidR="00530D72" w:rsidRDefault="0075237E">
      <w:pPr>
        <w:pStyle w:val="Body"/>
        <w:ind w:left="0"/>
      </w:pPr>
      <w:r>
        <w:t>An example search criteria is "Joe*" which would hit on any string that starts with "Joe". You can mix the usage of * and _ as you like. Escape usage of such special SQL characters by using \. In other words the search criteria "Joe\*" will return all strings that match "Joe*" exactly.</w:t>
      </w:r>
    </w:p>
    <w:p w:rsidR="00530D72" w:rsidRDefault="0075237E">
      <w:pPr>
        <w:pStyle w:val="Heading3"/>
      </w:pPr>
      <w:bookmarkStart w:id="67" w:name="__RefHeading__2218_1745872450"/>
      <w:bookmarkStart w:id="68" w:name="_Toc396950775"/>
      <w:r>
        <w:t>The result set</w:t>
      </w:r>
      <w:bookmarkEnd w:id="67"/>
      <w:bookmarkEnd w:id="68"/>
    </w:p>
    <w:p w:rsidR="00530D72" w:rsidRDefault="0075237E">
      <w:pPr>
        <w:pStyle w:val="Body"/>
        <w:ind w:left="0"/>
      </w:pPr>
      <w:r>
        <w:t xml:space="preserve">The service always returns an array of Units. This array can be 0 or </w:t>
      </w:r>
      <w:proofErr w:type="gramStart"/>
      <w:r>
        <w:t>more long</w:t>
      </w:r>
      <w:proofErr w:type="gramEnd"/>
      <w:r>
        <w:t xml:space="preserve">. Each unit in the array contains a Unit id, Serial Number, Profile, Unit Type and a set of parameters. If you are somewhat familiar with FreeACS you would know that both the Profile and the Unit Type contains parameters, each of </w:t>
      </w:r>
      <w:proofErr w:type="spellStart"/>
      <w:proofErr w:type="gramStart"/>
      <w:r>
        <w:t>it's</w:t>
      </w:r>
      <w:proofErr w:type="spellEnd"/>
      <w:proofErr w:type="gramEnd"/>
      <w:r>
        <w:t xml:space="preserve"> own kind. But these parameters are not returned in this service. The reason: They would clutter the result set with too much useless or confusing information. Thus, both Unit Type and Profile are represented in the result set only by their names.</w:t>
      </w:r>
    </w:p>
    <w:p w:rsidR="00530D72" w:rsidRDefault="0075237E">
      <w:pPr>
        <w:pStyle w:val="Body"/>
        <w:ind w:left="0"/>
      </w:pPr>
      <w:r>
        <w:t>But there is more to be said about the Profile, because there is an interesting principle about Profiles and Units: A Profile parameter is inherited by the Units, unless overridden by a Unit parameter. This is important, because many of the parameters that a Unit holds is not located on the Unit level, but found on the Profile level. To make it simple for the user of this interface, we decided to return all parameters, both Profile and Unit parameters in the list of parameters for each Unit. The flags will be set to either "P" or "U" to show from where the parameter was taken.</w:t>
      </w:r>
    </w:p>
    <w:p w:rsidR="00530D72" w:rsidRDefault="0075237E">
      <w:pPr>
        <w:pStyle w:val="Heading3"/>
      </w:pPr>
      <w:bookmarkStart w:id="69" w:name="__RefHeading__2220_1745872450"/>
      <w:bookmarkStart w:id="70" w:name="_Toc396950776"/>
      <w:r>
        <w:t>Miscellaneous</w:t>
      </w:r>
      <w:bookmarkEnd w:id="69"/>
      <w:bookmarkEnd w:id="70"/>
    </w:p>
    <w:p w:rsidR="00530D72" w:rsidRDefault="0075237E">
      <w:pPr>
        <w:pStyle w:val="Body"/>
        <w:ind w:left="0"/>
      </w:pPr>
      <w:r>
        <w:t>If a Profile name is specified, Unit Type name must also be specified.</w:t>
      </w:r>
    </w:p>
    <w:p w:rsidR="00530D72" w:rsidRDefault="0075237E">
      <w:pPr>
        <w:pStyle w:val="Body"/>
        <w:ind w:left="0"/>
      </w:pPr>
      <w:r>
        <w:t>The Profile and Unit Type objects are made with lists of parameters (check with WSDL), but they are never used/populated. The intention is to be able to provide services in the future which focuses on these concepts without breaking the existing interface. Whether that will succeed remains to be seen.</w:t>
      </w:r>
    </w:p>
    <w:p w:rsidR="00530D72" w:rsidRDefault="00530D72">
      <w:pPr>
        <w:pStyle w:val="Body"/>
        <w:ind w:left="0"/>
      </w:pPr>
    </w:p>
    <w:p w:rsidR="00530D72" w:rsidRDefault="00530D72">
      <w:pPr>
        <w:pStyle w:val="Body"/>
        <w:ind w:left="0"/>
      </w:pPr>
    </w:p>
    <w:p w:rsidR="00530D72" w:rsidRDefault="00530D72">
      <w:pPr>
        <w:pStyle w:val="Body"/>
        <w:ind w:left="0"/>
      </w:pPr>
    </w:p>
    <w:p w:rsidR="00530D72" w:rsidRDefault="00530D72">
      <w:pPr>
        <w:pStyle w:val="Body"/>
        <w:ind w:left="0"/>
      </w:pPr>
    </w:p>
    <w:p w:rsidR="00530D72" w:rsidRDefault="00530D72">
      <w:pPr>
        <w:pStyle w:val="Body"/>
        <w:ind w:left="0"/>
      </w:pPr>
    </w:p>
    <w:p w:rsidR="00530D72" w:rsidRDefault="0075237E">
      <w:pPr>
        <w:pStyle w:val="Heading2"/>
      </w:pPr>
      <w:bookmarkStart w:id="71" w:name="__RefHeading__2222_1745872450"/>
      <w:bookmarkStart w:id="72" w:name="_Toc396950777"/>
      <w:proofErr w:type="gramStart"/>
      <w:r>
        <w:t>use</w:t>
      </w:r>
      <w:proofErr w:type="gramEnd"/>
      <w:r>
        <w:t xml:space="preserve"> case 1: search for a single Unit, known Unit id</w:t>
      </w:r>
      <w:bookmarkEnd w:id="71"/>
      <w:bookmarkEnd w:id="72"/>
    </w:p>
    <w:p w:rsidR="00530D72" w:rsidRDefault="00530D72">
      <w:pPr>
        <w:pStyle w:val="Body"/>
        <w:ind w:left="0"/>
      </w:pPr>
    </w:p>
    <w:tbl>
      <w:tblPr>
        <w:tblW w:w="9313" w:type="dxa"/>
        <w:tblInd w:w="-118" w:type="dxa"/>
        <w:tblLayout w:type="fixed"/>
        <w:tblCellMar>
          <w:left w:w="10" w:type="dxa"/>
          <w:right w:w="10" w:type="dxa"/>
        </w:tblCellMar>
        <w:tblLook w:val="04A0" w:firstRow="1" w:lastRow="0" w:firstColumn="1" w:lastColumn="0" w:noHBand="0" w:noVBand="1"/>
      </w:tblPr>
      <w:tblGrid>
        <w:gridCol w:w="1071"/>
        <w:gridCol w:w="3165"/>
        <w:gridCol w:w="2108"/>
        <w:gridCol w:w="2969"/>
      </w:tblGrid>
      <w:tr w:rsidR="00530D72">
        <w:tblPrEx>
          <w:tblCellMar>
            <w:top w:w="0" w:type="dxa"/>
            <w:bottom w:w="0" w:type="dxa"/>
          </w:tblCellMar>
        </w:tblPrEx>
        <w:tc>
          <w:tcPr>
            <w:tcW w:w="1071"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530D72">
            <w:pPr>
              <w:pStyle w:val="Standard"/>
              <w:snapToGrid w:val="0"/>
              <w:rPr>
                <w:b/>
              </w:rPr>
            </w:pPr>
          </w:p>
        </w:tc>
        <w:tc>
          <w:tcPr>
            <w:tcW w:w="3165"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Object</w:t>
            </w:r>
          </w:p>
        </w:tc>
        <w:tc>
          <w:tcPr>
            <w:tcW w:w="2108"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Example value</w:t>
            </w:r>
          </w:p>
        </w:tc>
        <w:tc>
          <w:tcPr>
            <w:tcW w:w="2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b/>
              </w:rPr>
            </w:pPr>
            <w:r>
              <w:rPr>
                <w:b/>
              </w:rPr>
              <w:t>Comment</w:t>
            </w:r>
          </w:p>
        </w:tc>
      </w:tr>
      <w:tr w:rsidR="00530D72">
        <w:tblPrEx>
          <w:tblCellMar>
            <w:top w:w="0" w:type="dxa"/>
            <w:bottom w:w="0" w:type="dxa"/>
          </w:tblCellMar>
        </w:tblPrEx>
        <w:trPr>
          <w:cantSplit/>
          <w:trHeight w:hRule="exact" w:val="687"/>
        </w:trPr>
        <w:tc>
          <w:tcPr>
            <w:tcW w:w="1071"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Input</w:t>
            </w:r>
          </w:p>
          <w:p w:rsidR="00530D72" w:rsidRDefault="00530D72">
            <w:pPr>
              <w:pStyle w:val="Standard"/>
            </w:pPr>
          </w:p>
        </w:tc>
        <w:tc>
          <w:tcPr>
            <w:tcW w:w="3165"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Login.username</w:t>
            </w:r>
            <w:proofErr w:type="spellEnd"/>
          </w:p>
        </w:tc>
        <w:tc>
          <w:tcPr>
            <w:tcW w:w="2108"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admin</w:t>
            </w:r>
          </w:p>
        </w:tc>
        <w:tc>
          <w:tcPr>
            <w:tcW w:w="2969" w:type="dxa"/>
            <w:tcBorders>
              <w:top w:val="single" w:sz="4" w:space="0" w:color="000000"/>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Username</w:t>
            </w:r>
          </w:p>
        </w:tc>
      </w:tr>
      <w:tr w:rsidR="00530D72">
        <w:tblPrEx>
          <w:tblCellMar>
            <w:top w:w="0" w:type="dxa"/>
            <w:bottom w:w="0" w:type="dxa"/>
          </w:tblCellMar>
        </w:tblPrEx>
        <w:trPr>
          <w:cantSplit/>
          <w:trHeight w:hRule="exact" w:val="496"/>
        </w:trPr>
        <w:tc>
          <w:tcPr>
            <w:tcW w:w="107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65"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Login.password</w:t>
            </w:r>
            <w:proofErr w:type="spellEnd"/>
          </w:p>
        </w:tc>
        <w:tc>
          <w:tcPr>
            <w:tcW w:w="2108"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xaps</w:t>
            </w:r>
            <w:proofErr w:type="spellEnd"/>
          </w:p>
        </w:tc>
        <w:tc>
          <w:tcPr>
            <w:tcW w:w="2969"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Password</w:t>
            </w:r>
          </w:p>
        </w:tc>
      </w:tr>
      <w:tr w:rsidR="00530D72" w:rsidRPr="00676D5C">
        <w:tblPrEx>
          <w:tblCellMar>
            <w:top w:w="0" w:type="dxa"/>
            <w:bottom w:w="0" w:type="dxa"/>
          </w:tblCellMar>
        </w:tblPrEx>
        <w:trPr>
          <w:cantSplit/>
          <w:trHeight w:hRule="exact" w:val="690"/>
        </w:trPr>
        <w:tc>
          <w:tcPr>
            <w:tcW w:w="107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65"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Unit.unitId</w:t>
            </w:r>
            <w:proofErr w:type="spellEnd"/>
          </w:p>
        </w:tc>
        <w:tc>
          <w:tcPr>
            <w:tcW w:w="2108"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dd37cbd4-d4a3-3d66-8958-5d9cf30635f5</w:t>
            </w:r>
          </w:p>
        </w:tc>
        <w:tc>
          <w:tcPr>
            <w:tcW w:w="2969"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Standard"/>
              <w:snapToGrid w:val="0"/>
              <w:rPr>
                <w:sz w:val="18"/>
                <w:szCs w:val="18"/>
              </w:rPr>
            </w:pPr>
            <w:r>
              <w:rPr>
                <w:sz w:val="18"/>
                <w:szCs w:val="18"/>
              </w:rPr>
              <w:t>This unit should be present in FreeACS</w:t>
            </w:r>
          </w:p>
        </w:tc>
      </w:tr>
      <w:tr w:rsidR="00530D72">
        <w:tblPrEx>
          <w:tblCellMar>
            <w:top w:w="0" w:type="dxa"/>
            <w:bottom w:w="0" w:type="dxa"/>
          </w:tblCellMar>
        </w:tblPrEx>
        <w:trPr>
          <w:trHeight w:val="738"/>
        </w:trPr>
        <w:tc>
          <w:tcPr>
            <w:tcW w:w="1071"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Output</w:t>
            </w:r>
          </w:p>
        </w:tc>
        <w:tc>
          <w:tcPr>
            <w:tcW w:w="3165"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w:t>
            </w:r>
            <w:proofErr w:type="spellStart"/>
            <w:r>
              <w:rPr>
                <w:rFonts w:ascii="Courier New" w:hAnsi="Courier New" w:cs="Courier New"/>
                <w:sz w:val="18"/>
                <w:szCs w:val="18"/>
              </w:rPr>
              <w:t>unitId</w:t>
            </w:r>
            <w:proofErr w:type="spellEnd"/>
          </w:p>
        </w:tc>
        <w:tc>
          <w:tcPr>
            <w:tcW w:w="2108"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dd37cbd4-d4a3-3d66-8958-5d9cf30635f5</w:t>
            </w:r>
          </w:p>
        </w:tc>
        <w:tc>
          <w:tcPr>
            <w:tcW w:w="2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The Unit id</w:t>
            </w:r>
          </w:p>
        </w:tc>
      </w:tr>
      <w:tr w:rsidR="00530D72">
        <w:tblPrEx>
          <w:tblCellMar>
            <w:top w:w="0" w:type="dxa"/>
            <w:bottom w:w="0" w:type="dxa"/>
          </w:tblCellMar>
        </w:tblPrEx>
        <w:trPr>
          <w:trHeight w:val="738"/>
        </w:trPr>
        <w:tc>
          <w:tcPr>
            <w:tcW w:w="107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6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w:t>
            </w:r>
            <w:proofErr w:type="spellStart"/>
            <w:r>
              <w:rPr>
                <w:rFonts w:ascii="Courier New" w:hAnsi="Courier New" w:cs="Courier New"/>
                <w:sz w:val="18"/>
                <w:szCs w:val="18"/>
              </w:rPr>
              <w:t>serialNumber</w:t>
            </w:r>
            <w:proofErr w:type="spellEnd"/>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123456789012</w:t>
            </w:r>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The Unit's Serial Number</w:t>
            </w:r>
          </w:p>
        </w:tc>
      </w:tr>
      <w:tr w:rsidR="00530D72">
        <w:tblPrEx>
          <w:tblCellMar>
            <w:top w:w="0" w:type="dxa"/>
            <w:bottom w:w="0" w:type="dxa"/>
          </w:tblCellMar>
        </w:tblPrEx>
        <w:trPr>
          <w:trHeight w:val="738"/>
        </w:trPr>
        <w:tc>
          <w:tcPr>
            <w:tcW w:w="107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6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Unit[0].profile.name</w:t>
            </w:r>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Default</w:t>
            </w:r>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The Unit's Profile</w:t>
            </w:r>
          </w:p>
        </w:tc>
      </w:tr>
      <w:tr w:rsidR="00530D72">
        <w:tblPrEx>
          <w:tblCellMar>
            <w:top w:w="0" w:type="dxa"/>
            <w:bottom w:w="0" w:type="dxa"/>
          </w:tblCellMar>
        </w:tblPrEx>
        <w:trPr>
          <w:trHeight w:val="738"/>
        </w:trPr>
        <w:tc>
          <w:tcPr>
            <w:tcW w:w="107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6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Unit[0].unittype.name</w:t>
            </w:r>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NPA201E</w:t>
            </w:r>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The Unit's Unit Type</w:t>
            </w:r>
          </w:p>
        </w:tc>
      </w:tr>
      <w:tr w:rsidR="00530D72">
        <w:tblPrEx>
          <w:tblCellMar>
            <w:top w:w="0" w:type="dxa"/>
            <w:bottom w:w="0" w:type="dxa"/>
          </w:tblCellMar>
        </w:tblPrEx>
        <w:trPr>
          <w:trHeight w:val="738"/>
        </w:trPr>
        <w:tc>
          <w:tcPr>
            <w:tcW w:w="107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6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Unit[0].parameter[0].name</w:t>
            </w:r>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Device.VoiceService.1.VoiceProfile.1.Line.1.SIP.AuthUserName</w:t>
            </w:r>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A Unit parameter name</w:t>
            </w:r>
          </w:p>
        </w:tc>
      </w:tr>
      <w:tr w:rsidR="00530D72">
        <w:tblPrEx>
          <w:tblCellMar>
            <w:top w:w="0" w:type="dxa"/>
            <w:bottom w:w="0" w:type="dxa"/>
          </w:tblCellMar>
        </w:tblPrEx>
        <w:trPr>
          <w:trHeight w:val="738"/>
        </w:trPr>
        <w:tc>
          <w:tcPr>
            <w:tcW w:w="107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6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Unit[0].parameter[0].value</w:t>
            </w:r>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proofErr w:type="spellStart"/>
            <w:r>
              <w:rPr>
                <w:rFonts w:ascii="Courier New" w:hAnsi="Courier New" w:cs="Courier New"/>
                <w:color w:val="000000"/>
                <w:sz w:val="18"/>
                <w:szCs w:val="18"/>
              </w:rPr>
              <w:t>SIPUser</w:t>
            </w:r>
            <w:proofErr w:type="spellEnd"/>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A Unit parameter value</w:t>
            </w:r>
          </w:p>
        </w:tc>
      </w:tr>
      <w:tr w:rsidR="00530D72" w:rsidRPr="00676D5C">
        <w:tblPrEx>
          <w:tblCellMar>
            <w:top w:w="0" w:type="dxa"/>
            <w:bottom w:w="0" w:type="dxa"/>
          </w:tblCellMar>
        </w:tblPrEx>
        <w:trPr>
          <w:trHeight w:val="738"/>
        </w:trPr>
        <w:tc>
          <w:tcPr>
            <w:tcW w:w="107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6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Unit[0].parameter[0].flags</w:t>
            </w:r>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U</w:t>
            </w:r>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The flag indicated that this is a Unit Parameter</w:t>
            </w:r>
          </w:p>
        </w:tc>
      </w:tr>
      <w:tr w:rsidR="00530D72">
        <w:tblPrEx>
          <w:tblCellMar>
            <w:top w:w="0" w:type="dxa"/>
            <w:bottom w:w="0" w:type="dxa"/>
          </w:tblCellMar>
        </w:tblPrEx>
        <w:trPr>
          <w:trHeight w:val="738"/>
        </w:trPr>
        <w:tc>
          <w:tcPr>
            <w:tcW w:w="107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16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Unit[0].parameter[1].name</w:t>
            </w:r>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Contents"/>
              <w:tabs>
                <w:tab w:val="left" w:pos="432"/>
              </w:tabs>
              <w:suppressAutoHyphens w:val="0"/>
              <w:autoSpaceDE w:val="0"/>
              <w:snapToGrid w:val="0"/>
              <w:rPr>
                <w:rFonts w:ascii="Courier New" w:hAnsi="Courier New" w:cs="Courier New"/>
                <w:color w:val="000000"/>
                <w:sz w:val="20"/>
                <w:szCs w:val="20"/>
              </w:rPr>
            </w:pPr>
            <w:proofErr w:type="spellStart"/>
            <w:r>
              <w:rPr>
                <w:rFonts w:ascii="Courier New" w:hAnsi="Courier New" w:cs="Courier New"/>
                <w:color w:val="000000"/>
                <w:sz w:val="20"/>
                <w:szCs w:val="20"/>
              </w:rPr>
              <w:t>Device.DeviceInfo.SerialNumber</w:t>
            </w:r>
            <w:proofErr w:type="spellEnd"/>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A Unit parameter name</w:t>
            </w:r>
          </w:p>
        </w:tc>
      </w:tr>
      <w:tr w:rsidR="00530D72">
        <w:tblPrEx>
          <w:tblCellMar>
            <w:top w:w="0" w:type="dxa"/>
            <w:bottom w:w="0" w:type="dxa"/>
          </w:tblCellMar>
        </w:tblPrEx>
        <w:trPr>
          <w:trHeight w:val="738"/>
        </w:trPr>
        <w:tc>
          <w:tcPr>
            <w:tcW w:w="107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6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Unit[0].parameter[1].value</w:t>
            </w:r>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123456789012</w:t>
            </w:r>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A Unit parameter value</w:t>
            </w:r>
          </w:p>
        </w:tc>
      </w:tr>
      <w:tr w:rsidR="00530D72" w:rsidRPr="00676D5C">
        <w:tblPrEx>
          <w:tblCellMar>
            <w:top w:w="0" w:type="dxa"/>
            <w:bottom w:w="0" w:type="dxa"/>
          </w:tblCellMar>
        </w:tblPrEx>
        <w:trPr>
          <w:trHeight w:val="738"/>
        </w:trPr>
        <w:tc>
          <w:tcPr>
            <w:tcW w:w="107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6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Unit[0].parameter[1].flags</w:t>
            </w:r>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U</w:t>
            </w:r>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The flag indicated that this is a Unit Parameter</w:t>
            </w:r>
          </w:p>
        </w:tc>
      </w:tr>
      <w:tr w:rsidR="00530D72">
        <w:tblPrEx>
          <w:tblCellMar>
            <w:top w:w="0" w:type="dxa"/>
            <w:bottom w:w="0" w:type="dxa"/>
          </w:tblCellMar>
        </w:tblPrEx>
        <w:trPr>
          <w:trHeight w:val="738"/>
        </w:trPr>
        <w:tc>
          <w:tcPr>
            <w:tcW w:w="107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16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moreUnits</w:t>
            </w:r>
            <w:proofErr w:type="spellEnd"/>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false</w:t>
            </w:r>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No more units found</w:t>
            </w:r>
          </w:p>
        </w:tc>
      </w:tr>
    </w:tbl>
    <w:p w:rsidR="00530D72" w:rsidRDefault="00530D72">
      <w:pPr>
        <w:pStyle w:val="Standard"/>
      </w:pPr>
    </w:p>
    <w:p w:rsidR="00530D72" w:rsidRDefault="00530D72">
      <w:pPr>
        <w:pStyle w:val="Heading2"/>
        <w:numPr>
          <w:ilvl w:val="0"/>
          <w:numId w:val="0"/>
        </w:numPr>
      </w:pPr>
    </w:p>
    <w:p w:rsidR="00530D72" w:rsidRDefault="0075237E">
      <w:pPr>
        <w:pStyle w:val="Heading2"/>
      </w:pPr>
      <w:bookmarkStart w:id="73" w:name="__RefHeading__2224_1745872450"/>
      <w:bookmarkStart w:id="74" w:name="_Toc396950778"/>
      <w:proofErr w:type="gramStart"/>
      <w:r>
        <w:t>use</w:t>
      </w:r>
      <w:proofErr w:type="gramEnd"/>
      <w:r>
        <w:t xml:space="preserve"> case 2: search for a Unit(s), using a parameter value</w:t>
      </w:r>
      <w:bookmarkEnd w:id="73"/>
      <w:bookmarkEnd w:id="74"/>
    </w:p>
    <w:p w:rsidR="00530D72" w:rsidRDefault="00530D72">
      <w:pPr>
        <w:pStyle w:val="Body"/>
        <w:ind w:left="0"/>
      </w:pPr>
    </w:p>
    <w:p w:rsidR="00530D72" w:rsidRDefault="0075237E">
      <w:pPr>
        <w:pStyle w:val="Body"/>
        <w:ind w:left="0"/>
      </w:pPr>
      <w:r>
        <w:t xml:space="preserve">New for 2011 Release 2: The </w:t>
      </w:r>
      <w:proofErr w:type="spellStart"/>
      <w:r>
        <w:t>serialNumber</w:t>
      </w:r>
      <w:proofErr w:type="spellEnd"/>
      <w:r>
        <w:t xml:space="preserve"> does not really have to be a </w:t>
      </w:r>
      <w:proofErr w:type="spellStart"/>
      <w:r>
        <w:t>serialNumber</w:t>
      </w:r>
      <w:proofErr w:type="spellEnd"/>
      <w:r>
        <w:t xml:space="preserve">. Any unit parameter value will do (e.g. </w:t>
      </w:r>
      <w:proofErr w:type="spellStart"/>
      <w:r>
        <w:t>ip-adress</w:t>
      </w:r>
      <w:proofErr w:type="spellEnd"/>
      <w:r>
        <w:t xml:space="preserve">, mac-address, username, </w:t>
      </w:r>
      <w:proofErr w:type="spellStart"/>
      <w:r>
        <w:t>etc</w:t>
      </w:r>
      <w:proofErr w:type="spellEnd"/>
      <w:r>
        <w:t>). If Unit Type name is omitted, the search will be performed among all Unit Types. If the "serial number" value supplied is not unique or even a partial value (containing % or _), the result may be more than 1 unit (up until 50). However, the response will contain the serial number (if it exists) in the same field. This is done to avoid breaking the interface of the service.</w:t>
      </w:r>
    </w:p>
    <w:p w:rsidR="00530D72" w:rsidRDefault="00530D72">
      <w:pPr>
        <w:pStyle w:val="Standard"/>
      </w:pPr>
    </w:p>
    <w:tbl>
      <w:tblPr>
        <w:tblW w:w="9313" w:type="dxa"/>
        <w:tblInd w:w="-118" w:type="dxa"/>
        <w:tblLayout w:type="fixed"/>
        <w:tblCellMar>
          <w:left w:w="10" w:type="dxa"/>
          <w:right w:w="10" w:type="dxa"/>
        </w:tblCellMar>
        <w:tblLook w:val="04A0" w:firstRow="1" w:lastRow="0" w:firstColumn="1" w:lastColumn="0" w:noHBand="0" w:noVBand="1"/>
      </w:tblPr>
      <w:tblGrid>
        <w:gridCol w:w="1101"/>
        <w:gridCol w:w="3135"/>
        <w:gridCol w:w="2108"/>
        <w:gridCol w:w="2969"/>
      </w:tblGrid>
      <w:tr w:rsidR="00530D72">
        <w:tblPrEx>
          <w:tblCellMar>
            <w:top w:w="0" w:type="dxa"/>
            <w:bottom w:w="0" w:type="dxa"/>
          </w:tblCellMar>
        </w:tblPrEx>
        <w:tc>
          <w:tcPr>
            <w:tcW w:w="1101"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530D72">
            <w:pPr>
              <w:pStyle w:val="Standard"/>
              <w:snapToGrid w:val="0"/>
              <w:rPr>
                <w:b/>
              </w:rPr>
            </w:pPr>
          </w:p>
        </w:tc>
        <w:tc>
          <w:tcPr>
            <w:tcW w:w="3135"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Object</w:t>
            </w:r>
          </w:p>
        </w:tc>
        <w:tc>
          <w:tcPr>
            <w:tcW w:w="2108"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Example value</w:t>
            </w:r>
          </w:p>
        </w:tc>
        <w:tc>
          <w:tcPr>
            <w:tcW w:w="2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b/>
              </w:rPr>
            </w:pPr>
            <w:r>
              <w:rPr>
                <w:b/>
              </w:rPr>
              <w:t>Comment</w:t>
            </w:r>
          </w:p>
        </w:tc>
      </w:tr>
      <w:tr w:rsidR="00530D72">
        <w:tblPrEx>
          <w:tblCellMar>
            <w:top w:w="0" w:type="dxa"/>
            <w:bottom w:w="0" w:type="dxa"/>
          </w:tblCellMar>
        </w:tblPrEx>
        <w:trPr>
          <w:cantSplit/>
          <w:trHeight w:hRule="exact" w:val="687"/>
        </w:trPr>
        <w:tc>
          <w:tcPr>
            <w:tcW w:w="1101"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Input</w:t>
            </w:r>
          </w:p>
          <w:p w:rsidR="00530D72" w:rsidRDefault="00530D72">
            <w:pPr>
              <w:pStyle w:val="Standard"/>
            </w:pPr>
          </w:p>
        </w:tc>
        <w:tc>
          <w:tcPr>
            <w:tcW w:w="3135"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Login.username</w:t>
            </w:r>
            <w:proofErr w:type="spellEnd"/>
          </w:p>
        </w:tc>
        <w:tc>
          <w:tcPr>
            <w:tcW w:w="2108"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admin</w:t>
            </w:r>
          </w:p>
        </w:tc>
        <w:tc>
          <w:tcPr>
            <w:tcW w:w="2969" w:type="dxa"/>
            <w:tcBorders>
              <w:top w:val="single" w:sz="4" w:space="0" w:color="000000"/>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Username</w:t>
            </w:r>
          </w:p>
        </w:tc>
      </w:tr>
      <w:tr w:rsidR="00530D72">
        <w:tblPrEx>
          <w:tblCellMar>
            <w:top w:w="0" w:type="dxa"/>
            <w:bottom w:w="0" w:type="dxa"/>
          </w:tblCellMar>
        </w:tblPrEx>
        <w:trPr>
          <w:cantSplit/>
          <w:trHeight w:hRule="exact" w:val="496"/>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35"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Login.password</w:t>
            </w:r>
            <w:proofErr w:type="spellEnd"/>
          </w:p>
        </w:tc>
        <w:tc>
          <w:tcPr>
            <w:tcW w:w="2108"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xaps</w:t>
            </w:r>
            <w:proofErr w:type="spellEnd"/>
          </w:p>
        </w:tc>
        <w:tc>
          <w:tcPr>
            <w:tcW w:w="2969"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Password</w:t>
            </w:r>
          </w:p>
        </w:tc>
      </w:tr>
      <w:tr w:rsidR="00530D72" w:rsidRPr="00676D5C">
        <w:tblPrEx>
          <w:tblCellMar>
            <w:top w:w="0" w:type="dxa"/>
            <w:bottom w:w="0" w:type="dxa"/>
          </w:tblCellMar>
        </w:tblPrEx>
        <w:trPr>
          <w:cantSplit/>
          <w:trHeight w:hRule="exact" w:val="1069"/>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35"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Unit.serialNumber</w:t>
            </w:r>
            <w:proofErr w:type="spellEnd"/>
          </w:p>
        </w:tc>
        <w:tc>
          <w:tcPr>
            <w:tcW w:w="2108"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123456789012</w:t>
            </w:r>
          </w:p>
        </w:tc>
        <w:tc>
          <w:tcPr>
            <w:tcW w:w="2969"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Standard"/>
              <w:snapToGrid w:val="0"/>
              <w:rPr>
                <w:sz w:val="18"/>
                <w:szCs w:val="18"/>
              </w:rPr>
            </w:pPr>
            <w:r>
              <w:rPr>
                <w:sz w:val="18"/>
                <w:szCs w:val="18"/>
              </w:rPr>
              <w:t>Use any kind of unique value (</w:t>
            </w:r>
            <w:proofErr w:type="spellStart"/>
            <w:r>
              <w:rPr>
                <w:sz w:val="18"/>
                <w:szCs w:val="18"/>
              </w:rPr>
              <w:t>ip</w:t>
            </w:r>
            <w:proofErr w:type="spellEnd"/>
            <w:r>
              <w:rPr>
                <w:sz w:val="18"/>
                <w:szCs w:val="18"/>
              </w:rPr>
              <w:t xml:space="preserve">-address, mac-address, username, password, </w:t>
            </w:r>
            <w:proofErr w:type="spellStart"/>
            <w:r>
              <w:rPr>
                <w:sz w:val="18"/>
                <w:szCs w:val="18"/>
              </w:rPr>
              <w:t>serialnumber</w:t>
            </w:r>
            <w:proofErr w:type="spellEnd"/>
            <w:r>
              <w:rPr>
                <w:sz w:val="18"/>
                <w:szCs w:val="18"/>
              </w:rPr>
              <w:t>)</w:t>
            </w:r>
          </w:p>
        </w:tc>
      </w:tr>
      <w:tr w:rsidR="00530D72" w:rsidRPr="00676D5C">
        <w:tblPrEx>
          <w:tblCellMar>
            <w:top w:w="0" w:type="dxa"/>
            <w:bottom w:w="0" w:type="dxa"/>
          </w:tblCellMar>
        </w:tblPrEx>
        <w:trPr>
          <w:cantSplit/>
          <w:trHeight w:hRule="exact" w:val="690"/>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135"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Unit.unittype.name</w:t>
            </w:r>
          </w:p>
        </w:tc>
        <w:tc>
          <w:tcPr>
            <w:tcW w:w="2108"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NPA201E</w:t>
            </w:r>
          </w:p>
        </w:tc>
        <w:tc>
          <w:tcPr>
            <w:tcW w:w="2969" w:type="dxa"/>
            <w:tcBorders>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rPr>
                <w:sz w:val="18"/>
                <w:szCs w:val="18"/>
              </w:rPr>
            </w:pPr>
            <w:r>
              <w:rPr>
                <w:sz w:val="18"/>
                <w:szCs w:val="18"/>
              </w:rPr>
              <w:t>The Unit Type must be present in FreeACS</w:t>
            </w:r>
          </w:p>
        </w:tc>
      </w:tr>
      <w:tr w:rsidR="00530D72">
        <w:tblPrEx>
          <w:tblCellMar>
            <w:top w:w="0" w:type="dxa"/>
            <w:bottom w:w="0" w:type="dxa"/>
          </w:tblCellMar>
        </w:tblPrEx>
        <w:trPr>
          <w:trHeight w:val="738"/>
        </w:trPr>
        <w:tc>
          <w:tcPr>
            <w:tcW w:w="1101"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Output</w:t>
            </w:r>
          </w:p>
        </w:tc>
        <w:tc>
          <w:tcPr>
            <w:tcW w:w="3135"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w:t>
            </w:r>
            <w:proofErr w:type="spellStart"/>
            <w:r>
              <w:rPr>
                <w:rFonts w:ascii="Courier New" w:hAnsi="Courier New" w:cs="Courier New"/>
                <w:sz w:val="18"/>
                <w:szCs w:val="18"/>
              </w:rPr>
              <w:t>unitId</w:t>
            </w:r>
            <w:proofErr w:type="spellEnd"/>
          </w:p>
        </w:tc>
        <w:tc>
          <w:tcPr>
            <w:tcW w:w="2108"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dd37cbd4-d4a3-3d66-8958-5d9cf30635f5</w:t>
            </w:r>
          </w:p>
        </w:tc>
        <w:tc>
          <w:tcPr>
            <w:tcW w:w="2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The Unit id</w:t>
            </w:r>
          </w:p>
        </w:tc>
      </w:tr>
      <w:tr w:rsidR="00530D72">
        <w:tblPrEx>
          <w:tblCellMar>
            <w:top w:w="0" w:type="dxa"/>
            <w:bottom w:w="0" w:type="dxa"/>
          </w:tblCellMar>
        </w:tblPrEx>
        <w:trPr>
          <w:trHeight w:val="73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3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w:t>
            </w:r>
            <w:proofErr w:type="spellStart"/>
            <w:r>
              <w:rPr>
                <w:rFonts w:ascii="Courier New" w:hAnsi="Courier New" w:cs="Courier New"/>
                <w:sz w:val="18"/>
                <w:szCs w:val="18"/>
              </w:rPr>
              <w:t>serialNumber</w:t>
            </w:r>
            <w:proofErr w:type="spellEnd"/>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123456789012</w:t>
            </w:r>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The Unit's Serial Number</w:t>
            </w:r>
          </w:p>
        </w:tc>
      </w:tr>
      <w:tr w:rsidR="00530D72">
        <w:tblPrEx>
          <w:tblCellMar>
            <w:top w:w="0" w:type="dxa"/>
            <w:bottom w:w="0" w:type="dxa"/>
          </w:tblCellMar>
        </w:tblPrEx>
        <w:trPr>
          <w:trHeight w:val="73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3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Unit[0].profile.name</w:t>
            </w:r>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Default</w:t>
            </w:r>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The Unit's Profile</w:t>
            </w:r>
          </w:p>
        </w:tc>
      </w:tr>
      <w:tr w:rsidR="00530D72">
        <w:tblPrEx>
          <w:tblCellMar>
            <w:top w:w="0" w:type="dxa"/>
            <w:bottom w:w="0" w:type="dxa"/>
          </w:tblCellMar>
        </w:tblPrEx>
        <w:trPr>
          <w:trHeight w:val="73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3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Unit[0].unittype.name</w:t>
            </w:r>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NPA201E</w:t>
            </w:r>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The Unit's Unit Type</w:t>
            </w:r>
          </w:p>
        </w:tc>
      </w:tr>
      <w:tr w:rsidR="00530D72">
        <w:tblPrEx>
          <w:tblCellMar>
            <w:top w:w="0" w:type="dxa"/>
            <w:bottom w:w="0" w:type="dxa"/>
          </w:tblCellMar>
        </w:tblPrEx>
        <w:trPr>
          <w:trHeight w:val="73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3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Unit[0].parameter[0].name</w:t>
            </w:r>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Device.VoiceService.1.VoiceProfile.1.Line.1.SIP.AuthUserName</w:t>
            </w:r>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A Unit parameter name</w:t>
            </w:r>
          </w:p>
        </w:tc>
      </w:tr>
      <w:tr w:rsidR="00530D72">
        <w:tblPrEx>
          <w:tblCellMar>
            <w:top w:w="0" w:type="dxa"/>
            <w:bottom w:w="0" w:type="dxa"/>
          </w:tblCellMar>
        </w:tblPrEx>
        <w:trPr>
          <w:trHeight w:val="73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3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Unit[0].parameter[0].value</w:t>
            </w:r>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proofErr w:type="spellStart"/>
            <w:r>
              <w:rPr>
                <w:rFonts w:ascii="Courier New" w:hAnsi="Courier New" w:cs="Courier New"/>
                <w:color w:val="000000"/>
                <w:sz w:val="18"/>
                <w:szCs w:val="18"/>
              </w:rPr>
              <w:t>SIPUser</w:t>
            </w:r>
            <w:proofErr w:type="spellEnd"/>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A Unit parameter value</w:t>
            </w:r>
          </w:p>
        </w:tc>
      </w:tr>
      <w:tr w:rsidR="00530D72" w:rsidRPr="00676D5C">
        <w:tblPrEx>
          <w:tblCellMar>
            <w:top w:w="0" w:type="dxa"/>
            <w:bottom w:w="0" w:type="dxa"/>
          </w:tblCellMar>
        </w:tblPrEx>
        <w:trPr>
          <w:trHeight w:val="73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3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Unit[0].parameter[0].flags</w:t>
            </w:r>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U</w:t>
            </w:r>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The flag indicated that this is a Unit Parameter</w:t>
            </w:r>
          </w:p>
        </w:tc>
      </w:tr>
      <w:tr w:rsidR="00530D72">
        <w:tblPrEx>
          <w:tblCellMar>
            <w:top w:w="0" w:type="dxa"/>
            <w:bottom w:w="0" w:type="dxa"/>
          </w:tblCellMar>
        </w:tblPrEx>
        <w:trPr>
          <w:trHeight w:val="73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13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Unit[0].parameter[1].name</w:t>
            </w:r>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Contents"/>
              <w:tabs>
                <w:tab w:val="left" w:pos="432"/>
              </w:tabs>
              <w:suppressAutoHyphens w:val="0"/>
              <w:autoSpaceDE w:val="0"/>
              <w:snapToGrid w:val="0"/>
              <w:rPr>
                <w:rFonts w:ascii="Courier New" w:hAnsi="Courier New" w:cs="Courier New"/>
                <w:color w:val="000000"/>
                <w:sz w:val="20"/>
                <w:szCs w:val="20"/>
              </w:rPr>
            </w:pPr>
            <w:proofErr w:type="spellStart"/>
            <w:r>
              <w:rPr>
                <w:rFonts w:ascii="Courier New" w:hAnsi="Courier New" w:cs="Courier New"/>
                <w:color w:val="000000"/>
                <w:sz w:val="20"/>
                <w:szCs w:val="20"/>
              </w:rPr>
              <w:t>Device.DeviceInfo.SerialNumber</w:t>
            </w:r>
            <w:proofErr w:type="spellEnd"/>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A Unit parameter name</w:t>
            </w:r>
          </w:p>
        </w:tc>
      </w:tr>
      <w:tr w:rsidR="00530D72">
        <w:tblPrEx>
          <w:tblCellMar>
            <w:top w:w="0" w:type="dxa"/>
            <w:bottom w:w="0" w:type="dxa"/>
          </w:tblCellMar>
        </w:tblPrEx>
        <w:trPr>
          <w:trHeight w:val="73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3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Unit[0].parameter[1].value</w:t>
            </w:r>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123456789012</w:t>
            </w:r>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A Unit parameter value</w:t>
            </w:r>
          </w:p>
        </w:tc>
      </w:tr>
      <w:tr w:rsidR="00530D72" w:rsidRPr="00676D5C">
        <w:tblPrEx>
          <w:tblCellMar>
            <w:top w:w="0" w:type="dxa"/>
            <w:bottom w:w="0" w:type="dxa"/>
          </w:tblCellMar>
        </w:tblPrEx>
        <w:trPr>
          <w:trHeight w:val="73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3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Unit[0].parameter[1].flags</w:t>
            </w:r>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U</w:t>
            </w:r>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The flag indicated that this is a Unit Parameter</w:t>
            </w:r>
          </w:p>
        </w:tc>
      </w:tr>
      <w:tr w:rsidR="00530D72">
        <w:tblPrEx>
          <w:tblCellMar>
            <w:top w:w="0" w:type="dxa"/>
            <w:bottom w:w="0" w:type="dxa"/>
          </w:tblCellMar>
        </w:tblPrEx>
        <w:trPr>
          <w:trHeight w:val="73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13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moreUnits</w:t>
            </w:r>
            <w:proofErr w:type="spellEnd"/>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false</w:t>
            </w:r>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No more units found</w:t>
            </w:r>
          </w:p>
        </w:tc>
      </w:tr>
    </w:tbl>
    <w:p w:rsidR="00530D72" w:rsidRDefault="0075237E">
      <w:pPr>
        <w:pStyle w:val="Heading2"/>
      </w:pPr>
      <w:bookmarkStart w:id="75" w:name="__RefHeading__2226_1745872450"/>
      <w:bookmarkStart w:id="76" w:name="_Toc396950779"/>
      <w:proofErr w:type="gramStart"/>
      <w:r>
        <w:t>use</w:t>
      </w:r>
      <w:proofErr w:type="gramEnd"/>
      <w:r>
        <w:t xml:space="preserve"> case 3: search for many Units, using various criteria</w:t>
      </w:r>
      <w:bookmarkEnd w:id="75"/>
      <w:bookmarkEnd w:id="76"/>
    </w:p>
    <w:p w:rsidR="00530D72" w:rsidRDefault="00530D72">
      <w:pPr>
        <w:pStyle w:val="Standard"/>
      </w:pPr>
    </w:p>
    <w:p w:rsidR="00530D72" w:rsidRDefault="0075237E">
      <w:pPr>
        <w:pStyle w:val="Standard"/>
      </w:pPr>
      <w:r>
        <w:t>This example only show one Unit in return, but there could be a list of up to 50 units in a list, all complete with both unit parameters and profile parameters.</w:t>
      </w:r>
    </w:p>
    <w:p w:rsidR="00530D72" w:rsidRDefault="00530D72">
      <w:pPr>
        <w:pStyle w:val="Standard"/>
      </w:pPr>
    </w:p>
    <w:p w:rsidR="00530D72" w:rsidRDefault="0075237E">
      <w:pPr>
        <w:pStyle w:val="Body"/>
        <w:ind w:left="0"/>
      </w:pPr>
      <w:r>
        <w:t>New for 2011 Release 2: No longer possible to use unit-id in this search, it will then be interpreted as a use case 1 search.</w:t>
      </w:r>
    </w:p>
    <w:p w:rsidR="00530D72" w:rsidRDefault="00530D72">
      <w:pPr>
        <w:pStyle w:val="Standard"/>
      </w:pPr>
    </w:p>
    <w:tbl>
      <w:tblPr>
        <w:tblW w:w="9313" w:type="dxa"/>
        <w:tblInd w:w="-118" w:type="dxa"/>
        <w:tblLayout w:type="fixed"/>
        <w:tblCellMar>
          <w:left w:w="10" w:type="dxa"/>
          <w:right w:w="10" w:type="dxa"/>
        </w:tblCellMar>
        <w:tblLook w:val="04A0" w:firstRow="1" w:lastRow="0" w:firstColumn="1" w:lastColumn="0" w:noHBand="0" w:noVBand="1"/>
      </w:tblPr>
      <w:tblGrid>
        <w:gridCol w:w="1101"/>
        <w:gridCol w:w="3135"/>
        <w:gridCol w:w="2108"/>
        <w:gridCol w:w="2969"/>
      </w:tblGrid>
      <w:tr w:rsidR="00530D72">
        <w:tblPrEx>
          <w:tblCellMar>
            <w:top w:w="0" w:type="dxa"/>
            <w:bottom w:w="0" w:type="dxa"/>
          </w:tblCellMar>
        </w:tblPrEx>
        <w:tc>
          <w:tcPr>
            <w:tcW w:w="1101"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530D72">
            <w:pPr>
              <w:pStyle w:val="Standard"/>
              <w:snapToGrid w:val="0"/>
              <w:rPr>
                <w:b/>
              </w:rPr>
            </w:pPr>
          </w:p>
        </w:tc>
        <w:tc>
          <w:tcPr>
            <w:tcW w:w="3135"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Object</w:t>
            </w:r>
          </w:p>
        </w:tc>
        <w:tc>
          <w:tcPr>
            <w:tcW w:w="2108"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Example value</w:t>
            </w:r>
          </w:p>
        </w:tc>
        <w:tc>
          <w:tcPr>
            <w:tcW w:w="2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b/>
              </w:rPr>
            </w:pPr>
            <w:r>
              <w:rPr>
                <w:b/>
              </w:rPr>
              <w:t>Comment</w:t>
            </w:r>
          </w:p>
        </w:tc>
      </w:tr>
      <w:tr w:rsidR="00530D72">
        <w:tblPrEx>
          <w:tblCellMar>
            <w:top w:w="0" w:type="dxa"/>
            <w:bottom w:w="0" w:type="dxa"/>
          </w:tblCellMar>
        </w:tblPrEx>
        <w:trPr>
          <w:cantSplit/>
          <w:trHeight w:hRule="exact" w:val="687"/>
        </w:trPr>
        <w:tc>
          <w:tcPr>
            <w:tcW w:w="1101"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Input</w:t>
            </w:r>
          </w:p>
          <w:p w:rsidR="00530D72" w:rsidRDefault="00530D72">
            <w:pPr>
              <w:pStyle w:val="Standard"/>
            </w:pPr>
          </w:p>
        </w:tc>
        <w:tc>
          <w:tcPr>
            <w:tcW w:w="3135"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Login.username</w:t>
            </w:r>
            <w:proofErr w:type="spellEnd"/>
          </w:p>
        </w:tc>
        <w:tc>
          <w:tcPr>
            <w:tcW w:w="2108"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admin</w:t>
            </w:r>
          </w:p>
        </w:tc>
        <w:tc>
          <w:tcPr>
            <w:tcW w:w="2969" w:type="dxa"/>
            <w:tcBorders>
              <w:top w:val="single" w:sz="4" w:space="0" w:color="000000"/>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Username</w:t>
            </w:r>
          </w:p>
        </w:tc>
      </w:tr>
      <w:tr w:rsidR="00530D72">
        <w:tblPrEx>
          <w:tblCellMar>
            <w:top w:w="0" w:type="dxa"/>
            <w:bottom w:w="0" w:type="dxa"/>
          </w:tblCellMar>
        </w:tblPrEx>
        <w:trPr>
          <w:cantSplit/>
          <w:trHeight w:hRule="exact" w:val="496"/>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35"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Login.password</w:t>
            </w:r>
            <w:proofErr w:type="spellEnd"/>
          </w:p>
        </w:tc>
        <w:tc>
          <w:tcPr>
            <w:tcW w:w="2108"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xaps</w:t>
            </w:r>
            <w:proofErr w:type="spellEnd"/>
          </w:p>
        </w:tc>
        <w:tc>
          <w:tcPr>
            <w:tcW w:w="2969"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Password</w:t>
            </w:r>
          </w:p>
        </w:tc>
      </w:tr>
      <w:tr w:rsidR="00530D72" w:rsidRPr="00676D5C">
        <w:tblPrEx>
          <w:tblCellMar>
            <w:top w:w="0" w:type="dxa"/>
            <w:bottom w:w="0" w:type="dxa"/>
          </w:tblCellMar>
        </w:tblPrEx>
        <w:trPr>
          <w:cantSplit/>
          <w:trHeight w:hRule="exact" w:val="690"/>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35"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Unit.unittype.name</w:t>
            </w:r>
          </w:p>
        </w:tc>
        <w:tc>
          <w:tcPr>
            <w:tcW w:w="2108"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NPA201E</w:t>
            </w:r>
          </w:p>
        </w:tc>
        <w:tc>
          <w:tcPr>
            <w:tcW w:w="2969" w:type="dxa"/>
            <w:tcBorders>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rPr>
                <w:sz w:val="18"/>
                <w:szCs w:val="18"/>
              </w:rPr>
            </w:pPr>
            <w:r>
              <w:rPr>
                <w:sz w:val="18"/>
                <w:szCs w:val="18"/>
              </w:rPr>
              <w:t>The Unit Type must be present in FreeACS</w:t>
            </w:r>
          </w:p>
        </w:tc>
      </w:tr>
      <w:tr w:rsidR="00530D72" w:rsidRPr="00676D5C">
        <w:tblPrEx>
          <w:tblCellMar>
            <w:top w:w="0" w:type="dxa"/>
            <w:bottom w:w="0" w:type="dxa"/>
          </w:tblCellMar>
        </w:tblPrEx>
        <w:trPr>
          <w:cantSplit/>
          <w:trHeight w:hRule="exact" w:val="975"/>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135"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Unit.parameter</w:t>
            </w:r>
            <w:proofErr w:type="spellEnd"/>
            <w:r>
              <w:rPr>
                <w:rFonts w:ascii="Courier New" w:hAnsi="Courier New" w:cs="Courier New"/>
                <w:sz w:val="18"/>
                <w:szCs w:val="18"/>
              </w:rPr>
              <w:t>[0].name</w:t>
            </w:r>
          </w:p>
        </w:tc>
        <w:tc>
          <w:tcPr>
            <w:tcW w:w="2108"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Device.VoiceService.1.VoiceProfile.1.Line.1.SIP.AuthUserName</w:t>
            </w:r>
          </w:p>
        </w:tc>
        <w:tc>
          <w:tcPr>
            <w:tcW w:w="2969" w:type="dxa"/>
            <w:tcBorders>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rPr>
                <w:sz w:val="18"/>
                <w:szCs w:val="18"/>
              </w:rPr>
            </w:pPr>
            <w:r>
              <w:rPr>
                <w:sz w:val="18"/>
                <w:szCs w:val="18"/>
              </w:rPr>
              <w:t>The parameter name must be present in the Unit Type NPA201E (mentioned above)</w:t>
            </w:r>
          </w:p>
        </w:tc>
      </w:tr>
      <w:tr w:rsidR="00530D72" w:rsidRPr="00676D5C">
        <w:tblPrEx>
          <w:tblCellMar>
            <w:top w:w="0" w:type="dxa"/>
            <w:bottom w:w="0" w:type="dxa"/>
          </w:tblCellMar>
        </w:tblPrEx>
        <w:trPr>
          <w:cantSplit/>
          <w:trHeight w:hRule="exact" w:val="975"/>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135"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Unit.parameter</w:t>
            </w:r>
            <w:proofErr w:type="spellEnd"/>
            <w:r>
              <w:rPr>
                <w:rFonts w:ascii="Courier New" w:hAnsi="Courier New" w:cs="Courier New"/>
                <w:sz w:val="18"/>
                <w:szCs w:val="18"/>
              </w:rPr>
              <w:t>[0].value</w:t>
            </w:r>
          </w:p>
        </w:tc>
        <w:tc>
          <w:tcPr>
            <w:tcW w:w="2108"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Joe%</w:t>
            </w:r>
          </w:p>
        </w:tc>
        <w:tc>
          <w:tcPr>
            <w:tcW w:w="2969" w:type="dxa"/>
            <w:tcBorders>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rPr>
                <w:sz w:val="18"/>
                <w:szCs w:val="18"/>
              </w:rPr>
            </w:pPr>
            <w:r>
              <w:rPr>
                <w:sz w:val="18"/>
                <w:szCs w:val="18"/>
              </w:rPr>
              <w:t>The value to search for must start with "Joe".</w:t>
            </w:r>
          </w:p>
        </w:tc>
      </w:tr>
      <w:tr w:rsidR="00530D72" w:rsidRPr="00676D5C">
        <w:tblPrEx>
          <w:tblCellMar>
            <w:top w:w="0" w:type="dxa"/>
            <w:bottom w:w="0" w:type="dxa"/>
          </w:tblCellMar>
        </w:tblPrEx>
        <w:trPr>
          <w:cantSplit/>
          <w:trHeight w:hRule="exact" w:val="116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135"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Unit.parameter</w:t>
            </w:r>
            <w:proofErr w:type="spellEnd"/>
            <w:r>
              <w:rPr>
                <w:rFonts w:ascii="Courier New" w:hAnsi="Courier New" w:cs="Courier New"/>
                <w:sz w:val="18"/>
                <w:szCs w:val="18"/>
              </w:rPr>
              <w:t>[0].flags</w:t>
            </w:r>
          </w:p>
        </w:tc>
        <w:tc>
          <w:tcPr>
            <w:tcW w:w="2108"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NE,TEXT</w:t>
            </w:r>
          </w:p>
        </w:tc>
        <w:tc>
          <w:tcPr>
            <w:tcW w:w="2969" w:type="dxa"/>
            <w:tcBorders>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rPr>
                <w:sz w:val="18"/>
                <w:szCs w:val="18"/>
              </w:rPr>
            </w:pPr>
            <w:r>
              <w:rPr>
                <w:sz w:val="18"/>
                <w:szCs w:val="18"/>
              </w:rPr>
              <w:t xml:space="preserve">Not Equal flag (see chapter 3.5). This will turn the search into find all Units where </w:t>
            </w:r>
            <w:proofErr w:type="spellStart"/>
            <w:r>
              <w:rPr>
                <w:sz w:val="18"/>
                <w:szCs w:val="18"/>
              </w:rPr>
              <w:t>AuthUserName</w:t>
            </w:r>
            <w:proofErr w:type="spellEnd"/>
            <w:r>
              <w:rPr>
                <w:sz w:val="18"/>
                <w:szCs w:val="18"/>
              </w:rPr>
              <w:t xml:space="preserve"> do not start with "Joe".</w:t>
            </w:r>
          </w:p>
        </w:tc>
      </w:tr>
      <w:tr w:rsidR="00530D72" w:rsidRPr="00676D5C">
        <w:tblPrEx>
          <w:tblCellMar>
            <w:top w:w="0" w:type="dxa"/>
            <w:bottom w:w="0" w:type="dxa"/>
          </w:tblCellMar>
        </w:tblPrEx>
        <w:trPr>
          <w:cantSplit/>
          <w:trHeight w:hRule="exact" w:val="116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135"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Unit.parameter</w:t>
            </w:r>
            <w:proofErr w:type="spellEnd"/>
            <w:r>
              <w:rPr>
                <w:rFonts w:ascii="Courier New" w:hAnsi="Courier New" w:cs="Courier New"/>
                <w:sz w:val="18"/>
                <w:szCs w:val="18"/>
              </w:rPr>
              <w:t>[1].name</w:t>
            </w:r>
          </w:p>
        </w:tc>
        <w:tc>
          <w:tcPr>
            <w:tcW w:w="2108"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proofErr w:type="spellStart"/>
            <w:r>
              <w:rPr>
                <w:rFonts w:ascii="Courier New" w:hAnsi="Courier New" w:cs="Courier New"/>
                <w:color w:val="000000"/>
                <w:sz w:val="18"/>
                <w:szCs w:val="18"/>
              </w:rPr>
              <w:t>Device.DeviceInfo.Uptime</w:t>
            </w:r>
            <w:proofErr w:type="spellEnd"/>
          </w:p>
        </w:tc>
        <w:tc>
          <w:tcPr>
            <w:tcW w:w="2969" w:type="dxa"/>
            <w:tcBorders>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rPr>
                <w:sz w:val="18"/>
                <w:szCs w:val="18"/>
              </w:rPr>
            </w:pPr>
            <w:r>
              <w:rPr>
                <w:sz w:val="18"/>
                <w:szCs w:val="18"/>
              </w:rPr>
              <w:t>The parameter name must be present in the Unit Type NPA201E (mentioned above)</w:t>
            </w:r>
          </w:p>
        </w:tc>
      </w:tr>
      <w:tr w:rsidR="00530D72" w:rsidRPr="00676D5C">
        <w:tblPrEx>
          <w:tblCellMar>
            <w:top w:w="0" w:type="dxa"/>
            <w:bottom w:w="0" w:type="dxa"/>
          </w:tblCellMar>
        </w:tblPrEx>
        <w:trPr>
          <w:cantSplit/>
          <w:trHeight w:hRule="exact" w:val="116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135"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Unit.parameter</w:t>
            </w:r>
            <w:proofErr w:type="spellEnd"/>
            <w:r>
              <w:rPr>
                <w:rFonts w:ascii="Courier New" w:hAnsi="Courier New" w:cs="Courier New"/>
                <w:sz w:val="18"/>
                <w:szCs w:val="18"/>
              </w:rPr>
              <w:t>[1].value</w:t>
            </w:r>
          </w:p>
        </w:tc>
        <w:tc>
          <w:tcPr>
            <w:tcW w:w="2108"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1440</w:t>
            </w:r>
          </w:p>
        </w:tc>
        <w:tc>
          <w:tcPr>
            <w:tcW w:w="2969" w:type="dxa"/>
            <w:tcBorders>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rPr>
                <w:sz w:val="18"/>
                <w:szCs w:val="18"/>
              </w:rPr>
            </w:pPr>
            <w:r>
              <w:rPr>
                <w:sz w:val="18"/>
                <w:szCs w:val="18"/>
              </w:rPr>
              <w:t>Represents in this case 24h = 1440 minutes</w:t>
            </w:r>
          </w:p>
        </w:tc>
      </w:tr>
      <w:tr w:rsidR="00530D72" w:rsidRPr="00676D5C">
        <w:tblPrEx>
          <w:tblCellMar>
            <w:top w:w="0" w:type="dxa"/>
            <w:bottom w:w="0" w:type="dxa"/>
          </w:tblCellMar>
        </w:tblPrEx>
        <w:trPr>
          <w:cantSplit/>
          <w:trHeight w:hRule="exact" w:val="116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135"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Unit.parameter</w:t>
            </w:r>
            <w:proofErr w:type="spellEnd"/>
            <w:r>
              <w:rPr>
                <w:rFonts w:ascii="Courier New" w:hAnsi="Courier New" w:cs="Courier New"/>
                <w:sz w:val="18"/>
                <w:szCs w:val="18"/>
              </w:rPr>
              <w:t>[1].flags</w:t>
            </w:r>
          </w:p>
        </w:tc>
        <w:tc>
          <w:tcPr>
            <w:tcW w:w="2108"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GT,NUMBER</w:t>
            </w:r>
          </w:p>
        </w:tc>
        <w:tc>
          <w:tcPr>
            <w:tcW w:w="2969" w:type="dxa"/>
            <w:tcBorders>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rPr>
                <w:sz w:val="18"/>
                <w:szCs w:val="18"/>
              </w:rPr>
            </w:pPr>
            <w:r>
              <w:rPr>
                <w:sz w:val="18"/>
                <w:szCs w:val="18"/>
              </w:rPr>
              <w:t>Greater Than (see chapter 3.5). This should prompt the search to only return the units with uptime higher than 24h.</w:t>
            </w:r>
          </w:p>
        </w:tc>
      </w:tr>
      <w:tr w:rsidR="00530D72">
        <w:tblPrEx>
          <w:tblCellMar>
            <w:top w:w="0" w:type="dxa"/>
            <w:bottom w:w="0" w:type="dxa"/>
          </w:tblCellMar>
        </w:tblPrEx>
        <w:trPr>
          <w:trHeight w:val="738"/>
        </w:trPr>
        <w:tc>
          <w:tcPr>
            <w:tcW w:w="1101"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Output</w:t>
            </w:r>
          </w:p>
        </w:tc>
        <w:tc>
          <w:tcPr>
            <w:tcW w:w="3135"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w:t>
            </w:r>
            <w:proofErr w:type="spellStart"/>
            <w:r>
              <w:rPr>
                <w:rFonts w:ascii="Courier New" w:hAnsi="Courier New" w:cs="Courier New"/>
                <w:sz w:val="18"/>
                <w:szCs w:val="18"/>
              </w:rPr>
              <w:t>unitId</w:t>
            </w:r>
            <w:proofErr w:type="spellEnd"/>
          </w:p>
        </w:tc>
        <w:tc>
          <w:tcPr>
            <w:tcW w:w="2108"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dd37cbd4-d4a3-3d66-8958-5d9cf30635f5</w:t>
            </w:r>
          </w:p>
        </w:tc>
        <w:tc>
          <w:tcPr>
            <w:tcW w:w="2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The Unit id</w:t>
            </w:r>
          </w:p>
        </w:tc>
      </w:tr>
      <w:tr w:rsidR="00530D72">
        <w:tblPrEx>
          <w:tblCellMar>
            <w:top w:w="0" w:type="dxa"/>
            <w:bottom w:w="0" w:type="dxa"/>
          </w:tblCellMar>
        </w:tblPrEx>
        <w:trPr>
          <w:trHeight w:val="73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3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w:t>
            </w:r>
            <w:proofErr w:type="spellStart"/>
            <w:r>
              <w:rPr>
                <w:rFonts w:ascii="Courier New" w:hAnsi="Courier New" w:cs="Courier New"/>
                <w:sz w:val="18"/>
                <w:szCs w:val="18"/>
              </w:rPr>
              <w:t>serialNumber</w:t>
            </w:r>
            <w:proofErr w:type="spellEnd"/>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123456789012</w:t>
            </w:r>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The Unit's Serial Number</w:t>
            </w:r>
          </w:p>
        </w:tc>
      </w:tr>
      <w:tr w:rsidR="00530D72">
        <w:tblPrEx>
          <w:tblCellMar>
            <w:top w:w="0" w:type="dxa"/>
            <w:bottom w:w="0" w:type="dxa"/>
          </w:tblCellMar>
        </w:tblPrEx>
        <w:trPr>
          <w:trHeight w:val="73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3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Unit[0].profile.name</w:t>
            </w:r>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Default</w:t>
            </w:r>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The Unit's Profile</w:t>
            </w:r>
          </w:p>
        </w:tc>
      </w:tr>
      <w:tr w:rsidR="00530D72">
        <w:tblPrEx>
          <w:tblCellMar>
            <w:top w:w="0" w:type="dxa"/>
            <w:bottom w:w="0" w:type="dxa"/>
          </w:tblCellMar>
        </w:tblPrEx>
        <w:trPr>
          <w:trHeight w:val="73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3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Unit[0].unittype.name</w:t>
            </w:r>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NPA201E</w:t>
            </w:r>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The Unit's Unit Type</w:t>
            </w:r>
          </w:p>
        </w:tc>
      </w:tr>
      <w:tr w:rsidR="00530D72">
        <w:tblPrEx>
          <w:tblCellMar>
            <w:top w:w="0" w:type="dxa"/>
            <w:bottom w:w="0" w:type="dxa"/>
          </w:tblCellMar>
        </w:tblPrEx>
        <w:trPr>
          <w:trHeight w:val="73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3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Unit[0].parameter[0].name</w:t>
            </w:r>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Device.VoiceService.1.VoiceProfile.1.Line.1.SIP.AuthUserName</w:t>
            </w:r>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A Unit parameter name</w:t>
            </w:r>
          </w:p>
        </w:tc>
      </w:tr>
      <w:tr w:rsidR="00530D72">
        <w:tblPrEx>
          <w:tblCellMar>
            <w:top w:w="0" w:type="dxa"/>
            <w:bottom w:w="0" w:type="dxa"/>
          </w:tblCellMar>
        </w:tblPrEx>
        <w:trPr>
          <w:trHeight w:val="73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3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Unit[0].parameter[0].value</w:t>
            </w:r>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proofErr w:type="spellStart"/>
            <w:r>
              <w:rPr>
                <w:rFonts w:ascii="Courier New" w:hAnsi="Courier New" w:cs="Courier New"/>
                <w:color w:val="000000"/>
                <w:sz w:val="18"/>
                <w:szCs w:val="18"/>
              </w:rPr>
              <w:t>JoeDoe</w:t>
            </w:r>
            <w:proofErr w:type="spellEnd"/>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A Unit parameter value</w:t>
            </w:r>
          </w:p>
        </w:tc>
      </w:tr>
      <w:tr w:rsidR="00530D72" w:rsidRPr="00676D5C">
        <w:tblPrEx>
          <w:tblCellMar>
            <w:top w:w="0" w:type="dxa"/>
            <w:bottom w:w="0" w:type="dxa"/>
          </w:tblCellMar>
        </w:tblPrEx>
        <w:trPr>
          <w:trHeight w:val="73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3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Unit[0].parameter[0].flags</w:t>
            </w:r>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U</w:t>
            </w:r>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The flag indicated that this is a Unit Parameter</w:t>
            </w:r>
          </w:p>
        </w:tc>
      </w:tr>
      <w:tr w:rsidR="00530D72">
        <w:tblPrEx>
          <w:tblCellMar>
            <w:top w:w="0" w:type="dxa"/>
            <w:bottom w:w="0" w:type="dxa"/>
          </w:tblCellMar>
        </w:tblPrEx>
        <w:trPr>
          <w:trHeight w:val="73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13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Unit[0].parameter[1].name</w:t>
            </w:r>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TableContents"/>
              <w:tabs>
                <w:tab w:val="left" w:pos="432"/>
              </w:tabs>
              <w:suppressAutoHyphens w:val="0"/>
              <w:autoSpaceDE w:val="0"/>
              <w:snapToGrid w:val="0"/>
              <w:rPr>
                <w:rFonts w:ascii="Courier New" w:hAnsi="Courier New" w:cs="Courier New"/>
                <w:color w:val="000000"/>
                <w:sz w:val="20"/>
                <w:szCs w:val="20"/>
              </w:rPr>
            </w:pPr>
            <w:proofErr w:type="spellStart"/>
            <w:r>
              <w:rPr>
                <w:rFonts w:ascii="Courier New" w:hAnsi="Courier New" w:cs="Courier New"/>
                <w:color w:val="000000"/>
                <w:sz w:val="20"/>
                <w:szCs w:val="20"/>
              </w:rPr>
              <w:t>Device.DeviceInfo.Uptime</w:t>
            </w:r>
            <w:proofErr w:type="spellEnd"/>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A Unit parameter name</w:t>
            </w:r>
          </w:p>
        </w:tc>
      </w:tr>
      <w:tr w:rsidR="00530D72">
        <w:tblPrEx>
          <w:tblCellMar>
            <w:top w:w="0" w:type="dxa"/>
            <w:bottom w:w="0" w:type="dxa"/>
          </w:tblCellMar>
        </w:tblPrEx>
        <w:trPr>
          <w:trHeight w:val="73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3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Unit[0].parameter[1].value</w:t>
            </w:r>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1441</w:t>
            </w:r>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A Unit parameter value</w:t>
            </w:r>
          </w:p>
        </w:tc>
      </w:tr>
      <w:tr w:rsidR="00530D72" w:rsidRPr="00676D5C">
        <w:tblPrEx>
          <w:tblCellMar>
            <w:top w:w="0" w:type="dxa"/>
            <w:bottom w:w="0" w:type="dxa"/>
          </w:tblCellMar>
        </w:tblPrEx>
        <w:trPr>
          <w:trHeight w:val="73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13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Unit[0].parameter[1].flags</w:t>
            </w:r>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U</w:t>
            </w:r>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The flag indicated that this is a Unit Parameter</w:t>
            </w:r>
          </w:p>
        </w:tc>
      </w:tr>
      <w:tr w:rsidR="00530D72">
        <w:tblPrEx>
          <w:tblCellMar>
            <w:top w:w="0" w:type="dxa"/>
            <w:bottom w:w="0" w:type="dxa"/>
          </w:tblCellMar>
        </w:tblPrEx>
        <w:trPr>
          <w:trHeight w:val="738"/>
        </w:trPr>
        <w:tc>
          <w:tcPr>
            <w:tcW w:w="1101"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13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moreUnits</w:t>
            </w:r>
            <w:proofErr w:type="spellEnd"/>
          </w:p>
        </w:tc>
        <w:tc>
          <w:tcPr>
            <w:tcW w:w="210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rFonts w:ascii="Courier New" w:hAnsi="Courier New" w:cs="Courier New"/>
                <w:color w:val="000000"/>
                <w:sz w:val="18"/>
                <w:szCs w:val="18"/>
              </w:rPr>
            </w:pPr>
            <w:r>
              <w:rPr>
                <w:rFonts w:ascii="Courier New" w:hAnsi="Courier New" w:cs="Courier New"/>
                <w:color w:val="000000"/>
                <w:sz w:val="18"/>
                <w:szCs w:val="18"/>
              </w:rPr>
              <w:t>false</w:t>
            </w:r>
          </w:p>
        </w:tc>
        <w:tc>
          <w:tcPr>
            <w:tcW w:w="2969"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sz w:val="18"/>
                <w:szCs w:val="18"/>
              </w:rPr>
            </w:pPr>
            <w:r>
              <w:rPr>
                <w:sz w:val="18"/>
                <w:szCs w:val="18"/>
              </w:rPr>
              <w:t>No more units found</w:t>
            </w:r>
          </w:p>
        </w:tc>
      </w:tr>
    </w:tbl>
    <w:p w:rsidR="00530D72" w:rsidRDefault="0075237E">
      <w:pPr>
        <w:pStyle w:val="Heading1"/>
      </w:pPr>
      <w:bookmarkStart w:id="77" w:name="__RefHeading__2228_1745872450"/>
      <w:bookmarkStart w:id="78" w:name="_Toc396950780"/>
      <w:proofErr w:type="spellStart"/>
      <w:proofErr w:type="gramStart"/>
      <w:r>
        <w:lastRenderedPageBreak/>
        <w:t>getUnitIds</w:t>
      </w:r>
      <w:bookmarkEnd w:id="77"/>
      <w:bookmarkEnd w:id="78"/>
      <w:proofErr w:type="spellEnd"/>
      <w:proofErr w:type="gramEnd"/>
    </w:p>
    <w:p w:rsidR="00530D72" w:rsidRDefault="00530D72">
      <w:pPr>
        <w:pStyle w:val="Standard"/>
      </w:pPr>
    </w:p>
    <w:p w:rsidR="00530D72" w:rsidRDefault="0075237E">
      <w:pPr>
        <w:pStyle w:val="Standard"/>
      </w:pPr>
      <w:r>
        <w:t xml:space="preserve">This methods is the cousin of the </w:t>
      </w:r>
      <w:proofErr w:type="spellStart"/>
      <w:r>
        <w:t>getUnits</w:t>
      </w:r>
      <w:proofErr w:type="spellEnd"/>
      <w:r>
        <w:t xml:space="preserve"> service. The difference is this:</w:t>
      </w:r>
    </w:p>
    <w:p w:rsidR="00530D72" w:rsidRDefault="00530D72">
      <w:pPr>
        <w:pStyle w:val="Standard"/>
      </w:pPr>
    </w:p>
    <w:p w:rsidR="00530D72" w:rsidRDefault="0075237E">
      <w:pPr>
        <w:pStyle w:val="Standard"/>
        <w:numPr>
          <w:ilvl w:val="0"/>
          <w:numId w:val="10"/>
        </w:numPr>
      </w:pPr>
      <w:r>
        <w:t xml:space="preserve">no limitation on the result, all </w:t>
      </w:r>
      <w:proofErr w:type="spellStart"/>
      <w:r>
        <w:t>unitIds</w:t>
      </w:r>
      <w:proofErr w:type="spellEnd"/>
      <w:r>
        <w:t xml:space="preserve"> that match the search will be returned</w:t>
      </w:r>
    </w:p>
    <w:p w:rsidR="00530D72" w:rsidRDefault="0075237E">
      <w:pPr>
        <w:pStyle w:val="Standard"/>
        <w:numPr>
          <w:ilvl w:val="0"/>
          <w:numId w:val="10"/>
        </w:numPr>
      </w:pPr>
      <w:r>
        <w:t xml:space="preserve">only </w:t>
      </w:r>
      <w:proofErr w:type="spellStart"/>
      <w:r>
        <w:t>unitId</w:t>
      </w:r>
      <w:proofErr w:type="spellEnd"/>
      <w:r>
        <w:t xml:space="preserve"> will be returned in the result</w:t>
      </w:r>
    </w:p>
    <w:p w:rsidR="00530D72" w:rsidRDefault="0075237E">
      <w:pPr>
        <w:pStyle w:val="Standard"/>
        <w:numPr>
          <w:ilvl w:val="0"/>
          <w:numId w:val="10"/>
        </w:numPr>
      </w:pPr>
      <w:r>
        <w:t>higher performance for large result sets</w:t>
      </w:r>
    </w:p>
    <w:p w:rsidR="00530D72" w:rsidRDefault="00530D72">
      <w:pPr>
        <w:pStyle w:val="Standard"/>
      </w:pPr>
    </w:p>
    <w:p w:rsidR="00530D72" w:rsidRDefault="0075237E">
      <w:pPr>
        <w:pStyle w:val="Standard"/>
      </w:pPr>
      <w:r>
        <w:t xml:space="preserve">The idea of this unit is to be able to retrieve a list of </w:t>
      </w:r>
      <w:proofErr w:type="spellStart"/>
      <w:r>
        <w:t>unitIds</w:t>
      </w:r>
      <w:proofErr w:type="spellEnd"/>
      <w:r>
        <w:t xml:space="preserve">. To get more information about a certain unit, you need to run the </w:t>
      </w:r>
      <w:proofErr w:type="spellStart"/>
      <w:r>
        <w:t>getUnits</w:t>
      </w:r>
      <w:proofErr w:type="spellEnd"/>
      <w:r>
        <w:t xml:space="preserve"> service.</w:t>
      </w:r>
    </w:p>
    <w:p w:rsidR="00530D72" w:rsidRDefault="00530D72">
      <w:pPr>
        <w:pStyle w:val="Standard"/>
      </w:pPr>
    </w:p>
    <w:p w:rsidR="00530D72" w:rsidRDefault="00530D72">
      <w:pPr>
        <w:pStyle w:val="Standard"/>
      </w:pPr>
    </w:p>
    <w:p w:rsidR="00530D72" w:rsidRDefault="0075237E">
      <w:pPr>
        <w:pStyle w:val="Heading1"/>
      </w:pPr>
      <w:bookmarkStart w:id="79" w:name="__RefHeading__2230_1745872450"/>
      <w:bookmarkStart w:id="80" w:name="_Toc396950781"/>
      <w:proofErr w:type="spellStart"/>
      <w:proofErr w:type="gramStart"/>
      <w:r>
        <w:lastRenderedPageBreak/>
        <w:t>addOrChangeUnittype</w:t>
      </w:r>
      <w:bookmarkEnd w:id="79"/>
      <w:bookmarkEnd w:id="80"/>
      <w:proofErr w:type="spellEnd"/>
      <w:proofErr w:type="gramEnd"/>
    </w:p>
    <w:p w:rsidR="00530D72" w:rsidRDefault="0075237E">
      <w:pPr>
        <w:pStyle w:val="Standard"/>
      </w:pPr>
      <w:r>
        <w:t xml:space="preserve">The methods mentioned so far in this document (Unit-methods) are intended for integration between </w:t>
      </w:r>
      <w:proofErr w:type="gramStart"/>
      <w:r>
        <w:t>an</w:t>
      </w:r>
      <w:proofErr w:type="gramEnd"/>
      <w:r>
        <w:t xml:space="preserve"> FreeACS customer requiring a limited/standard integration. It is then assumed that add/change/delete operations on </w:t>
      </w:r>
      <w:proofErr w:type="spellStart"/>
      <w:r>
        <w:t>Unittype</w:t>
      </w:r>
      <w:proofErr w:type="spellEnd"/>
      <w:r>
        <w:t>/Profile is something that will be done manually (using FreeACS Web or FreeACS Shell).</w:t>
      </w:r>
    </w:p>
    <w:p w:rsidR="00530D72" w:rsidRDefault="00530D72">
      <w:pPr>
        <w:pStyle w:val="Standard"/>
      </w:pPr>
    </w:p>
    <w:p w:rsidR="00530D72" w:rsidRDefault="0075237E">
      <w:pPr>
        <w:pStyle w:val="Standard"/>
      </w:pPr>
      <w:r>
        <w:t xml:space="preserve">However, some customers will need a more tight integration, since creating a </w:t>
      </w:r>
      <w:proofErr w:type="spellStart"/>
      <w:r>
        <w:t>Unittype</w:t>
      </w:r>
      <w:proofErr w:type="spellEnd"/>
      <w:r>
        <w:t xml:space="preserve">/Profile will be repeated by their customers. In general this kind of integration will only be necessary with customer that is not an end-customers, that is FreeACS will be part of another system which in turn will be sold to an end-customer. We recommend against using these methods if you're not this kind of customer, because a tighter integration also will hurt more every time </w:t>
      </w:r>
      <w:proofErr w:type="gramStart"/>
      <w:r>
        <w:t>the these</w:t>
      </w:r>
      <w:proofErr w:type="gramEnd"/>
      <w:r>
        <w:t xml:space="preserve"> methods are subject to change. This is not to say changes will happen frequently, but it is unlikely that we'll be able to keep all these interfaces stable over years.</w:t>
      </w:r>
    </w:p>
    <w:p w:rsidR="00530D72" w:rsidRDefault="00530D72">
      <w:pPr>
        <w:pStyle w:val="Standard"/>
      </w:pPr>
    </w:p>
    <w:p w:rsidR="00530D72" w:rsidRDefault="0075237E">
      <w:pPr>
        <w:pStyle w:val="Standard"/>
      </w:pPr>
      <w:r>
        <w:t xml:space="preserve">If you create a </w:t>
      </w:r>
      <w:proofErr w:type="spellStart"/>
      <w:r>
        <w:t>unittype</w:t>
      </w:r>
      <w:proofErr w:type="spellEnd"/>
      <w:r>
        <w:t xml:space="preserve"> using a login which is not an admin user, the </w:t>
      </w:r>
      <w:proofErr w:type="spellStart"/>
      <w:r>
        <w:t>unittype</w:t>
      </w:r>
      <w:proofErr w:type="spellEnd"/>
      <w:r>
        <w:t xml:space="preserve"> will be created</w:t>
      </w:r>
    </w:p>
    <w:p w:rsidR="00530D72" w:rsidRDefault="00530D72">
      <w:pPr>
        <w:pStyle w:val="Standard"/>
      </w:pPr>
    </w:p>
    <w:tbl>
      <w:tblPr>
        <w:tblW w:w="9280" w:type="dxa"/>
        <w:tblInd w:w="-118" w:type="dxa"/>
        <w:tblLayout w:type="fixed"/>
        <w:tblCellMar>
          <w:left w:w="10" w:type="dxa"/>
          <w:right w:w="10" w:type="dxa"/>
        </w:tblCellMar>
        <w:tblLook w:val="04A0" w:firstRow="1" w:lastRow="0" w:firstColumn="1" w:lastColumn="0" w:noHBand="0" w:noVBand="1"/>
      </w:tblPr>
      <w:tblGrid>
        <w:gridCol w:w="1100"/>
        <w:gridCol w:w="3295"/>
        <w:gridCol w:w="1948"/>
        <w:gridCol w:w="2937"/>
      </w:tblGrid>
      <w:tr w:rsidR="00530D72">
        <w:tblPrEx>
          <w:tblCellMar>
            <w:top w:w="0" w:type="dxa"/>
            <w:bottom w:w="0" w:type="dxa"/>
          </w:tblCellMar>
        </w:tblPrEx>
        <w:tc>
          <w:tcPr>
            <w:tcW w:w="1100"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530D72">
            <w:pPr>
              <w:pStyle w:val="Standard"/>
              <w:snapToGrid w:val="0"/>
              <w:rPr>
                <w:b/>
              </w:rPr>
            </w:pPr>
          </w:p>
        </w:tc>
        <w:tc>
          <w:tcPr>
            <w:tcW w:w="3295"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Object</w:t>
            </w:r>
          </w:p>
        </w:tc>
        <w:tc>
          <w:tcPr>
            <w:tcW w:w="1948"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Example value</w:t>
            </w:r>
          </w:p>
        </w:tc>
        <w:tc>
          <w:tcPr>
            <w:tcW w:w="2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b/>
              </w:rPr>
            </w:pPr>
            <w:r>
              <w:rPr>
                <w:b/>
              </w:rPr>
              <w:t>Comment</w:t>
            </w:r>
          </w:p>
        </w:tc>
      </w:tr>
      <w:tr w:rsidR="00530D72">
        <w:tblPrEx>
          <w:tblCellMar>
            <w:top w:w="0" w:type="dxa"/>
            <w:bottom w:w="0" w:type="dxa"/>
          </w:tblCellMar>
        </w:tblPrEx>
        <w:tc>
          <w:tcPr>
            <w:tcW w:w="1100" w:type="dxa"/>
            <w:vMerge w:val="restart"/>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Input</w:t>
            </w:r>
          </w:p>
        </w:tc>
        <w:tc>
          <w:tcPr>
            <w:tcW w:w="3295"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Login.username</w:t>
            </w:r>
            <w:proofErr w:type="spellEnd"/>
          </w:p>
        </w:tc>
        <w:tc>
          <w:tcPr>
            <w:tcW w:w="1948"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admin</w:t>
            </w:r>
          </w:p>
        </w:tc>
        <w:tc>
          <w:tcPr>
            <w:tcW w:w="2937"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Username</w:t>
            </w:r>
          </w:p>
        </w:tc>
      </w:tr>
      <w:tr w:rsidR="00530D72">
        <w:tblPrEx>
          <w:tblCellMar>
            <w:top w:w="0" w:type="dxa"/>
            <w:bottom w:w="0" w:type="dxa"/>
          </w:tblCellMar>
        </w:tblPrEx>
        <w:tc>
          <w:tcPr>
            <w:tcW w:w="1100" w:type="dxa"/>
            <w:vMerge/>
            <w:tcBorders>
              <w:left w:val="single" w:sz="4" w:space="0" w:color="000000"/>
              <w:bottom w:val="single" w:sz="4" w:space="0" w:color="000000"/>
            </w:tcBorders>
            <w:tcMar>
              <w:top w:w="0" w:type="dxa"/>
              <w:left w:w="108" w:type="dxa"/>
              <w:bottom w:w="0" w:type="dxa"/>
              <w:right w:w="108" w:type="dxa"/>
            </w:tcMar>
          </w:tcPr>
          <w:p w:rsidR="0075237E" w:rsidRDefault="0075237E"/>
        </w:tc>
        <w:tc>
          <w:tcPr>
            <w:tcW w:w="3295"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Login.password</w:t>
            </w:r>
            <w:proofErr w:type="spellEnd"/>
          </w:p>
        </w:tc>
        <w:tc>
          <w:tcPr>
            <w:tcW w:w="1948"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xaps</w:t>
            </w:r>
            <w:proofErr w:type="spellEnd"/>
          </w:p>
        </w:tc>
        <w:tc>
          <w:tcPr>
            <w:tcW w:w="2937"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Password</w:t>
            </w:r>
          </w:p>
        </w:tc>
      </w:tr>
      <w:tr w:rsidR="00530D72" w:rsidRPr="00676D5C">
        <w:tblPrEx>
          <w:tblCellMar>
            <w:top w:w="0" w:type="dxa"/>
            <w:bottom w:w="0" w:type="dxa"/>
          </w:tblCellMar>
        </w:tblPrEx>
        <w:trPr>
          <w:cantSplit/>
          <w:trHeight w:hRule="exact" w:val="418"/>
        </w:trPr>
        <w:tc>
          <w:tcPr>
            <w:tcW w:w="1100" w:type="dxa"/>
            <w:vMerge/>
            <w:tcBorders>
              <w:left w:val="single" w:sz="4" w:space="0" w:color="000000"/>
              <w:bottom w:val="single" w:sz="4" w:space="0" w:color="000000"/>
            </w:tcBorders>
            <w:tcMar>
              <w:top w:w="0" w:type="dxa"/>
              <w:left w:w="108" w:type="dxa"/>
              <w:bottom w:w="0" w:type="dxa"/>
              <w:right w:w="108" w:type="dxa"/>
            </w:tcMar>
          </w:tcPr>
          <w:p w:rsidR="0075237E" w:rsidRDefault="0075237E"/>
        </w:tc>
        <w:tc>
          <w:tcPr>
            <w:tcW w:w="3295"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Unittype.name</w:t>
            </w:r>
          </w:p>
        </w:tc>
        <w:tc>
          <w:tcPr>
            <w:tcW w:w="1948"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MobilePhone</w:t>
            </w:r>
            <w:proofErr w:type="spellEnd"/>
          </w:p>
        </w:tc>
        <w:tc>
          <w:tcPr>
            <w:tcW w:w="2937" w:type="dxa"/>
            <w:tcBorders>
              <w:top w:val="single" w:sz="4" w:space="0" w:color="000000"/>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 xml:space="preserve">The name of the </w:t>
            </w:r>
            <w:proofErr w:type="spellStart"/>
            <w:r>
              <w:rPr>
                <w:sz w:val="18"/>
                <w:szCs w:val="18"/>
              </w:rPr>
              <w:t>unittype</w:t>
            </w:r>
            <w:proofErr w:type="spellEnd"/>
          </w:p>
        </w:tc>
      </w:tr>
      <w:tr w:rsidR="00530D72" w:rsidRPr="00676D5C">
        <w:tblPrEx>
          <w:tblCellMar>
            <w:top w:w="0" w:type="dxa"/>
            <w:bottom w:w="0" w:type="dxa"/>
          </w:tblCellMar>
        </w:tblPrEx>
        <w:trPr>
          <w:cantSplit/>
          <w:trHeight w:hRule="exact" w:val="1091"/>
        </w:trPr>
        <w:tc>
          <w:tcPr>
            <w:tcW w:w="1100" w:type="dxa"/>
            <w:vMerge/>
            <w:tcBorders>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295" w:type="dxa"/>
            <w:tcBorders>
              <w:top w:val="single" w:sz="4" w:space="0" w:color="000000"/>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Unittype.matcherId</w:t>
            </w:r>
            <w:proofErr w:type="spellEnd"/>
          </w:p>
        </w:tc>
        <w:tc>
          <w:tcPr>
            <w:tcW w:w="1948" w:type="dxa"/>
            <w:tcBorders>
              <w:top w:val="single" w:sz="4" w:space="0" w:color="000000"/>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Tabellkode"/>
              <w:snapToGrid w:val="0"/>
              <w:rPr>
                <w:sz w:val="18"/>
                <w:szCs w:val="18"/>
              </w:rPr>
            </w:pPr>
            <w:r>
              <w:rPr>
                <w:sz w:val="18"/>
                <w:szCs w:val="18"/>
              </w:rPr>
              <w:t>000000</w:t>
            </w:r>
          </w:p>
        </w:tc>
        <w:tc>
          <w:tcPr>
            <w:tcW w:w="2937" w:type="dxa"/>
            <w:tcBorders>
              <w:top w:val="single" w:sz="4" w:space="0" w:color="000000"/>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Tabellkode"/>
              <w:snapToGrid w:val="0"/>
              <w:rPr>
                <w:sz w:val="18"/>
                <w:szCs w:val="18"/>
              </w:rPr>
            </w:pPr>
            <w:r>
              <w:rPr>
                <w:sz w:val="18"/>
                <w:szCs w:val="18"/>
              </w:rPr>
              <w:t xml:space="preserve">The </w:t>
            </w:r>
            <w:proofErr w:type="spellStart"/>
            <w:r>
              <w:rPr>
                <w:sz w:val="18"/>
                <w:szCs w:val="18"/>
              </w:rPr>
              <w:t>matcherId</w:t>
            </w:r>
            <w:proofErr w:type="spellEnd"/>
            <w:r>
              <w:rPr>
                <w:sz w:val="18"/>
                <w:szCs w:val="18"/>
              </w:rPr>
              <w:t xml:space="preserve"> may be important if protocol is OPP. Check with </w:t>
            </w:r>
            <w:proofErr w:type="spellStart"/>
            <w:r>
              <w:rPr>
                <w:sz w:val="18"/>
                <w:szCs w:val="18"/>
              </w:rPr>
              <w:t>Owera</w:t>
            </w:r>
            <w:proofErr w:type="spellEnd"/>
            <w:r>
              <w:rPr>
                <w:sz w:val="18"/>
                <w:szCs w:val="18"/>
              </w:rPr>
              <w:t xml:space="preserve"> in this case to set it correctly.</w:t>
            </w:r>
          </w:p>
        </w:tc>
      </w:tr>
      <w:tr w:rsidR="00530D72">
        <w:tblPrEx>
          <w:tblCellMar>
            <w:top w:w="0" w:type="dxa"/>
            <w:bottom w:w="0" w:type="dxa"/>
          </w:tblCellMar>
        </w:tblPrEx>
        <w:trPr>
          <w:cantSplit/>
          <w:trHeight w:hRule="exact" w:val="300"/>
        </w:trPr>
        <w:tc>
          <w:tcPr>
            <w:tcW w:w="1100" w:type="dxa"/>
            <w:vMerge/>
            <w:tcBorders>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295" w:type="dxa"/>
            <w:tcBorders>
              <w:top w:val="single" w:sz="4" w:space="0" w:color="000000"/>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Unittype.description</w:t>
            </w:r>
            <w:proofErr w:type="spellEnd"/>
          </w:p>
        </w:tc>
        <w:tc>
          <w:tcPr>
            <w:tcW w:w="1948" w:type="dxa"/>
            <w:tcBorders>
              <w:top w:val="single" w:sz="4" w:space="0" w:color="000000"/>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A mobile device</w:t>
            </w:r>
          </w:p>
        </w:tc>
        <w:tc>
          <w:tcPr>
            <w:tcW w:w="2937" w:type="dxa"/>
            <w:tcBorders>
              <w:top w:val="single" w:sz="4" w:space="0" w:color="000000"/>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pPr>
            <w:r>
              <w:t>A description</w:t>
            </w:r>
          </w:p>
        </w:tc>
      </w:tr>
      <w:tr w:rsidR="00530D72" w:rsidRPr="00676D5C">
        <w:tblPrEx>
          <w:tblCellMar>
            <w:top w:w="0" w:type="dxa"/>
            <w:bottom w:w="0" w:type="dxa"/>
          </w:tblCellMar>
        </w:tblPrEx>
        <w:trPr>
          <w:cantSplit/>
        </w:trPr>
        <w:tc>
          <w:tcPr>
            <w:tcW w:w="1100" w:type="dxa"/>
            <w:vMerge/>
            <w:tcBorders>
              <w:left w:val="single" w:sz="4" w:space="0" w:color="000000"/>
              <w:bottom w:val="single" w:sz="4" w:space="0" w:color="000000"/>
            </w:tcBorders>
            <w:tcMar>
              <w:top w:w="0" w:type="dxa"/>
              <w:left w:w="108" w:type="dxa"/>
              <w:bottom w:w="0" w:type="dxa"/>
              <w:right w:w="108" w:type="dxa"/>
            </w:tcMar>
          </w:tcPr>
          <w:p w:rsidR="0075237E" w:rsidRDefault="0075237E"/>
        </w:tc>
        <w:tc>
          <w:tcPr>
            <w:tcW w:w="3295"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Unittype.vendor</w:t>
            </w:r>
            <w:proofErr w:type="spellEnd"/>
          </w:p>
        </w:tc>
        <w:tc>
          <w:tcPr>
            <w:tcW w:w="1948"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Nokia</w:t>
            </w:r>
          </w:p>
        </w:tc>
        <w:tc>
          <w:tcPr>
            <w:tcW w:w="2937" w:type="dxa"/>
            <w:tcBorders>
              <w:top w:val="single" w:sz="4" w:space="0" w:color="000000"/>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Standard"/>
              <w:snapToGrid w:val="0"/>
            </w:pPr>
            <w:r>
              <w:t>The manufacturer of the phone.</w:t>
            </w:r>
          </w:p>
        </w:tc>
      </w:tr>
      <w:tr w:rsidR="00530D72" w:rsidRPr="00676D5C">
        <w:tblPrEx>
          <w:tblCellMar>
            <w:top w:w="0" w:type="dxa"/>
            <w:bottom w:w="0" w:type="dxa"/>
          </w:tblCellMar>
        </w:tblPrEx>
        <w:tc>
          <w:tcPr>
            <w:tcW w:w="1100" w:type="dxa"/>
            <w:vMerge/>
            <w:tcBorders>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295"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Unittype.protocol</w:t>
            </w:r>
            <w:proofErr w:type="spellEnd"/>
          </w:p>
        </w:tc>
        <w:tc>
          <w:tcPr>
            <w:tcW w:w="1948"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TR-069</w:t>
            </w:r>
          </w:p>
        </w:tc>
        <w:tc>
          <w:tcPr>
            <w:tcW w:w="2937" w:type="dxa"/>
            <w:tcBorders>
              <w:top w:val="single" w:sz="4" w:space="0" w:color="000000"/>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Standard"/>
              <w:snapToGrid w:val="0"/>
            </w:pPr>
            <w:r>
              <w:t xml:space="preserve">Can be TR-069, OPP or N/A. This decision will impact on which format is accepted in the </w:t>
            </w:r>
            <w:proofErr w:type="spellStart"/>
            <w:r>
              <w:t>unitIds</w:t>
            </w:r>
            <w:proofErr w:type="spellEnd"/>
            <w:r>
              <w:t xml:space="preserve"> within this </w:t>
            </w:r>
            <w:proofErr w:type="spellStart"/>
            <w:r>
              <w:t>unittype</w:t>
            </w:r>
            <w:proofErr w:type="spellEnd"/>
            <w:r>
              <w:t>.</w:t>
            </w:r>
          </w:p>
        </w:tc>
      </w:tr>
      <w:tr w:rsidR="00530D72" w:rsidRPr="00676D5C">
        <w:tblPrEx>
          <w:tblCellMar>
            <w:top w:w="0" w:type="dxa"/>
            <w:bottom w:w="0" w:type="dxa"/>
          </w:tblCellMar>
        </w:tblPrEx>
        <w:tc>
          <w:tcPr>
            <w:tcW w:w="1100" w:type="dxa"/>
            <w:vMerge/>
            <w:tcBorders>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295"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Unittype.parameters</w:t>
            </w:r>
            <w:proofErr w:type="spellEnd"/>
            <w:r>
              <w:rPr>
                <w:rFonts w:ascii="Courier New" w:hAnsi="Courier New" w:cs="Courier New"/>
                <w:sz w:val="18"/>
                <w:szCs w:val="18"/>
              </w:rPr>
              <w:t>[0].name</w:t>
            </w:r>
          </w:p>
        </w:tc>
        <w:tc>
          <w:tcPr>
            <w:tcW w:w="1948"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Device.DeviceInfo.SerialNumber</w:t>
            </w:r>
            <w:proofErr w:type="spellEnd"/>
          </w:p>
        </w:tc>
        <w:tc>
          <w:tcPr>
            <w:tcW w:w="2937" w:type="dxa"/>
            <w:tcBorders>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 xml:space="preserve">The name of the </w:t>
            </w:r>
            <w:proofErr w:type="spellStart"/>
            <w:r>
              <w:rPr>
                <w:rFonts w:ascii="Courier New" w:hAnsi="Courier New" w:cs="Courier New"/>
                <w:sz w:val="18"/>
                <w:szCs w:val="18"/>
              </w:rPr>
              <w:t>unittype</w:t>
            </w:r>
            <w:proofErr w:type="spellEnd"/>
            <w:r>
              <w:rPr>
                <w:rFonts w:ascii="Courier New" w:hAnsi="Courier New" w:cs="Courier New"/>
                <w:sz w:val="18"/>
                <w:szCs w:val="18"/>
              </w:rPr>
              <w:t xml:space="preserve"> parameter</w:t>
            </w:r>
          </w:p>
        </w:tc>
      </w:tr>
      <w:tr w:rsidR="00530D72" w:rsidRPr="00676D5C">
        <w:tblPrEx>
          <w:tblCellMar>
            <w:top w:w="0" w:type="dxa"/>
            <w:bottom w:w="0" w:type="dxa"/>
          </w:tblCellMar>
        </w:tblPrEx>
        <w:tc>
          <w:tcPr>
            <w:tcW w:w="1100" w:type="dxa"/>
            <w:vMerge/>
            <w:tcBorders>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295"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Unittype.parameters</w:t>
            </w:r>
            <w:proofErr w:type="spellEnd"/>
            <w:r>
              <w:rPr>
                <w:rFonts w:ascii="Courier New" w:hAnsi="Courier New" w:cs="Courier New"/>
                <w:sz w:val="18"/>
                <w:szCs w:val="18"/>
              </w:rPr>
              <w:t>[0].value</w:t>
            </w:r>
          </w:p>
        </w:tc>
        <w:tc>
          <w:tcPr>
            <w:tcW w:w="1948"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SAR</w:t>
            </w:r>
          </w:p>
        </w:tc>
        <w:tc>
          <w:tcPr>
            <w:tcW w:w="2937" w:type="dxa"/>
            <w:tcBorders>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 xml:space="preserve">The flag of the </w:t>
            </w:r>
            <w:proofErr w:type="spellStart"/>
            <w:r>
              <w:rPr>
                <w:rFonts w:ascii="Courier New" w:hAnsi="Courier New" w:cs="Courier New"/>
                <w:sz w:val="18"/>
                <w:szCs w:val="18"/>
              </w:rPr>
              <w:t>unittype</w:t>
            </w:r>
            <w:proofErr w:type="spellEnd"/>
            <w:r>
              <w:rPr>
                <w:rFonts w:ascii="Courier New" w:hAnsi="Courier New" w:cs="Courier New"/>
                <w:sz w:val="18"/>
                <w:szCs w:val="18"/>
              </w:rPr>
              <w:t xml:space="preserve"> parameter. Must be R, RW or X. Additionally allowed: S (</w:t>
            </w:r>
            <w:proofErr w:type="spellStart"/>
            <w:r>
              <w:rPr>
                <w:rFonts w:ascii="Courier New" w:hAnsi="Courier New" w:cs="Courier New"/>
                <w:sz w:val="18"/>
                <w:szCs w:val="18"/>
              </w:rPr>
              <w:t>Serachable</w:t>
            </w:r>
            <w:proofErr w:type="spellEnd"/>
            <w:r>
              <w:rPr>
                <w:rFonts w:ascii="Courier New" w:hAnsi="Courier New" w:cs="Courier New"/>
                <w:sz w:val="18"/>
                <w:szCs w:val="18"/>
              </w:rPr>
              <w:t>), D (Displayable in FreeACS Web), I (Inspection), A (Always-Read), C (Confidential)</w:t>
            </w:r>
          </w:p>
        </w:tc>
      </w:tr>
      <w:tr w:rsidR="00530D72" w:rsidRPr="00676D5C">
        <w:tblPrEx>
          <w:tblCellMar>
            <w:top w:w="0" w:type="dxa"/>
            <w:bottom w:w="0" w:type="dxa"/>
          </w:tblCellMar>
        </w:tblPrEx>
        <w:tc>
          <w:tcPr>
            <w:tcW w:w="1100" w:type="dxa"/>
            <w:vMerge/>
            <w:tcBorders>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295"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Unittype.parameters</w:t>
            </w:r>
            <w:proofErr w:type="spellEnd"/>
            <w:r>
              <w:rPr>
                <w:rFonts w:ascii="Courier New" w:hAnsi="Courier New" w:cs="Courier New"/>
                <w:sz w:val="18"/>
                <w:szCs w:val="18"/>
              </w:rPr>
              <w:t>[0].flags</w:t>
            </w:r>
          </w:p>
        </w:tc>
        <w:tc>
          <w:tcPr>
            <w:tcW w:w="1948"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AC</w:t>
            </w:r>
          </w:p>
        </w:tc>
        <w:tc>
          <w:tcPr>
            <w:tcW w:w="2937" w:type="dxa"/>
            <w:tcBorders>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pPr>
            <w:r>
              <w:t>Indicates whether the parameter is to be add or changed (AC) or deleted (D).</w:t>
            </w:r>
          </w:p>
        </w:tc>
      </w:tr>
      <w:tr w:rsidR="00530D72" w:rsidRPr="00676D5C">
        <w:tblPrEx>
          <w:tblCellMar>
            <w:top w:w="0" w:type="dxa"/>
            <w:bottom w:w="0" w:type="dxa"/>
          </w:tblCellMar>
        </w:tblPrEx>
        <w:tc>
          <w:tcPr>
            <w:tcW w:w="1100"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Output</w:t>
            </w:r>
          </w:p>
        </w:tc>
        <w:tc>
          <w:tcPr>
            <w:tcW w:w="8180" w:type="dxa"/>
            <w:gridSpan w:val="3"/>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pPr>
            <w:r>
              <w:t xml:space="preserve">Will return the </w:t>
            </w:r>
            <w:proofErr w:type="spellStart"/>
            <w:r>
              <w:t>unittype</w:t>
            </w:r>
            <w:proofErr w:type="spellEnd"/>
            <w:r>
              <w:t xml:space="preserve"> object (but will include all data from FreeACS, not only the data changed (if this is a change request) in this call)</w:t>
            </w:r>
          </w:p>
        </w:tc>
      </w:tr>
    </w:tbl>
    <w:p w:rsidR="00530D72" w:rsidRDefault="00530D72">
      <w:pPr>
        <w:pStyle w:val="Standard"/>
      </w:pPr>
    </w:p>
    <w:p w:rsidR="00530D72" w:rsidRDefault="00530D72">
      <w:pPr>
        <w:pStyle w:val="Standard"/>
      </w:pPr>
    </w:p>
    <w:p w:rsidR="00530D72" w:rsidRDefault="0075237E">
      <w:pPr>
        <w:pStyle w:val="Heading1"/>
      </w:pPr>
      <w:bookmarkStart w:id="81" w:name="__RefHeading__2232_1745872450"/>
      <w:bookmarkStart w:id="82" w:name="_Toc396950782"/>
      <w:proofErr w:type="spellStart"/>
      <w:proofErr w:type="gramStart"/>
      <w:r>
        <w:lastRenderedPageBreak/>
        <w:t>deleteUnittype</w:t>
      </w:r>
      <w:bookmarkEnd w:id="81"/>
      <w:bookmarkEnd w:id="82"/>
      <w:proofErr w:type="spellEnd"/>
      <w:proofErr w:type="gramEnd"/>
    </w:p>
    <w:p w:rsidR="00530D72" w:rsidRDefault="00530D72">
      <w:pPr>
        <w:pStyle w:val="Standard"/>
      </w:pPr>
    </w:p>
    <w:p w:rsidR="00530D72" w:rsidRDefault="0075237E">
      <w:pPr>
        <w:pStyle w:val="Standard"/>
      </w:pPr>
      <w:r>
        <w:t xml:space="preserve">The deletion of a Unit Type is intentionally difficult. A Unit Type is the most basic concept in FreeACS and many other concepts derive/depend upon Unit Type. So before a Unit Type can be deleted, all other </w:t>
      </w:r>
      <w:proofErr w:type="spellStart"/>
      <w:r>
        <w:t>dependcies</w:t>
      </w:r>
      <w:proofErr w:type="spellEnd"/>
      <w:r>
        <w:t xml:space="preserve"> must be deleted. Some things are deleted automatically by this service, like Syslog Events, Groups and Unit Type Parameters. However, </w:t>
      </w:r>
      <w:proofErr w:type="spellStart"/>
      <w:r>
        <w:t>Softwares</w:t>
      </w:r>
      <w:proofErr w:type="spellEnd"/>
      <w:r>
        <w:t>, Jobs and Permissions will not be deleted automatically - these must be deleted via FreeACS Shell or FreeACS Web. Profiles and Units must also be deleted separately, but that can be done using these services.</w:t>
      </w:r>
    </w:p>
    <w:p w:rsidR="00530D72" w:rsidRDefault="00530D72">
      <w:pPr>
        <w:pStyle w:val="Standard"/>
      </w:pPr>
    </w:p>
    <w:p w:rsidR="00530D72" w:rsidRDefault="0075237E">
      <w:pPr>
        <w:pStyle w:val="Standard"/>
      </w:pPr>
      <w:r>
        <w:t xml:space="preserve">The service is relatively simple to use. If deletion fails it will usually return a </w:t>
      </w:r>
      <w:proofErr w:type="spellStart"/>
      <w:r>
        <w:t>SoapFault</w:t>
      </w:r>
      <w:proofErr w:type="spellEnd"/>
      <w:r>
        <w:t xml:space="preserve">, but to be 100% sure, check the </w:t>
      </w:r>
      <w:proofErr w:type="spellStart"/>
      <w:r>
        <w:t>isDeleted</w:t>
      </w:r>
      <w:proofErr w:type="spellEnd"/>
      <w:r>
        <w:t>-flag in the output.</w:t>
      </w:r>
    </w:p>
    <w:p w:rsidR="00530D72" w:rsidRDefault="00530D72">
      <w:pPr>
        <w:pStyle w:val="Standard"/>
      </w:pPr>
    </w:p>
    <w:p w:rsidR="00530D72" w:rsidRDefault="00530D72">
      <w:pPr>
        <w:pStyle w:val="Standard"/>
      </w:pPr>
    </w:p>
    <w:tbl>
      <w:tblPr>
        <w:tblW w:w="9280" w:type="dxa"/>
        <w:tblInd w:w="-118" w:type="dxa"/>
        <w:tblLayout w:type="fixed"/>
        <w:tblCellMar>
          <w:left w:w="10" w:type="dxa"/>
          <w:right w:w="10" w:type="dxa"/>
        </w:tblCellMar>
        <w:tblLook w:val="04A0" w:firstRow="1" w:lastRow="0" w:firstColumn="1" w:lastColumn="0" w:noHBand="0" w:noVBand="1"/>
      </w:tblPr>
      <w:tblGrid>
        <w:gridCol w:w="1099"/>
        <w:gridCol w:w="3295"/>
        <w:gridCol w:w="1948"/>
        <w:gridCol w:w="2938"/>
      </w:tblGrid>
      <w:tr w:rsidR="00530D72">
        <w:tblPrEx>
          <w:tblCellMar>
            <w:top w:w="0" w:type="dxa"/>
            <w:bottom w:w="0" w:type="dxa"/>
          </w:tblCellMar>
        </w:tblPrEx>
        <w:tc>
          <w:tcPr>
            <w:tcW w:w="1099"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530D72">
            <w:pPr>
              <w:pStyle w:val="Standard"/>
              <w:snapToGrid w:val="0"/>
              <w:rPr>
                <w:b/>
              </w:rPr>
            </w:pPr>
          </w:p>
        </w:tc>
        <w:tc>
          <w:tcPr>
            <w:tcW w:w="3295"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Object</w:t>
            </w:r>
          </w:p>
        </w:tc>
        <w:tc>
          <w:tcPr>
            <w:tcW w:w="1948"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Example value</w:t>
            </w:r>
          </w:p>
        </w:tc>
        <w:tc>
          <w:tcPr>
            <w:tcW w:w="29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b/>
              </w:rPr>
            </w:pPr>
            <w:r>
              <w:rPr>
                <w:b/>
              </w:rPr>
              <w:t>Comment</w:t>
            </w:r>
          </w:p>
        </w:tc>
      </w:tr>
      <w:tr w:rsidR="00530D72">
        <w:tblPrEx>
          <w:tblCellMar>
            <w:top w:w="0" w:type="dxa"/>
            <w:bottom w:w="0" w:type="dxa"/>
          </w:tblCellMar>
        </w:tblPrEx>
        <w:tc>
          <w:tcPr>
            <w:tcW w:w="1099" w:type="dxa"/>
            <w:vMerge w:val="restart"/>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Input</w:t>
            </w:r>
          </w:p>
        </w:tc>
        <w:tc>
          <w:tcPr>
            <w:tcW w:w="3295"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Login.username</w:t>
            </w:r>
            <w:proofErr w:type="spellEnd"/>
          </w:p>
        </w:tc>
        <w:tc>
          <w:tcPr>
            <w:tcW w:w="1948"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admin</w:t>
            </w:r>
          </w:p>
        </w:tc>
        <w:tc>
          <w:tcPr>
            <w:tcW w:w="2938"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Username</w:t>
            </w:r>
          </w:p>
        </w:tc>
      </w:tr>
      <w:tr w:rsidR="00530D72">
        <w:tblPrEx>
          <w:tblCellMar>
            <w:top w:w="0" w:type="dxa"/>
            <w:bottom w:w="0" w:type="dxa"/>
          </w:tblCellMar>
        </w:tblPrEx>
        <w:tc>
          <w:tcPr>
            <w:tcW w:w="1099" w:type="dxa"/>
            <w:vMerge/>
            <w:tcBorders>
              <w:left w:val="single" w:sz="4" w:space="0" w:color="000000"/>
              <w:bottom w:val="single" w:sz="4" w:space="0" w:color="000000"/>
            </w:tcBorders>
            <w:tcMar>
              <w:top w:w="0" w:type="dxa"/>
              <w:left w:w="108" w:type="dxa"/>
              <w:bottom w:w="0" w:type="dxa"/>
              <w:right w:w="108" w:type="dxa"/>
            </w:tcMar>
          </w:tcPr>
          <w:p w:rsidR="0075237E" w:rsidRDefault="0075237E"/>
        </w:tc>
        <w:tc>
          <w:tcPr>
            <w:tcW w:w="3295"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Login.password</w:t>
            </w:r>
            <w:proofErr w:type="spellEnd"/>
          </w:p>
        </w:tc>
        <w:tc>
          <w:tcPr>
            <w:tcW w:w="1948"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xaps</w:t>
            </w:r>
            <w:proofErr w:type="spellEnd"/>
          </w:p>
        </w:tc>
        <w:tc>
          <w:tcPr>
            <w:tcW w:w="2938"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Password</w:t>
            </w:r>
          </w:p>
        </w:tc>
      </w:tr>
      <w:tr w:rsidR="00530D72" w:rsidRPr="00676D5C">
        <w:tblPrEx>
          <w:tblCellMar>
            <w:top w:w="0" w:type="dxa"/>
            <w:bottom w:w="0" w:type="dxa"/>
          </w:tblCellMar>
        </w:tblPrEx>
        <w:trPr>
          <w:cantSplit/>
          <w:trHeight w:hRule="exact" w:val="418"/>
        </w:trPr>
        <w:tc>
          <w:tcPr>
            <w:tcW w:w="1099" w:type="dxa"/>
            <w:vMerge/>
            <w:tcBorders>
              <w:left w:val="single" w:sz="4" w:space="0" w:color="000000"/>
              <w:bottom w:val="single" w:sz="4" w:space="0" w:color="000000"/>
            </w:tcBorders>
            <w:tcMar>
              <w:top w:w="0" w:type="dxa"/>
              <w:left w:w="108" w:type="dxa"/>
              <w:bottom w:w="0" w:type="dxa"/>
              <w:right w:w="108" w:type="dxa"/>
            </w:tcMar>
          </w:tcPr>
          <w:p w:rsidR="0075237E" w:rsidRDefault="0075237E"/>
        </w:tc>
        <w:tc>
          <w:tcPr>
            <w:tcW w:w="3295"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unittypeName</w:t>
            </w:r>
            <w:proofErr w:type="spellEnd"/>
          </w:p>
        </w:tc>
        <w:tc>
          <w:tcPr>
            <w:tcW w:w="1948"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MobilePhone</w:t>
            </w:r>
            <w:proofErr w:type="spellEnd"/>
          </w:p>
        </w:tc>
        <w:tc>
          <w:tcPr>
            <w:tcW w:w="2938" w:type="dxa"/>
            <w:tcBorders>
              <w:top w:val="single" w:sz="4" w:space="0" w:color="000000"/>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 xml:space="preserve">The name of the </w:t>
            </w:r>
            <w:proofErr w:type="spellStart"/>
            <w:r>
              <w:rPr>
                <w:sz w:val="18"/>
                <w:szCs w:val="18"/>
              </w:rPr>
              <w:t>unittype</w:t>
            </w:r>
            <w:proofErr w:type="spellEnd"/>
          </w:p>
        </w:tc>
      </w:tr>
      <w:tr w:rsidR="00530D72" w:rsidRPr="00676D5C">
        <w:tblPrEx>
          <w:tblCellMar>
            <w:top w:w="0" w:type="dxa"/>
            <w:bottom w:w="0" w:type="dxa"/>
          </w:tblCellMar>
        </w:tblPrEx>
        <w:tc>
          <w:tcPr>
            <w:tcW w:w="1099"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Output</w:t>
            </w:r>
          </w:p>
        </w:tc>
        <w:tc>
          <w:tcPr>
            <w:tcW w:w="329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pPr>
            <w:proofErr w:type="spellStart"/>
            <w:r>
              <w:t>isDeleted</w:t>
            </w:r>
            <w:proofErr w:type="spellEnd"/>
          </w:p>
        </w:tc>
        <w:tc>
          <w:tcPr>
            <w:tcW w:w="194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pPr>
            <w:r>
              <w:t>true</w:t>
            </w:r>
          </w:p>
        </w:tc>
        <w:tc>
          <w:tcPr>
            <w:tcW w:w="2938"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pPr>
            <w:r>
              <w:t>Will return false if the delete operation (in SQL) did not return 1 row deleted.</w:t>
            </w:r>
          </w:p>
        </w:tc>
      </w:tr>
    </w:tbl>
    <w:p w:rsidR="00530D72" w:rsidRDefault="0075237E">
      <w:pPr>
        <w:pStyle w:val="Heading1"/>
      </w:pPr>
      <w:bookmarkStart w:id="83" w:name="__RefHeading__2234_1745872450"/>
      <w:bookmarkStart w:id="84" w:name="_Toc396950783"/>
      <w:proofErr w:type="spellStart"/>
      <w:proofErr w:type="gramStart"/>
      <w:r>
        <w:lastRenderedPageBreak/>
        <w:t>getUnittypes</w:t>
      </w:r>
      <w:bookmarkEnd w:id="83"/>
      <w:bookmarkEnd w:id="84"/>
      <w:proofErr w:type="spellEnd"/>
      <w:proofErr w:type="gramEnd"/>
    </w:p>
    <w:p w:rsidR="00530D72" w:rsidRDefault="00530D72">
      <w:pPr>
        <w:pStyle w:val="Standard"/>
      </w:pPr>
    </w:p>
    <w:p w:rsidR="00530D72" w:rsidRDefault="0075237E">
      <w:pPr>
        <w:pStyle w:val="Standard"/>
      </w:pPr>
      <w:proofErr w:type="spellStart"/>
      <w:proofErr w:type="gramStart"/>
      <w:r>
        <w:t>getUnittypes</w:t>
      </w:r>
      <w:proofErr w:type="spellEnd"/>
      <w:proofErr w:type="gramEnd"/>
      <w:r>
        <w:t xml:space="preserve"> will return all the Unit Types you are allowed to see. If you specify a particular Unit Type you will only receive that one.</w:t>
      </w:r>
    </w:p>
    <w:p w:rsidR="00530D72" w:rsidRDefault="00530D72">
      <w:pPr>
        <w:pStyle w:val="Standard"/>
      </w:pPr>
    </w:p>
    <w:p w:rsidR="00530D72" w:rsidRDefault="00530D72">
      <w:pPr>
        <w:pStyle w:val="Standard"/>
      </w:pPr>
    </w:p>
    <w:p w:rsidR="00530D72" w:rsidRDefault="00530D72">
      <w:pPr>
        <w:pStyle w:val="Standard"/>
      </w:pPr>
    </w:p>
    <w:tbl>
      <w:tblPr>
        <w:tblW w:w="9280" w:type="dxa"/>
        <w:tblInd w:w="-118" w:type="dxa"/>
        <w:tblLayout w:type="fixed"/>
        <w:tblCellMar>
          <w:left w:w="10" w:type="dxa"/>
          <w:right w:w="10" w:type="dxa"/>
        </w:tblCellMar>
        <w:tblLook w:val="04A0" w:firstRow="1" w:lastRow="0" w:firstColumn="1" w:lastColumn="0" w:noHBand="0" w:noVBand="1"/>
      </w:tblPr>
      <w:tblGrid>
        <w:gridCol w:w="1100"/>
        <w:gridCol w:w="3295"/>
        <w:gridCol w:w="1948"/>
        <w:gridCol w:w="2937"/>
      </w:tblGrid>
      <w:tr w:rsidR="00530D72">
        <w:tblPrEx>
          <w:tblCellMar>
            <w:top w:w="0" w:type="dxa"/>
            <w:bottom w:w="0" w:type="dxa"/>
          </w:tblCellMar>
        </w:tblPrEx>
        <w:tc>
          <w:tcPr>
            <w:tcW w:w="1100"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530D72">
            <w:pPr>
              <w:pStyle w:val="Standard"/>
              <w:snapToGrid w:val="0"/>
              <w:rPr>
                <w:b/>
              </w:rPr>
            </w:pPr>
          </w:p>
        </w:tc>
        <w:tc>
          <w:tcPr>
            <w:tcW w:w="3295"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Object</w:t>
            </w:r>
          </w:p>
        </w:tc>
        <w:tc>
          <w:tcPr>
            <w:tcW w:w="1948"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Example value</w:t>
            </w:r>
          </w:p>
        </w:tc>
        <w:tc>
          <w:tcPr>
            <w:tcW w:w="2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b/>
              </w:rPr>
            </w:pPr>
            <w:r>
              <w:rPr>
                <w:b/>
              </w:rPr>
              <w:t>Comment</w:t>
            </w:r>
          </w:p>
        </w:tc>
      </w:tr>
      <w:tr w:rsidR="00530D72">
        <w:tblPrEx>
          <w:tblCellMar>
            <w:top w:w="0" w:type="dxa"/>
            <w:bottom w:w="0" w:type="dxa"/>
          </w:tblCellMar>
        </w:tblPrEx>
        <w:tc>
          <w:tcPr>
            <w:tcW w:w="1100" w:type="dxa"/>
            <w:vMerge w:val="restart"/>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Input</w:t>
            </w:r>
          </w:p>
        </w:tc>
        <w:tc>
          <w:tcPr>
            <w:tcW w:w="3295"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Login.username</w:t>
            </w:r>
            <w:proofErr w:type="spellEnd"/>
          </w:p>
        </w:tc>
        <w:tc>
          <w:tcPr>
            <w:tcW w:w="1948"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admin</w:t>
            </w:r>
          </w:p>
        </w:tc>
        <w:tc>
          <w:tcPr>
            <w:tcW w:w="2937"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Username</w:t>
            </w:r>
          </w:p>
        </w:tc>
      </w:tr>
      <w:tr w:rsidR="00530D72">
        <w:tblPrEx>
          <w:tblCellMar>
            <w:top w:w="0" w:type="dxa"/>
            <w:bottom w:w="0" w:type="dxa"/>
          </w:tblCellMar>
        </w:tblPrEx>
        <w:tc>
          <w:tcPr>
            <w:tcW w:w="1100" w:type="dxa"/>
            <w:vMerge/>
            <w:tcBorders>
              <w:left w:val="single" w:sz="4" w:space="0" w:color="000000"/>
              <w:bottom w:val="single" w:sz="4" w:space="0" w:color="000000"/>
            </w:tcBorders>
            <w:tcMar>
              <w:top w:w="0" w:type="dxa"/>
              <w:left w:w="108" w:type="dxa"/>
              <w:bottom w:w="0" w:type="dxa"/>
              <w:right w:w="108" w:type="dxa"/>
            </w:tcMar>
          </w:tcPr>
          <w:p w:rsidR="0075237E" w:rsidRDefault="0075237E"/>
        </w:tc>
        <w:tc>
          <w:tcPr>
            <w:tcW w:w="3295"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Login.password</w:t>
            </w:r>
            <w:proofErr w:type="spellEnd"/>
          </w:p>
        </w:tc>
        <w:tc>
          <w:tcPr>
            <w:tcW w:w="1948"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xaps</w:t>
            </w:r>
            <w:proofErr w:type="spellEnd"/>
          </w:p>
        </w:tc>
        <w:tc>
          <w:tcPr>
            <w:tcW w:w="2937"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Password</w:t>
            </w:r>
          </w:p>
        </w:tc>
      </w:tr>
      <w:tr w:rsidR="00530D72" w:rsidRPr="00676D5C">
        <w:tblPrEx>
          <w:tblCellMar>
            <w:top w:w="0" w:type="dxa"/>
            <w:bottom w:w="0" w:type="dxa"/>
          </w:tblCellMar>
        </w:tblPrEx>
        <w:trPr>
          <w:cantSplit/>
          <w:trHeight w:hRule="exact" w:val="418"/>
        </w:trPr>
        <w:tc>
          <w:tcPr>
            <w:tcW w:w="1100" w:type="dxa"/>
            <w:vMerge/>
            <w:tcBorders>
              <w:left w:val="single" w:sz="4" w:space="0" w:color="000000"/>
              <w:bottom w:val="single" w:sz="4" w:space="0" w:color="000000"/>
            </w:tcBorders>
            <w:tcMar>
              <w:top w:w="0" w:type="dxa"/>
              <w:left w:w="108" w:type="dxa"/>
              <w:bottom w:w="0" w:type="dxa"/>
              <w:right w:w="108" w:type="dxa"/>
            </w:tcMar>
          </w:tcPr>
          <w:p w:rsidR="0075237E" w:rsidRDefault="0075237E"/>
        </w:tc>
        <w:tc>
          <w:tcPr>
            <w:tcW w:w="3295" w:type="dxa"/>
            <w:tcBorders>
              <w:top w:val="single" w:sz="4" w:space="0" w:color="000000"/>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Tabellkode"/>
              <w:snapToGrid w:val="0"/>
              <w:rPr>
                <w:sz w:val="18"/>
                <w:szCs w:val="18"/>
              </w:rPr>
            </w:pPr>
            <w:r>
              <w:rPr>
                <w:sz w:val="18"/>
                <w:szCs w:val="18"/>
              </w:rPr>
              <w:t>Unittype.name</w:t>
            </w:r>
          </w:p>
        </w:tc>
        <w:tc>
          <w:tcPr>
            <w:tcW w:w="1948" w:type="dxa"/>
            <w:tcBorders>
              <w:top w:val="single" w:sz="4" w:space="0" w:color="000000"/>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MobilePhone</w:t>
            </w:r>
            <w:proofErr w:type="spellEnd"/>
          </w:p>
        </w:tc>
        <w:tc>
          <w:tcPr>
            <w:tcW w:w="2937" w:type="dxa"/>
            <w:tcBorders>
              <w:top w:val="single" w:sz="4" w:space="0" w:color="000000"/>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Tabellkode"/>
              <w:snapToGrid w:val="0"/>
              <w:rPr>
                <w:sz w:val="18"/>
                <w:szCs w:val="18"/>
              </w:rPr>
            </w:pPr>
            <w:r>
              <w:rPr>
                <w:sz w:val="18"/>
                <w:szCs w:val="18"/>
              </w:rPr>
              <w:t xml:space="preserve">The name of the </w:t>
            </w:r>
            <w:proofErr w:type="spellStart"/>
            <w:r>
              <w:rPr>
                <w:sz w:val="18"/>
                <w:szCs w:val="18"/>
              </w:rPr>
              <w:t>unittype</w:t>
            </w:r>
            <w:proofErr w:type="spellEnd"/>
          </w:p>
        </w:tc>
      </w:tr>
    </w:tbl>
    <w:p w:rsidR="0075237E" w:rsidRDefault="0075237E">
      <w:pPr>
        <w:rPr>
          <w:vanish/>
        </w:rPr>
      </w:pPr>
    </w:p>
    <w:tbl>
      <w:tblPr>
        <w:tblW w:w="9280" w:type="dxa"/>
        <w:tblInd w:w="-118" w:type="dxa"/>
        <w:tblLayout w:type="fixed"/>
        <w:tblCellMar>
          <w:left w:w="10" w:type="dxa"/>
          <w:right w:w="10" w:type="dxa"/>
        </w:tblCellMar>
        <w:tblLook w:val="04A0" w:firstRow="1" w:lastRow="0" w:firstColumn="1" w:lastColumn="0" w:noHBand="0" w:noVBand="1"/>
      </w:tblPr>
      <w:tblGrid>
        <w:gridCol w:w="1100"/>
        <w:gridCol w:w="3295"/>
        <w:gridCol w:w="1948"/>
        <w:gridCol w:w="2937"/>
      </w:tblGrid>
      <w:tr w:rsidR="00530D72" w:rsidRPr="00676D5C">
        <w:tblPrEx>
          <w:tblCellMar>
            <w:top w:w="0" w:type="dxa"/>
            <w:bottom w:w="0" w:type="dxa"/>
          </w:tblCellMar>
        </w:tblPrEx>
        <w:trPr>
          <w:cantSplit/>
          <w:trHeight w:hRule="exact" w:val="418"/>
        </w:trPr>
        <w:tc>
          <w:tcPr>
            <w:tcW w:w="11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rPr>
                <w:b/>
                <w:bCs/>
              </w:rPr>
            </w:pPr>
            <w:r>
              <w:rPr>
                <w:b/>
                <w:bCs/>
              </w:rPr>
              <w:t>Output</w:t>
            </w:r>
          </w:p>
        </w:tc>
        <w:tc>
          <w:tcPr>
            <w:tcW w:w="329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30D72" w:rsidRDefault="0075237E">
            <w:pPr>
              <w:pStyle w:val="Tabellkode"/>
              <w:snapToGrid w:val="0"/>
              <w:rPr>
                <w:sz w:val="18"/>
                <w:szCs w:val="18"/>
              </w:rPr>
            </w:pPr>
            <w:r>
              <w:rPr>
                <w:sz w:val="18"/>
                <w:szCs w:val="18"/>
              </w:rPr>
              <w:t>Unittype.name</w:t>
            </w:r>
          </w:p>
        </w:tc>
        <w:tc>
          <w:tcPr>
            <w:tcW w:w="19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MobilePhone</w:t>
            </w:r>
            <w:proofErr w:type="spellEnd"/>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30D72" w:rsidRDefault="0075237E">
            <w:pPr>
              <w:pStyle w:val="Tabellkode"/>
              <w:snapToGrid w:val="0"/>
              <w:rPr>
                <w:sz w:val="18"/>
                <w:szCs w:val="18"/>
              </w:rPr>
            </w:pPr>
            <w:r>
              <w:rPr>
                <w:sz w:val="18"/>
                <w:szCs w:val="18"/>
              </w:rPr>
              <w:t xml:space="preserve">The name of the </w:t>
            </w:r>
            <w:proofErr w:type="spellStart"/>
            <w:r>
              <w:rPr>
                <w:sz w:val="18"/>
                <w:szCs w:val="18"/>
              </w:rPr>
              <w:t>unittype</w:t>
            </w:r>
            <w:proofErr w:type="spellEnd"/>
          </w:p>
        </w:tc>
      </w:tr>
      <w:tr w:rsidR="00530D72" w:rsidRPr="00676D5C">
        <w:tblPrEx>
          <w:tblCellMar>
            <w:top w:w="0" w:type="dxa"/>
            <w:bottom w:w="0" w:type="dxa"/>
          </w:tblCellMar>
        </w:tblPrEx>
        <w:trPr>
          <w:cantSplit/>
          <w:trHeight w:hRule="exact" w:val="1091"/>
        </w:trPr>
        <w:tc>
          <w:tcPr>
            <w:tcW w:w="11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29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Unittype.matcherId</w:t>
            </w:r>
            <w:proofErr w:type="spellEnd"/>
          </w:p>
        </w:tc>
        <w:tc>
          <w:tcPr>
            <w:tcW w:w="19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30D72" w:rsidRDefault="0075237E">
            <w:pPr>
              <w:pStyle w:val="Tabellkode"/>
              <w:snapToGrid w:val="0"/>
              <w:rPr>
                <w:sz w:val="18"/>
                <w:szCs w:val="18"/>
              </w:rPr>
            </w:pPr>
            <w:r>
              <w:rPr>
                <w:sz w:val="18"/>
                <w:szCs w:val="18"/>
              </w:rPr>
              <w:t>000000</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30D72" w:rsidRDefault="0075237E">
            <w:pPr>
              <w:pStyle w:val="Tabellkode"/>
              <w:snapToGrid w:val="0"/>
              <w:rPr>
                <w:sz w:val="18"/>
                <w:szCs w:val="18"/>
              </w:rPr>
            </w:pPr>
            <w:r>
              <w:rPr>
                <w:sz w:val="18"/>
                <w:szCs w:val="18"/>
              </w:rPr>
              <w:t xml:space="preserve">The </w:t>
            </w:r>
            <w:proofErr w:type="spellStart"/>
            <w:r>
              <w:rPr>
                <w:sz w:val="18"/>
                <w:szCs w:val="18"/>
              </w:rPr>
              <w:t>matcherId</w:t>
            </w:r>
            <w:proofErr w:type="spellEnd"/>
            <w:r>
              <w:rPr>
                <w:sz w:val="18"/>
                <w:szCs w:val="18"/>
              </w:rPr>
              <w:t xml:space="preserve"> may be important if protocol is OPP. Check with </w:t>
            </w:r>
            <w:proofErr w:type="spellStart"/>
            <w:r>
              <w:rPr>
                <w:sz w:val="18"/>
                <w:szCs w:val="18"/>
              </w:rPr>
              <w:t>Owera</w:t>
            </w:r>
            <w:proofErr w:type="spellEnd"/>
            <w:r>
              <w:rPr>
                <w:sz w:val="18"/>
                <w:szCs w:val="18"/>
              </w:rPr>
              <w:t xml:space="preserve"> in this case to set it correctly.</w:t>
            </w:r>
          </w:p>
        </w:tc>
      </w:tr>
      <w:tr w:rsidR="00530D72">
        <w:tblPrEx>
          <w:tblCellMar>
            <w:top w:w="0" w:type="dxa"/>
            <w:bottom w:w="0" w:type="dxa"/>
          </w:tblCellMar>
        </w:tblPrEx>
        <w:trPr>
          <w:cantSplit/>
          <w:trHeight w:hRule="exact" w:val="300"/>
        </w:trPr>
        <w:tc>
          <w:tcPr>
            <w:tcW w:w="11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29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Unittype.description</w:t>
            </w:r>
            <w:proofErr w:type="spellEnd"/>
          </w:p>
        </w:tc>
        <w:tc>
          <w:tcPr>
            <w:tcW w:w="19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A mobile device</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30D72" w:rsidRDefault="0075237E">
            <w:pPr>
              <w:pStyle w:val="Standard"/>
              <w:snapToGrid w:val="0"/>
            </w:pPr>
            <w:r>
              <w:t>A description</w:t>
            </w:r>
          </w:p>
        </w:tc>
      </w:tr>
      <w:tr w:rsidR="00530D72" w:rsidRPr="00676D5C">
        <w:tblPrEx>
          <w:tblCellMar>
            <w:top w:w="0" w:type="dxa"/>
            <w:bottom w:w="0" w:type="dxa"/>
          </w:tblCellMar>
        </w:tblPrEx>
        <w:trPr>
          <w:cantSplit/>
        </w:trPr>
        <w:tc>
          <w:tcPr>
            <w:tcW w:w="11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Default="0075237E"/>
        </w:tc>
        <w:tc>
          <w:tcPr>
            <w:tcW w:w="329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Unittype.vendor</w:t>
            </w:r>
            <w:proofErr w:type="spellEnd"/>
          </w:p>
        </w:tc>
        <w:tc>
          <w:tcPr>
            <w:tcW w:w="19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Nokia</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30D72" w:rsidRDefault="0075237E">
            <w:pPr>
              <w:pStyle w:val="Standard"/>
              <w:snapToGrid w:val="0"/>
            </w:pPr>
            <w:r>
              <w:t>The manufacturer of the phone.</w:t>
            </w:r>
          </w:p>
        </w:tc>
      </w:tr>
      <w:tr w:rsidR="00530D72" w:rsidRPr="00676D5C">
        <w:tblPrEx>
          <w:tblCellMar>
            <w:top w:w="0" w:type="dxa"/>
            <w:bottom w:w="0" w:type="dxa"/>
          </w:tblCellMar>
        </w:tblPrEx>
        <w:tc>
          <w:tcPr>
            <w:tcW w:w="11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29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Unittype.protocol</w:t>
            </w:r>
            <w:proofErr w:type="spellEnd"/>
          </w:p>
        </w:tc>
        <w:tc>
          <w:tcPr>
            <w:tcW w:w="19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TR-069</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30D72" w:rsidRDefault="0075237E">
            <w:pPr>
              <w:pStyle w:val="Standard"/>
              <w:snapToGrid w:val="0"/>
            </w:pPr>
            <w:r>
              <w:t xml:space="preserve">Can be TR-069, OPP or N/A. This decision will impact on which format is accepted in the </w:t>
            </w:r>
            <w:proofErr w:type="spellStart"/>
            <w:r>
              <w:t>unitIds</w:t>
            </w:r>
            <w:proofErr w:type="spellEnd"/>
            <w:r>
              <w:t xml:space="preserve"> within this </w:t>
            </w:r>
            <w:proofErr w:type="spellStart"/>
            <w:r>
              <w:t>unittype</w:t>
            </w:r>
            <w:proofErr w:type="spellEnd"/>
            <w:r>
              <w:t>.</w:t>
            </w:r>
          </w:p>
        </w:tc>
      </w:tr>
      <w:tr w:rsidR="00530D72" w:rsidRPr="00676D5C">
        <w:tblPrEx>
          <w:tblCellMar>
            <w:top w:w="0" w:type="dxa"/>
            <w:bottom w:w="0" w:type="dxa"/>
          </w:tblCellMar>
        </w:tblPrEx>
        <w:tc>
          <w:tcPr>
            <w:tcW w:w="11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295" w:type="dxa"/>
            <w:tcBorders>
              <w:left w:val="single" w:sz="4" w:space="0" w:color="000000"/>
              <w:bottom w:val="single" w:sz="4" w:space="0" w:color="000000"/>
            </w:tcBorders>
            <w:shd w:val="clear" w:color="auto" w:fill="auto"/>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Unittype.parameters</w:t>
            </w:r>
            <w:proofErr w:type="spellEnd"/>
            <w:r>
              <w:rPr>
                <w:rFonts w:ascii="Courier New" w:hAnsi="Courier New" w:cs="Courier New"/>
                <w:sz w:val="18"/>
                <w:szCs w:val="18"/>
              </w:rPr>
              <w:t>[0].name</w:t>
            </w:r>
          </w:p>
        </w:tc>
        <w:tc>
          <w:tcPr>
            <w:tcW w:w="1948" w:type="dxa"/>
            <w:tcBorders>
              <w:left w:val="single" w:sz="4" w:space="0" w:color="000000"/>
              <w:bottom w:val="single" w:sz="4" w:space="0" w:color="000000"/>
            </w:tcBorders>
            <w:shd w:val="clear" w:color="auto" w:fill="auto"/>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Device.DeviceInfo.SerialNumber</w:t>
            </w:r>
            <w:proofErr w:type="spellEnd"/>
          </w:p>
        </w:tc>
        <w:tc>
          <w:tcPr>
            <w:tcW w:w="293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 xml:space="preserve">The name of the </w:t>
            </w:r>
            <w:proofErr w:type="spellStart"/>
            <w:r>
              <w:rPr>
                <w:rFonts w:ascii="Courier New" w:hAnsi="Courier New" w:cs="Courier New"/>
                <w:sz w:val="18"/>
                <w:szCs w:val="18"/>
              </w:rPr>
              <w:t>unittype</w:t>
            </w:r>
            <w:proofErr w:type="spellEnd"/>
            <w:r>
              <w:rPr>
                <w:rFonts w:ascii="Courier New" w:hAnsi="Courier New" w:cs="Courier New"/>
                <w:sz w:val="18"/>
                <w:szCs w:val="18"/>
              </w:rPr>
              <w:t xml:space="preserve"> parameter</w:t>
            </w:r>
          </w:p>
        </w:tc>
      </w:tr>
      <w:tr w:rsidR="00530D72" w:rsidRPr="00676D5C">
        <w:tblPrEx>
          <w:tblCellMar>
            <w:top w:w="0" w:type="dxa"/>
            <w:bottom w:w="0" w:type="dxa"/>
          </w:tblCellMar>
        </w:tblPrEx>
        <w:tc>
          <w:tcPr>
            <w:tcW w:w="11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295" w:type="dxa"/>
            <w:tcBorders>
              <w:left w:val="single" w:sz="4" w:space="0" w:color="000000"/>
              <w:bottom w:val="single" w:sz="4" w:space="0" w:color="000000"/>
            </w:tcBorders>
            <w:shd w:val="clear" w:color="auto" w:fill="auto"/>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Unittype.parameters</w:t>
            </w:r>
            <w:proofErr w:type="spellEnd"/>
            <w:r>
              <w:rPr>
                <w:rFonts w:ascii="Courier New" w:hAnsi="Courier New" w:cs="Courier New"/>
                <w:sz w:val="18"/>
                <w:szCs w:val="18"/>
              </w:rPr>
              <w:t>[0].value</w:t>
            </w:r>
          </w:p>
        </w:tc>
        <w:tc>
          <w:tcPr>
            <w:tcW w:w="1948" w:type="dxa"/>
            <w:tcBorders>
              <w:left w:val="single" w:sz="4" w:space="0" w:color="000000"/>
              <w:bottom w:val="single" w:sz="4" w:space="0" w:color="000000"/>
            </w:tcBorders>
            <w:shd w:val="clear" w:color="auto" w:fill="auto"/>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SAR</w:t>
            </w:r>
          </w:p>
        </w:tc>
        <w:tc>
          <w:tcPr>
            <w:tcW w:w="293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 xml:space="preserve">The flag of the </w:t>
            </w:r>
            <w:proofErr w:type="spellStart"/>
            <w:r>
              <w:rPr>
                <w:rFonts w:ascii="Courier New" w:hAnsi="Courier New" w:cs="Courier New"/>
                <w:sz w:val="18"/>
                <w:szCs w:val="18"/>
              </w:rPr>
              <w:t>unittype</w:t>
            </w:r>
            <w:proofErr w:type="spellEnd"/>
            <w:r>
              <w:rPr>
                <w:rFonts w:ascii="Courier New" w:hAnsi="Courier New" w:cs="Courier New"/>
                <w:sz w:val="18"/>
                <w:szCs w:val="18"/>
              </w:rPr>
              <w:t xml:space="preserve"> parameter. Must be R, RW or X. Additionally allowed: S (</w:t>
            </w:r>
            <w:proofErr w:type="spellStart"/>
            <w:r>
              <w:rPr>
                <w:rFonts w:ascii="Courier New" w:hAnsi="Courier New" w:cs="Courier New"/>
                <w:sz w:val="18"/>
                <w:szCs w:val="18"/>
              </w:rPr>
              <w:t>Serachable</w:t>
            </w:r>
            <w:proofErr w:type="spellEnd"/>
            <w:r>
              <w:rPr>
                <w:rFonts w:ascii="Courier New" w:hAnsi="Courier New" w:cs="Courier New"/>
                <w:sz w:val="18"/>
                <w:szCs w:val="18"/>
              </w:rPr>
              <w:t>), D (Displayable in FreeACS Web), I (Inspection), A (Always-Read), C (Confidential)</w:t>
            </w:r>
          </w:p>
        </w:tc>
      </w:tr>
      <w:tr w:rsidR="00530D72">
        <w:tblPrEx>
          <w:tblCellMar>
            <w:top w:w="0" w:type="dxa"/>
            <w:bottom w:w="0" w:type="dxa"/>
          </w:tblCellMar>
        </w:tblPrEx>
        <w:tc>
          <w:tcPr>
            <w:tcW w:w="11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295" w:type="dxa"/>
            <w:tcBorders>
              <w:left w:val="single" w:sz="4" w:space="0" w:color="000000"/>
              <w:bottom w:val="single" w:sz="4" w:space="0" w:color="000000"/>
            </w:tcBorders>
            <w:shd w:val="clear" w:color="auto" w:fill="auto"/>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Unittype.parameters</w:t>
            </w:r>
            <w:proofErr w:type="spellEnd"/>
            <w:r>
              <w:rPr>
                <w:rFonts w:ascii="Courier New" w:hAnsi="Courier New" w:cs="Courier New"/>
                <w:sz w:val="18"/>
                <w:szCs w:val="18"/>
              </w:rPr>
              <w:t>[0].flags</w:t>
            </w:r>
          </w:p>
        </w:tc>
        <w:tc>
          <w:tcPr>
            <w:tcW w:w="1948" w:type="dxa"/>
            <w:tcBorders>
              <w:left w:val="single" w:sz="4" w:space="0" w:color="000000"/>
              <w:bottom w:val="single" w:sz="4" w:space="0" w:color="000000"/>
            </w:tcBorders>
            <w:shd w:val="clear" w:color="auto" w:fill="auto"/>
            <w:tcMar>
              <w:top w:w="0" w:type="dxa"/>
              <w:left w:w="108" w:type="dxa"/>
              <w:bottom w:w="0" w:type="dxa"/>
              <w:right w:w="108" w:type="dxa"/>
            </w:tcMar>
          </w:tcPr>
          <w:p w:rsidR="00530D72" w:rsidRDefault="00530D72">
            <w:pPr>
              <w:pStyle w:val="Standard"/>
              <w:snapToGrid w:val="0"/>
              <w:rPr>
                <w:rFonts w:ascii="Courier New" w:hAnsi="Courier New" w:cs="Courier New"/>
                <w:sz w:val="18"/>
                <w:szCs w:val="18"/>
              </w:rPr>
            </w:pPr>
          </w:p>
        </w:tc>
        <w:tc>
          <w:tcPr>
            <w:tcW w:w="293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30D72" w:rsidRDefault="00530D72">
            <w:pPr>
              <w:pStyle w:val="Standard"/>
              <w:snapToGrid w:val="0"/>
            </w:pPr>
          </w:p>
        </w:tc>
      </w:tr>
    </w:tbl>
    <w:p w:rsidR="00530D72" w:rsidRDefault="00530D72">
      <w:pPr>
        <w:pStyle w:val="Standard"/>
      </w:pPr>
    </w:p>
    <w:p w:rsidR="00530D72" w:rsidRDefault="00530D72">
      <w:pPr>
        <w:pStyle w:val="Standard"/>
      </w:pPr>
    </w:p>
    <w:p w:rsidR="00530D72" w:rsidRDefault="0075237E">
      <w:pPr>
        <w:pStyle w:val="Heading1"/>
      </w:pPr>
      <w:bookmarkStart w:id="85" w:name="__RefHeading__2236_1745872450"/>
      <w:bookmarkStart w:id="86" w:name="_Toc396950784"/>
      <w:proofErr w:type="spellStart"/>
      <w:proofErr w:type="gramStart"/>
      <w:r>
        <w:lastRenderedPageBreak/>
        <w:t>addOrChangeProfile</w:t>
      </w:r>
      <w:bookmarkEnd w:id="85"/>
      <w:bookmarkEnd w:id="86"/>
      <w:proofErr w:type="spellEnd"/>
      <w:proofErr w:type="gramEnd"/>
    </w:p>
    <w:p w:rsidR="00530D72" w:rsidRDefault="00530D72">
      <w:pPr>
        <w:pStyle w:val="Standard"/>
      </w:pPr>
    </w:p>
    <w:p w:rsidR="00530D72" w:rsidRDefault="0075237E">
      <w:pPr>
        <w:pStyle w:val="Standard"/>
      </w:pPr>
      <w:r>
        <w:t>Profile is a rather simple concept, only requiring a name. The ability to set common parameter values for all units within a profile is the most interesting aspect of a Profile. Some may also find it useful to restrict permissions to a specific Profile.</w:t>
      </w:r>
    </w:p>
    <w:p w:rsidR="00530D72" w:rsidRDefault="00530D72">
      <w:pPr>
        <w:pStyle w:val="Standard"/>
      </w:pPr>
    </w:p>
    <w:p w:rsidR="00530D72" w:rsidRDefault="00530D72">
      <w:pPr>
        <w:pStyle w:val="Standard"/>
      </w:pPr>
    </w:p>
    <w:tbl>
      <w:tblPr>
        <w:tblW w:w="9280" w:type="dxa"/>
        <w:tblInd w:w="-118" w:type="dxa"/>
        <w:tblLayout w:type="fixed"/>
        <w:tblCellMar>
          <w:left w:w="10" w:type="dxa"/>
          <w:right w:w="10" w:type="dxa"/>
        </w:tblCellMar>
        <w:tblLook w:val="04A0" w:firstRow="1" w:lastRow="0" w:firstColumn="1" w:lastColumn="0" w:noHBand="0" w:noVBand="1"/>
      </w:tblPr>
      <w:tblGrid>
        <w:gridCol w:w="1100"/>
        <w:gridCol w:w="3295"/>
        <w:gridCol w:w="1948"/>
        <w:gridCol w:w="2937"/>
      </w:tblGrid>
      <w:tr w:rsidR="00530D72">
        <w:tblPrEx>
          <w:tblCellMar>
            <w:top w:w="0" w:type="dxa"/>
            <w:bottom w:w="0" w:type="dxa"/>
          </w:tblCellMar>
        </w:tblPrEx>
        <w:tc>
          <w:tcPr>
            <w:tcW w:w="1100"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530D72">
            <w:pPr>
              <w:pStyle w:val="Standard"/>
              <w:snapToGrid w:val="0"/>
              <w:rPr>
                <w:b/>
              </w:rPr>
            </w:pPr>
          </w:p>
        </w:tc>
        <w:tc>
          <w:tcPr>
            <w:tcW w:w="3295"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Object</w:t>
            </w:r>
          </w:p>
        </w:tc>
        <w:tc>
          <w:tcPr>
            <w:tcW w:w="1948"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Example value</w:t>
            </w:r>
          </w:p>
        </w:tc>
        <w:tc>
          <w:tcPr>
            <w:tcW w:w="2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b/>
              </w:rPr>
            </w:pPr>
            <w:r>
              <w:rPr>
                <w:b/>
              </w:rPr>
              <w:t>Comment</w:t>
            </w:r>
          </w:p>
        </w:tc>
      </w:tr>
      <w:tr w:rsidR="00530D72">
        <w:tblPrEx>
          <w:tblCellMar>
            <w:top w:w="0" w:type="dxa"/>
            <w:bottom w:w="0" w:type="dxa"/>
          </w:tblCellMar>
        </w:tblPrEx>
        <w:tc>
          <w:tcPr>
            <w:tcW w:w="1100" w:type="dxa"/>
            <w:vMerge w:val="restart"/>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Input</w:t>
            </w:r>
          </w:p>
        </w:tc>
        <w:tc>
          <w:tcPr>
            <w:tcW w:w="3295"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Login.username</w:t>
            </w:r>
            <w:proofErr w:type="spellEnd"/>
          </w:p>
        </w:tc>
        <w:tc>
          <w:tcPr>
            <w:tcW w:w="1948"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admin</w:t>
            </w:r>
          </w:p>
        </w:tc>
        <w:tc>
          <w:tcPr>
            <w:tcW w:w="2937"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Username</w:t>
            </w:r>
          </w:p>
        </w:tc>
      </w:tr>
      <w:tr w:rsidR="00530D72">
        <w:tblPrEx>
          <w:tblCellMar>
            <w:top w:w="0" w:type="dxa"/>
            <w:bottom w:w="0" w:type="dxa"/>
          </w:tblCellMar>
        </w:tblPrEx>
        <w:tc>
          <w:tcPr>
            <w:tcW w:w="1100" w:type="dxa"/>
            <w:vMerge/>
            <w:tcBorders>
              <w:left w:val="single" w:sz="4" w:space="0" w:color="000000"/>
              <w:bottom w:val="single" w:sz="4" w:space="0" w:color="000000"/>
            </w:tcBorders>
            <w:tcMar>
              <w:top w:w="0" w:type="dxa"/>
              <w:left w:w="108" w:type="dxa"/>
              <w:bottom w:w="0" w:type="dxa"/>
              <w:right w:w="108" w:type="dxa"/>
            </w:tcMar>
          </w:tcPr>
          <w:p w:rsidR="0075237E" w:rsidRDefault="0075237E"/>
        </w:tc>
        <w:tc>
          <w:tcPr>
            <w:tcW w:w="3295"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Login.password</w:t>
            </w:r>
            <w:proofErr w:type="spellEnd"/>
          </w:p>
        </w:tc>
        <w:tc>
          <w:tcPr>
            <w:tcW w:w="1948"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xaps</w:t>
            </w:r>
            <w:proofErr w:type="spellEnd"/>
          </w:p>
        </w:tc>
        <w:tc>
          <w:tcPr>
            <w:tcW w:w="2937"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Password</w:t>
            </w:r>
          </w:p>
        </w:tc>
      </w:tr>
      <w:tr w:rsidR="00530D72" w:rsidRPr="00676D5C">
        <w:tblPrEx>
          <w:tblCellMar>
            <w:top w:w="0" w:type="dxa"/>
            <w:bottom w:w="0" w:type="dxa"/>
          </w:tblCellMar>
        </w:tblPrEx>
        <w:trPr>
          <w:cantSplit/>
          <w:trHeight w:hRule="exact" w:val="209"/>
        </w:trPr>
        <w:tc>
          <w:tcPr>
            <w:tcW w:w="1100" w:type="dxa"/>
            <w:vMerge/>
            <w:tcBorders>
              <w:left w:val="single" w:sz="4" w:space="0" w:color="000000"/>
              <w:bottom w:val="single" w:sz="4" w:space="0" w:color="000000"/>
            </w:tcBorders>
            <w:tcMar>
              <w:top w:w="0" w:type="dxa"/>
              <w:left w:w="108" w:type="dxa"/>
              <w:bottom w:w="0" w:type="dxa"/>
              <w:right w:w="108" w:type="dxa"/>
            </w:tcMar>
          </w:tcPr>
          <w:p w:rsidR="0075237E" w:rsidRDefault="0075237E"/>
        </w:tc>
        <w:tc>
          <w:tcPr>
            <w:tcW w:w="3295"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Unittype.name</w:t>
            </w:r>
          </w:p>
        </w:tc>
        <w:tc>
          <w:tcPr>
            <w:tcW w:w="1948"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MobilePhone</w:t>
            </w:r>
            <w:proofErr w:type="spellEnd"/>
          </w:p>
        </w:tc>
        <w:tc>
          <w:tcPr>
            <w:tcW w:w="2937" w:type="dxa"/>
            <w:tcBorders>
              <w:top w:val="single" w:sz="4" w:space="0" w:color="000000"/>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 xml:space="preserve">The name of the </w:t>
            </w:r>
            <w:proofErr w:type="spellStart"/>
            <w:r>
              <w:rPr>
                <w:sz w:val="18"/>
                <w:szCs w:val="18"/>
              </w:rPr>
              <w:t>unittype</w:t>
            </w:r>
            <w:proofErr w:type="spellEnd"/>
          </w:p>
        </w:tc>
      </w:tr>
      <w:tr w:rsidR="00530D72" w:rsidRPr="00676D5C">
        <w:tblPrEx>
          <w:tblCellMar>
            <w:top w:w="0" w:type="dxa"/>
            <w:bottom w:w="0" w:type="dxa"/>
          </w:tblCellMar>
        </w:tblPrEx>
        <w:trPr>
          <w:cantSplit/>
          <w:trHeight w:hRule="exact" w:val="209"/>
        </w:trPr>
        <w:tc>
          <w:tcPr>
            <w:tcW w:w="1100" w:type="dxa"/>
            <w:vMerge/>
            <w:tcBorders>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295"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Profile.name</w:t>
            </w:r>
          </w:p>
        </w:tc>
        <w:tc>
          <w:tcPr>
            <w:tcW w:w="1948"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Default</w:t>
            </w:r>
          </w:p>
        </w:tc>
        <w:tc>
          <w:tcPr>
            <w:tcW w:w="2937"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The name of the profile</w:t>
            </w:r>
          </w:p>
        </w:tc>
      </w:tr>
      <w:tr w:rsidR="00530D72" w:rsidRPr="00676D5C">
        <w:tblPrEx>
          <w:tblCellMar>
            <w:top w:w="0" w:type="dxa"/>
            <w:bottom w:w="0" w:type="dxa"/>
          </w:tblCellMar>
        </w:tblPrEx>
        <w:tc>
          <w:tcPr>
            <w:tcW w:w="1100" w:type="dxa"/>
            <w:vMerge/>
            <w:tcBorders>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295"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Profile.parameters</w:t>
            </w:r>
            <w:proofErr w:type="spellEnd"/>
            <w:r>
              <w:rPr>
                <w:rFonts w:ascii="Courier New" w:hAnsi="Courier New" w:cs="Courier New"/>
                <w:sz w:val="18"/>
                <w:szCs w:val="18"/>
              </w:rPr>
              <w:t>[0].name</w:t>
            </w:r>
          </w:p>
        </w:tc>
        <w:tc>
          <w:tcPr>
            <w:tcW w:w="1948"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Device.ManagementServer.URL</w:t>
            </w:r>
          </w:p>
        </w:tc>
        <w:tc>
          <w:tcPr>
            <w:tcW w:w="2937" w:type="dxa"/>
            <w:tcBorders>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The name of the Unit Type parameter (the parameter must already exist in the Unit Type)</w:t>
            </w:r>
          </w:p>
        </w:tc>
      </w:tr>
      <w:tr w:rsidR="00530D72" w:rsidRPr="00676D5C">
        <w:tblPrEx>
          <w:tblCellMar>
            <w:top w:w="0" w:type="dxa"/>
            <w:bottom w:w="0" w:type="dxa"/>
          </w:tblCellMar>
        </w:tblPrEx>
        <w:tc>
          <w:tcPr>
            <w:tcW w:w="1100" w:type="dxa"/>
            <w:vMerge/>
            <w:tcBorders>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295"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Profile.parameters</w:t>
            </w:r>
            <w:proofErr w:type="spellEnd"/>
            <w:r>
              <w:rPr>
                <w:rFonts w:ascii="Courier New" w:hAnsi="Courier New" w:cs="Courier New"/>
                <w:sz w:val="18"/>
                <w:szCs w:val="18"/>
              </w:rPr>
              <w:t>[0].value</w:t>
            </w:r>
          </w:p>
        </w:tc>
        <w:tc>
          <w:tcPr>
            <w:tcW w:w="1948"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http://xaps.com/tr069</w:t>
            </w:r>
          </w:p>
        </w:tc>
        <w:tc>
          <w:tcPr>
            <w:tcW w:w="2937" w:type="dxa"/>
            <w:tcBorders>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The value of the parameter.</w:t>
            </w:r>
          </w:p>
        </w:tc>
      </w:tr>
      <w:tr w:rsidR="00530D72" w:rsidRPr="00676D5C">
        <w:tblPrEx>
          <w:tblCellMar>
            <w:top w:w="0" w:type="dxa"/>
            <w:bottom w:w="0" w:type="dxa"/>
          </w:tblCellMar>
        </w:tblPrEx>
        <w:tc>
          <w:tcPr>
            <w:tcW w:w="1100" w:type="dxa"/>
            <w:vMerge/>
            <w:tcBorders>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295"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Profile.parameters</w:t>
            </w:r>
            <w:proofErr w:type="spellEnd"/>
            <w:r>
              <w:rPr>
                <w:rFonts w:ascii="Courier New" w:hAnsi="Courier New" w:cs="Courier New"/>
                <w:sz w:val="18"/>
                <w:szCs w:val="18"/>
              </w:rPr>
              <w:t>[0].flags</w:t>
            </w:r>
          </w:p>
        </w:tc>
        <w:tc>
          <w:tcPr>
            <w:tcW w:w="1948"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AC</w:t>
            </w:r>
          </w:p>
        </w:tc>
        <w:tc>
          <w:tcPr>
            <w:tcW w:w="2937" w:type="dxa"/>
            <w:tcBorders>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Standard"/>
              <w:snapToGrid w:val="0"/>
            </w:pPr>
            <w:r>
              <w:t>Indicates whether the parameter is to be add or changed (AC) or deleted (D).</w:t>
            </w:r>
          </w:p>
        </w:tc>
      </w:tr>
      <w:tr w:rsidR="00530D72" w:rsidRPr="00676D5C">
        <w:tblPrEx>
          <w:tblCellMar>
            <w:top w:w="0" w:type="dxa"/>
            <w:bottom w:w="0" w:type="dxa"/>
          </w:tblCellMar>
        </w:tblPrEx>
        <w:tc>
          <w:tcPr>
            <w:tcW w:w="1100"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Output</w:t>
            </w:r>
          </w:p>
        </w:tc>
        <w:tc>
          <w:tcPr>
            <w:tcW w:w="8180" w:type="dxa"/>
            <w:gridSpan w:val="3"/>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pPr>
            <w:r>
              <w:t>Will return the profile object (but will include all data from FreeACS, not only the data changed (if this is a change request) in this call)</w:t>
            </w:r>
          </w:p>
        </w:tc>
      </w:tr>
    </w:tbl>
    <w:p w:rsidR="00530D72" w:rsidRDefault="00530D72">
      <w:pPr>
        <w:pStyle w:val="Standard"/>
      </w:pPr>
    </w:p>
    <w:p w:rsidR="00530D72" w:rsidRDefault="00530D72">
      <w:pPr>
        <w:pStyle w:val="Standard"/>
      </w:pPr>
    </w:p>
    <w:p w:rsidR="00530D72" w:rsidRDefault="0075237E">
      <w:pPr>
        <w:pStyle w:val="Heading1"/>
      </w:pPr>
      <w:bookmarkStart w:id="87" w:name="__RefHeading__2238_1745872450"/>
      <w:bookmarkStart w:id="88" w:name="_Toc396950785"/>
      <w:proofErr w:type="spellStart"/>
      <w:proofErr w:type="gramStart"/>
      <w:r>
        <w:lastRenderedPageBreak/>
        <w:t>deleteProfile</w:t>
      </w:r>
      <w:bookmarkEnd w:id="87"/>
      <w:bookmarkEnd w:id="88"/>
      <w:proofErr w:type="spellEnd"/>
      <w:proofErr w:type="gramEnd"/>
    </w:p>
    <w:p w:rsidR="00530D72" w:rsidRDefault="00530D72">
      <w:pPr>
        <w:pStyle w:val="Standard"/>
      </w:pPr>
    </w:p>
    <w:p w:rsidR="00530D72" w:rsidRDefault="0075237E">
      <w:pPr>
        <w:pStyle w:val="Standard"/>
      </w:pPr>
      <w:r>
        <w:t>The deletion of a profile is relatively simple. Just keep in mind that you may need to delete Groups and Permissions and Units associated with this particular Profile first. Profile Parameters will be deleted automatically.</w:t>
      </w:r>
    </w:p>
    <w:p w:rsidR="00530D72" w:rsidRDefault="00530D72">
      <w:pPr>
        <w:pStyle w:val="Standard"/>
      </w:pPr>
    </w:p>
    <w:p w:rsidR="00530D72" w:rsidRDefault="00530D72">
      <w:pPr>
        <w:pStyle w:val="Standard"/>
      </w:pPr>
    </w:p>
    <w:tbl>
      <w:tblPr>
        <w:tblW w:w="9280" w:type="dxa"/>
        <w:tblInd w:w="-118" w:type="dxa"/>
        <w:tblLayout w:type="fixed"/>
        <w:tblCellMar>
          <w:left w:w="10" w:type="dxa"/>
          <w:right w:w="10" w:type="dxa"/>
        </w:tblCellMar>
        <w:tblLook w:val="04A0" w:firstRow="1" w:lastRow="0" w:firstColumn="1" w:lastColumn="0" w:noHBand="0" w:noVBand="1"/>
      </w:tblPr>
      <w:tblGrid>
        <w:gridCol w:w="1099"/>
        <w:gridCol w:w="3295"/>
        <w:gridCol w:w="1948"/>
        <w:gridCol w:w="2938"/>
      </w:tblGrid>
      <w:tr w:rsidR="00530D72">
        <w:tblPrEx>
          <w:tblCellMar>
            <w:top w:w="0" w:type="dxa"/>
            <w:bottom w:w="0" w:type="dxa"/>
          </w:tblCellMar>
        </w:tblPrEx>
        <w:tc>
          <w:tcPr>
            <w:tcW w:w="1099"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530D72">
            <w:pPr>
              <w:pStyle w:val="Standard"/>
              <w:snapToGrid w:val="0"/>
              <w:rPr>
                <w:b/>
              </w:rPr>
            </w:pPr>
          </w:p>
        </w:tc>
        <w:tc>
          <w:tcPr>
            <w:tcW w:w="3295"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Object</w:t>
            </w:r>
          </w:p>
        </w:tc>
        <w:tc>
          <w:tcPr>
            <w:tcW w:w="1948"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Example value</w:t>
            </w:r>
          </w:p>
        </w:tc>
        <w:tc>
          <w:tcPr>
            <w:tcW w:w="29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b/>
              </w:rPr>
            </w:pPr>
            <w:r>
              <w:rPr>
                <w:b/>
              </w:rPr>
              <w:t>Comment</w:t>
            </w:r>
          </w:p>
        </w:tc>
      </w:tr>
      <w:tr w:rsidR="00530D72">
        <w:tblPrEx>
          <w:tblCellMar>
            <w:top w:w="0" w:type="dxa"/>
            <w:bottom w:w="0" w:type="dxa"/>
          </w:tblCellMar>
        </w:tblPrEx>
        <w:tc>
          <w:tcPr>
            <w:tcW w:w="1099" w:type="dxa"/>
            <w:vMerge w:val="restart"/>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Input</w:t>
            </w:r>
          </w:p>
        </w:tc>
        <w:tc>
          <w:tcPr>
            <w:tcW w:w="3295"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Login.username</w:t>
            </w:r>
            <w:proofErr w:type="spellEnd"/>
          </w:p>
        </w:tc>
        <w:tc>
          <w:tcPr>
            <w:tcW w:w="1948"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admin</w:t>
            </w:r>
          </w:p>
        </w:tc>
        <w:tc>
          <w:tcPr>
            <w:tcW w:w="2938"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Username</w:t>
            </w:r>
          </w:p>
        </w:tc>
      </w:tr>
      <w:tr w:rsidR="00530D72">
        <w:tblPrEx>
          <w:tblCellMar>
            <w:top w:w="0" w:type="dxa"/>
            <w:bottom w:w="0" w:type="dxa"/>
          </w:tblCellMar>
        </w:tblPrEx>
        <w:tc>
          <w:tcPr>
            <w:tcW w:w="1099" w:type="dxa"/>
            <w:vMerge/>
            <w:tcBorders>
              <w:left w:val="single" w:sz="4" w:space="0" w:color="000000"/>
              <w:bottom w:val="single" w:sz="4" w:space="0" w:color="000000"/>
            </w:tcBorders>
            <w:tcMar>
              <w:top w:w="0" w:type="dxa"/>
              <w:left w:w="108" w:type="dxa"/>
              <w:bottom w:w="0" w:type="dxa"/>
              <w:right w:w="108" w:type="dxa"/>
            </w:tcMar>
          </w:tcPr>
          <w:p w:rsidR="0075237E" w:rsidRDefault="0075237E"/>
        </w:tc>
        <w:tc>
          <w:tcPr>
            <w:tcW w:w="3295"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Login.password</w:t>
            </w:r>
            <w:proofErr w:type="spellEnd"/>
          </w:p>
        </w:tc>
        <w:tc>
          <w:tcPr>
            <w:tcW w:w="1948"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xaps</w:t>
            </w:r>
            <w:proofErr w:type="spellEnd"/>
          </w:p>
        </w:tc>
        <w:tc>
          <w:tcPr>
            <w:tcW w:w="2938"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Password</w:t>
            </w:r>
          </w:p>
        </w:tc>
      </w:tr>
      <w:tr w:rsidR="00530D72" w:rsidRPr="00676D5C">
        <w:tblPrEx>
          <w:tblCellMar>
            <w:top w:w="0" w:type="dxa"/>
            <w:bottom w:w="0" w:type="dxa"/>
          </w:tblCellMar>
        </w:tblPrEx>
        <w:trPr>
          <w:cantSplit/>
          <w:trHeight w:hRule="exact" w:val="209"/>
        </w:trPr>
        <w:tc>
          <w:tcPr>
            <w:tcW w:w="1099" w:type="dxa"/>
            <w:vMerge/>
            <w:tcBorders>
              <w:left w:val="single" w:sz="4" w:space="0" w:color="000000"/>
              <w:bottom w:val="single" w:sz="4" w:space="0" w:color="000000"/>
            </w:tcBorders>
            <w:tcMar>
              <w:top w:w="0" w:type="dxa"/>
              <w:left w:w="108" w:type="dxa"/>
              <w:bottom w:w="0" w:type="dxa"/>
              <w:right w:w="108" w:type="dxa"/>
            </w:tcMar>
          </w:tcPr>
          <w:p w:rsidR="0075237E" w:rsidRDefault="0075237E"/>
        </w:tc>
        <w:tc>
          <w:tcPr>
            <w:tcW w:w="3295"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Unittype.name</w:t>
            </w:r>
          </w:p>
        </w:tc>
        <w:tc>
          <w:tcPr>
            <w:tcW w:w="1948"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MobilePhone</w:t>
            </w:r>
            <w:proofErr w:type="spellEnd"/>
          </w:p>
        </w:tc>
        <w:tc>
          <w:tcPr>
            <w:tcW w:w="2938" w:type="dxa"/>
            <w:tcBorders>
              <w:top w:val="single" w:sz="4" w:space="0" w:color="000000"/>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 xml:space="preserve">The name of the </w:t>
            </w:r>
            <w:proofErr w:type="spellStart"/>
            <w:r>
              <w:rPr>
                <w:sz w:val="18"/>
                <w:szCs w:val="18"/>
              </w:rPr>
              <w:t>unittype</w:t>
            </w:r>
            <w:proofErr w:type="spellEnd"/>
          </w:p>
        </w:tc>
      </w:tr>
      <w:tr w:rsidR="00530D72" w:rsidRPr="00676D5C">
        <w:tblPrEx>
          <w:tblCellMar>
            <w:top w:w="0" w:type="dxa"/>
            <w:bottom w:w="0" w:type="dxa"/>
          </w:tblCellMar>
        </w:tblPrEx>
        <w:trPr>
          <w:cantSplit/>
          <w:trHeight w:hRule="exact" w:val="209"/>
        </w:trPr>
        <w:tc>
          <w:tcPr>
            <w:tcW w:w="1099" w:type="dxa"/>
            <w:vMerge/>
            <w:tcBorders>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295"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Profile.name</w:t>
            </w:r>
          </w:p>
        </w:tc>
        <w:tc>
          <w:tcPr>
            <w:tcW w:w="1948"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Default</w:t>
            </w:r>
          </w:p>
        </w:tc>
        <w:tc>
          <w:tcPr>
            <w:tcW w:w="2938"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The name of the profile</w:t>
            </w:r>
          </w:p>
        </w:tc>
      </w:tr>
      <w:tr w:rsidR="00530D72" w:rsidRPr="00676D5C">
        <w:tblPrEx>
          <w:tblCellMar>
            <w:top w:w="0" w:type="dxa"/>
            <w:bottom w:w="0" w:type="dxa"/>
          </w:tblCellMar>
        </w:tblPrEx>
        <w:tc>
          <w:tcPr>
            <w:tcW w:w="1099"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Output</w:t>
            </w:r>
          </w:p>
        </w:tc>
        <w:tc>
          <w:tcPr>
            <w:tcW w:w="3295"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pPr>
            <w:proofErr w:type="spellStart"/>
            <w:r>
              <w:t>isDeleted</w:t>
            </w:r>
            <w:proofErr w:type="spellEnd"/>
          </w:p>
        </w:tc>
        <w:tc>
          <w:tcPr>
            <w:tcW w:w="1948" w:type="dxa"/>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pPr>
            <w:r>
              <w:t>true</w:t>
            </w:r>
          </w:p>
        </w:tc>
        <w:tc>
          <w:tcPr>
            <w:tcW w:w="2938" w:type="dxa"/>
            <w:tcBorders>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pPr>
            <w:r>
              <w:t>Will return false if the delete operation (in SQL) did not return 1 row deleted.</w:t>
            </w:r>
          </w:p>
        </w:tc>
      </w:tr>
    </w:tbl>
    <w:p w:rsidR="00530D72" w:rsidRDefault="0075237E">
      <w:pPr>
        <w:pStyle w:val="Heading1"/>
      </w:pPr>
      <w:bookmarkStart w:id="89" w:name="__RefHeading__2240_1745872450"/>
      <w:bookmarkStart w:id="90" w:name="_Toc396950786"/>
      <w:proofErr w:type="spellStart"/>
      <w:proofErr w:type="gramStart"/>
      <w:r>
        <w:lastRenderedPageBreak/>
        <w:t>getProfiles</w:t>
      </w:r>
      <w:bookmarkEnd w:id="89"/>
      <w:bookmarkEnd w:id="90"/>
      <w:proofErr w:type="spellEnd"/>
      <w:proofErr w:type="gramEnd"/>
    </w:p>
    <w:p w:rsidR="00530D72" w:rsidRDefault="00530D72">
      <w:pPr>
        <w:pStyle w:val="Standard"/>
      </w:pPr>
    </w:p>
    <w:p w:rsidR="00530D72" w:rsidRDefault="0075237E">
      <w:pPr>
        <w:pStyle w:val="Standard"/>
      </w:pPr>
      <w:proofErr w:type="spellStart"/>
      <w:proofErr w:type="gramStart"/>
      <w:r>
        <w:t>getProfile</w:t>
      </w:r>
      <w:proofErr w:type="spellEnd"/>
      <w:proofErr w:type="gramEnd"/>
      <w:r>
        <w:t xml:space="preserve"> will return all the Profile you are allowed to see. If you specify a particular Profile you will only receive that one.</w:t>
      </w:r>
    </w:p>
    <w:p w:rsidR="00530D72" w:rsidRDefault="00530D72">
      <w:pPr>
        <w:pStyle w:val="Standard"/>
      </w:pPr>
    </w:p>
    <w:p w:rsidR="00530D72" w:rsidRDefault="00530D72">
      <w:pPr>
        <w:pStyle w:val="Standard"/>
      </w:pPr>
    </w:p>
    <w:p w:rsidR="00530D72" w:rsidRDefault="00530D72">
      <w:pPr>
        <w:pStyle w:val="Standard"/>
      </w:pPr>
    </w:p>
    <w:tbl>
      <w:tblPr>
        <w:tblW w:w="9280" w:type="dxa"/>
        <w:tblInd w:w="-118" w:type="dxa"/>
        <w:tblLayout w:type="fixed"/>
        <w:tblCellMar>
          <w:left w:w="10" w:type="dxa"/>
          <w:right w:w="10" w:type="dxa"/>
        </w:tblCellMar>
        <w:tblLook w:val="04A0" w:firstRow="1" w:lastRow="0" w:firstColumn="1" w:lastColumn="0" w:noHBand="0" w:noVBand="1"/>
      </w:tblPr>
      <w:tblGrid>
        <w:gridCol w:w="1100"/>
        <w:gridCol w:w="3295"/>
        <w:gridCol w:w="1948"/>
        <w:gridCol w:w="2937"/>
      </w:tblGrid>
      <w:tr w:rsidR="00530D72">
        <w:tblPrEx>
          <w:tblCellMar>
            <w:top w:w="0" w:type="dxa"/>
            <w:bottom w:w="0" w:type="dxa"/>
          </w:tblCellMar>
        </w:tblPrEx>
        <w:tc>
          <w:tcPr>
            <w:tcW w:w="1100"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530D72">
            <w:pPr>
              <w:pStyle w:val="Standard"/>
              <w:snapToGrid w:val="0"/>
              <w:rPr>
                <w:b/>
              </w:rPr>
            </w:pPr>
          </w:p>
        </w:tc>
        <w:tc>
          <w:tcPr>
            <w:tcW w:w="3295"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Object</w:t>
            </w:r>
          </w:p>
        </w:tc>
        <w:tc>
          <w:tcPr>
            <w:tcW w:w="1948" w:type="dxa"/>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Example value</w:t>
            </w:r>
          </w:p>
        </w:tc>
        <w:tc>
          <w:tcPr>
            <w:tcW w:w="29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30D72" w:rsidRDefault="0075237E">
            <w:pPr>
              <w:pStyle w:val="Standard"/>
              <w:snapToGrid w:val="0"/>
              <w:rPr>
                <w:b/>
              </w:rPr>
            </w:pPr>
            <w:r>
              <w:rPr>
                <w:b/>
              </w:rPr>
              <w:t>Comment</w:t>
            </w:r>
          </w:p>
        </w:tc>
      </w:tr>
      <w:tr w:rsidR="00530D72">
        <w:tblPrEx>
          <w:tblCellMar>
            <w:top w:w="0" w:type="dxa"/>
            <w:bottom w:w="0" w:type="dxa"/>
          </w:tblCellMar>
        </w:tblPrEx>
        <w:tc>
          <w:tcPr>
            <w:tcW w:w="1100" w:type="dxa"/>
            <w:vMerge w:val="restart"/>
            <w:tcBorders>
              <w:left w:val="single" w:sz="4" w:space="0" w:color="000000"/>
              <w:bottom w:val="single" w:sz="4" w:space="0" w:color="000000"/>
            </w:tcBorders>
            <w:tcMar>
              <w:top w:w="0" w:type="dxa"/>
              <w:left w:w="108" w:type="dxa"/>
              <w:bottom w:w="0" w:type="dxa"/>
              <w:right w:w="108" w:type="dxa"/>
            </w:tcMar>
          </w:tcPr>
          <w:p w:rsidR="00530D72" w:rsidRDefault="0075237E">
            <w:pPr>
              <w:pStyle w:val="Standard"/>
              <w:snapToGrid w:val="0"/>
              <w:rPr>
                <w:b/>
              </w:rPr>
            </w:pPr>
            <w:r>
              <w:rPr>
                <w:b/>
              </w:rPr>
              <w:t>Input</w:t>
            </w:r>
          </w:p>
        </w:tc>
        <w:tc>
          <w:tcPr>
            <w:tcW w:w="3295"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Login.username</w:t>
            </w:r>
            <w:proofErr w:type="spellEnd"/>
          </w:p>
        </w:tc>
        <w:tc>
          <w:tcPr>
            <w:tcW w:w="1948"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admin</w:t>
            </w:r>
          </w:p>
        </w:tc>
        <w:tc>
          <w:tcPr>
            <w:tcW w:w="2937"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Username</w:t>
            </w:r>
          </w:p>
        </w:tc>
      </w:tr>
      <w:tr w:rsidR="00530D72">
        <w:tblPrEx>
          <w:tblCellMar>
            <w:top w:w="0" w:type="dxa"/>
            <w:bottom w:w="0" w:type="dxa"/>
          </w:tblCellMar>
        </w:tblPrEx>
        <w:tc>
          <w:tcPr>
            <w:tcW w:w="1100" w:type="dxa"/>
            <w:vMerge/>
            <w:tcBorders>
              <w:left w:val="single" w:sz="4" w:space="0" w:color="000000"/>
              <w:bottom w:val="single" w:sz="4" w:space="0" w:color="000000"/>
            </w:tcBorders>
            <w:tcMar>
              <w:top w:w="0" w:type="dxa"/>
              <w:left w:w="108" w:type="dxa"/>
              <w:bottom w:w="0" w:type="dxa"/>
              <w:right w:w="108" w:type="dxa"/>
            </w:tcMar>
          </w:tcPr>
          <w:p w:rsidR="0075237E" w:rsidRDefault="0075237E"/>
        </w:tc>
        <w:tc>
          <w:tcPr>
            <w:tcW w:w="3295"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Login.password</w:t>
            </w:r>
            <w:proofErr w:type="spellEnd"/>
          </w:p>
        </w:tc>
        <w:tc>
          <w:tcPr>
            <w:tcW w:w="1948" w:type="dxa"/>
            <w:tcBorders>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xaps</w:t>
            </w:r>
            <w:proofErr w:type="spellEnd"/>
          </w:p>
        </w:tc>
        <w:tc>
          <w:tcPr>
            <w:tcW w:w="2937" w:type="dxa"/>
            <w:tcBorders>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rFonts w:ascii="Verdana" w:hAnsi="Verdana"/>
                <w:sz w:val="18"/>
                <w:szCs w:val="18"/>
              </w:rPr>
            </w:pPr>
            <w:r>
              <w:rPr>
                <w:rFonts w:ascii="Verdana" w:hAnsi="Verdana"/>
                <w:sz w:val="18"/>
                <w:szCs w:val="18"/>
              </w:rPr>
              <w:t>Password</w:t>
            </w:r>
          </w:p>
        </w:tc>
      </w:tr>
      <w:tr w:rsidR="00530D72" w:rsidRPr="00676D5C">
        <w:tblPrEx>
          <w:tblCellMar>
            <w:top w:w="0" w:type="dxa"/>
            <w:bottom w:w="0" w:type="dxa"/>
          </w:tblCellMar>
        </w:tblPrEx>
        <w:trPr>
          <w:cantSplit/>
          <w:trHeight w:hRule="exact" w:val="209"/>
        </w:trPr>
        <w:tc>
          <w:tcPr>
            <w:tcW w:w="1100" w:type="dxa"/>
            <w:vMerge/>
            <w:tcBorders>
              <w:left w:val="single" w:sz="4" w:space="0" w:color="000000"/>
              <w:bottom w:val="single" w:sz="4" w:space="0" w:color="000000"/>
            </w:tcBorders>
            <w:tcMar>
              <w:top w:w="0" w:type="dxa"/>
              <w:left w:w="108" w:type="dxa"/>
              <w:bottom w:w="0" w:type="dxa"/>
              <w:right w:w="108" w:type="dxa"/>
            </w:tcMar>
          </w:tcPr>
          <w:p w:rsidR="0075237E" w:rsidRDefault="0075237E"/>
        </w:tc>
        <w:tc>
          <w:tcPr>
            <w:tcW w:w="3295"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Unittype.name</w:t>
            </w:r>
          </w:p>
        </w:tc>
        <w:tc>
          <w:tcPr>
            <w:tcW w:w="1948" w:type="dxa"/>
            <w:tcBorders>
              <w:top w:val="single" w:sz="4" w:space="0" w:color="000000"/>
              <w:left w:val="single" w:sz="4" w:space="0" w:color="000000"/>
              <w:bottom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proofErr w:type="spellStart"/>
            <w:r>
              <w:rPr>
                <w:sz w:val="18"/>
                <w:szCs w:val="18"/>
              </w:rPr>
              <w:t>MobilePhone</w:t>
            </w:r>
            <w:proofErr w:type="spellEnd"/>
          </w:p>
        </w:tc>
        <w:tc>
          <w:tcPr>
            <w:tcW w:w="2937" w:type="dxa"/>
            <w:tcBorders>
              <w:top w:val="single" w:sz="4" w:space="0" w:color="000000"/>
              <w:left w:val="single" w:sz="4" w:space="0" w:color="000000"/>
              <w:bottom w:val="single" w:sz="4" w:space="0" w:color="000000"/>
              <w:right w:val="single" w:sz="4" w:space="0" w:color="000000"/>
            </w:tcBorders>
            <w:shd w:val="clear" w:color="auto" w:fill="CCFFFF"/>
            <w:tcMar>
              <w:top w:w="0" w:type="dxa"/>
              <w:left w:w="108" w:type="dxa"/>
              <w:bottom w:w="0" w:type="dxa"/>
              <w:right w:w="108" w:type="dxa"/>
            </w:tcMar>
          </w:tcPr>
          <w:p w:rsidR="00530D72" w:rsidRDefault="0075237E">
            <w:pPr>
              <w:pStyle w:val="Tabellkode"/>
              <w:snapToGrid w:val="0"/>
              <w:rPr>
                <w:sz w:val="18"/>
                <w:szCs w:val="18"/>
              </w:rPr>
            </w:pPr>
            <w:r>
              <w:rPr>
                <w:sz w:val="18"/>
                <w:szCs w:val="18"/>
              </w:rPr>
              <w:t xml:space="preserve">The name of the </w:t>
            </w:r>
            <w:proofErr w:type="spellStart"/>
            <w:r>
              <w:rPr>
                <w:sz w:val="18"/>
                <w:szCs w:val="18"/>
              </w:rPr>
              <w:t>unittype</w:t>
            </w:r>
            <w:proofErr w:type="spellEnd"/>
          </w:p>
        </w:tc>
      </w:tr>
      <w:tr w:rsidR="00530D72" w:rsidRPr="00676D5C">
        <w:tblPrEx>
          <w:tblCellMar>
            <w:top w:w="0" w:type="dxa"/>
            <w:bottom w:w="0" w:type="dxa"/>
          </w:tblCellMar>
        </w:tblPrEx>
        <w:trPr>
          <w:cantSplit/>
          <w:trHeight w:hRule="exact" w:val="209"/>
        </w:trPr>
        <w:tc>
          <w:tcPr>
            <w:tcW w:w="1100" w:type="dxa"/>
            <w:vMerge/>
            <w:tcBorders>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295"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Tabellkode"/>
              <w:snapToGrid w:val="0"/>
              <w:rPr>
                <w:sz w:val="18"/>
                <w:szCs w:val="18"/>
              </w:rPr>
            </w:pPr>
            <w:r>
              <w:rPr>
                <w:sz w:val="18"/>
                <w:szCs w:val="18"/>
              </w:rPr>
              <w:t>Profile.name</w:t>
            </w:r>
          </w:p>
        </w:tc>
        <w:tc>
          <w:tcPr>
            <w:tcW w:w="1948" w:type="dxa"/>
            <w:tcBorders>
              <w:left w:val="single" w:sz="4" w:space="0" w:color="000000"/>
              <w:bottom w:val="single" w:sz="4" w:space="0" w:color="000000"/>
            </w:tcBorders>
            <w:shd w:val="clear" w:color="auto" w:fill="E6FF00"/>
            <w:tcMar>
              <w:top w:w="0" w:type="dxa"/>
              <w:left w:w="108" w:type="dxa"/>
              <w:bottom w:w="0" w:type="dxa"/>
              <w:right w:w="108" w:type="dxa"/>
            </w:tcMar>
          </w:tcPr>
          <w:p w:rsidR="00530D72" w:rsidRDefault="0075237E">
            <w:pPr>
              <w:pStyle w:val="Tabellkode"/>
              <w:snapToGrid w:val="0"/>
              <w:rPr>
                <w:sz w:val="18"/>
                <w:szCs w:val="18"/>
              </w:rPr>
            </w:pPr>
            <w:r>
              <w:rPr>
                <w:sz w:val="18"/>
                <w:szCs w:val="18"/>
              </w:rPr>
              <w:t>Default</w:t>
            </w:r>
          </w:p>
        </w:tc>
        <w:tc>
          <w:tcPr>
            <w:tcW w:w="2937" w:type="dxa"/>
            <w:tcBorders>
              <w:left w:val="single" w:sz="4" w:space="0" w:color="000000"/>
              <w:bottom w:val="single" w:sz="4" w:space="0" w:color="000000"/>
              <w:right w:val="single" w:sz="4" w:space="0" w:color="000000"/>
            </w:tcBorders>
            <w:shd w:val="clear" w:color="auto" w:fill="E6FF00"/>
            <w:tcMar>
              <w:top w:w="0" w:type="dxa"/>
              <w:left w:w="108" w:type="dxa"/>
              <w:bottom w:w="0" w:type="dxa"/>
              <w:right w:w="108" w:type="dxa"/>
            </w:tcMar>
          </w:tcPr>
          <w:p w:rsidR="00530D72" w:rsidRDefault="0075237E">
            <w:pPr>
              <w:pStyle w:val="Tabellkode"/>
              <w:snapToGrid w:val="0"/>
              <w:rPr>
                <w:sz w:val="18"/>
                <w:szCs w:val="18"/>
              </w:rPr>
            </w:pPr>
            <w:r>
              <w:rPr>
                <w:sz w:val="18"/>
                <w:szCs w:val="18"/>
              </w:rPr>
              <w:t>The name of the profile</w:t>
            </w:r>
          </w:p>
        </w:tc>
      </w:tr>
    </w:tbl>
    <w:p w:rsidR="0075237E" w:rsidRDefault="0075237E">
      <w:pPr>
        <w:rPr>
          <w:vanish/>
        </w:rPr>
      </w:pPr>
    </w:p>
    <w:tbl>
      <w:tblPr>
        <w:tblW w:w="9280" w:type="dxa"/>
        <w:tblInd w:w="-118" w:type="dxa"/>
        <w:tblLayout w:type="fixed"/>
        <w:tblCellMar>
          <w:left w:w="10" w:type="dxa"/>
          <w:right w:w="10" w:type="dxa"/>
        </w:tblCellMar>
        <w:tblLook w:val="04A0" w:firstRow="1" w:lastRow="0" w:firstColumn="1" w:lastColumn="0" w:noHBand="0" w:noVBand="1"/>
      </w:tblPr>
      <w:tblGrid>
        <w:gridCol w:w="1100"/>
        <w:gridCol w:w="3295"/>
        <w:gridCol w:w="1948"/>
        <w:gridCol w:w="2937"/>
      </w:tblGrid>
      <w:tr w:rsidR="00530D72" w:rsidRPr="00676D5C">
        <w:tblPrEx>
          <w:tblCellMar>
            <w:top w:w="0" w:type="dxa"/>
            <w:bottom w:w="0" w:type="dxa"/>
          </w:tblCellMar>
        </w:tblPrEx>
        <w:trPr>
          <w:cantSplit/>
          <w:trHeight w:hRule="exact" w:val="418"/>
        </w:trPr>
        <w:tc>
          <w:tcPr>
            <w:tcW w:w="11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530D72" w:rsidRDefault="0075237E">
            <w:pPr>
              <w:pStyle w:val="Standard"/>
              <w:rPr>
                <w:b/>
                <w:bCs/>
              </w:rPr>
            </w:pPr>
            <w:r>
              <w:rPr>
                <w:b/>
                <w:bCs/>
              </w:rPr>
              <w:t>Output</w:t>
            </w:r>
          </w:p>
        </w:tc>
        <w:tc>
          <w:tcPr>
            <w:tcW w:w="329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30D72" w:rsidRDefault="0075237E">
            <w:pPr>
              <w:pStyle w:val="Tabellkode"/>
              <w:snapToGrid w:val="0"/>
              <w:rPr>
                <w:sz w:val="18"/>
                <w:szCs w:val="18"/>
              </w:rPr>
            </w:pPr>
            <w:r>
              <w:rPr>
                <w:sz w:val="18"/>
                <w:szCs w:val="18"/>
              </w:rPr>
              <w:t>Profile.name</w:t>
            </w:r>
          </w:p>
        </w:tc>
        <w:tc>
          <w:tcPr>
            <w:tcW w:w="19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530D72" w:rsidRDefault="0075237E">
            <w:pPr>
              <w:pStyle w:val="Tabellkode"/>
              <w:snapToGrid w:val="0"/>
              <w:rPr>
                <w:sz w:val="18"/>
                <w:szCs w:val="18"/>
              </w:rPr>
            </w:pPr>
            <w:r>
              <w:rPr>
                <w:sz w:val="18"/>
                <w:szCs w:val="18"/>
              </w:rPr>
              <w:t>Default</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30D72" w:rsidRDefault="0075237E">
            <w:pPr>
              <w:pStyle w:val="Tabellkode"/>
              <w:snapToGrid w:val="0"/>
              <w:rPr>
                <w:sz w:val="18"/>
                <w:szCs w:val="18"/>
              </w:rPr>
            </w:pPr>
            <w:r>
              <w:rPr>
                <w:sz w:val="18"/>
                <w:szCs w:val="18"/>
              </w:rPr>
              <w:t xml:space="preserve">The name of the </w:t>
            </w:r>
            <w:proofErr w:type="spellStart"/>
            <w:r>
              <w:rPr>
                <w:sz w:val="18"/>
                <w:szCs w:val="18"/>
              </w:rPr>
              <w:t>unittype</w:t>
            </w:r>
            <w:proofErr w:type="spellEnd"/>
          </w:p>
        </w:tc>
      </w:tr>
      <w:tr w:rsidR="00530D72" w:rsidRPr="00676D5C">
        <w:tblPrEx>
          <w:tblCellMar>
            <w:top w:w="0" w:type="dxa"/>
            <w:bottom w:w="0" w:type="dxa"/>
          </w:tblCellMar>
        </w:tblPrEx>
        <w:tc>
          <w:tcPr>
            <w:tcW w:w="11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295" w:type="dxa"/>
            <w:tcBorders>
              <w:left w:val="single" w:sz="4" w:space="0" w:color="000000"/>
              <w:bottom w:val="single" w:sz="4" w:space="0" w:color="000000"/>
            </w:tcBorders>
            <w:shd w:val="clear" w:color="auto" w:fill="auto"/>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Profile.parameters</w:t>
            </w:r>
            <w:proofErr w:type="spellEnd"/>
            <w:r>
              <w:rPr>
                <w:rFonts w:ascii="Courier New" w:hAnsi="Courier New" w:cs="Courier New"/>
                <w:sz w:val="18"/>
                <w:szCs w:val="18"/>
              </w:rPr>
              <w:t>[0].name</w:t>
            </w:r>
          </w:p>
        </w:tc>
        <w:tc>
          <w:tcPr>
            <w:tcW w:w="1948" w:type="dxa"/>
            <w:tcBorders>
              <w:left w:val="single" w:sz="4" w:space="0" w:color="000000"/>
              <w:bottom w:val="single" w:sz="4" w:space="0" w:color="000000"/>
            </w:tcBorders>
            <w:shd w:val="clear" w:color="auto" w:fill="auto"/>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Device.ManagementServer.URL</w:t>
            </w:r>
          </w:p>
        </w:tc>
        <w:tc>
          <w:tcPr>
            <w:tcW w:w="293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 xml:space="preserve">The name of the </w:t>
            </w:r>
            <w:proofErr w:type="spellStart"/>
            <w:r>
              <w:rPr>
                <w:rFonts w:ascii="Courier New" w:hAnsi="Courier New" w:cs="Courier New"/>
                <w:sz w:val="18"/>
                <w:szCs w:val="18"/>
              </w:rPr>
              <w:t>unittype</w:t>
            </w:r>
            <w:proofErr w:type="spellEnd"/>
            <w:r>
              <w:rPr>
                <w:rFonts w:ascii="Courier New" w:hAnsi="Courier New" w:cs="Courier New"/>
                <w:sz w:val="18"/>
                <w:szCs w:val="18"/>
              </w:rPr>
              <w:t xml:space="preserve"> parameter</w:t>
            </w:r>
          </w:p>
        </w:tc>
      </w:tr>
      <w:tr w:rsidR="00530D72" w:rsidRPr="00676D5C">
        <w:tblPrEx>
          <w:tblCellMar>
            <w:top w:w="0" w:type="dxa"/>
            <w:bottom w:w="0" w:type="dxa"/>
          </w:tblCellMar>
        </w:tblPrEx>
        <w:tc>
          <w:tcPr>
            <w:tcW w:w="11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295" w:type="dxa"/>
            <w:tcBorders>
              <w:left w:val="single" w:sz="4" w:space="0" w:color="000000"/>
              <w:bottom w:val="single" w:sz="4" w:space="0" w:color="000000"/>
            </w:tcBorders>
            <w:shd w:val="clear" w:color="auto" w:fill="auto"/>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Profile.parameters</w:t>
            </w:r>
            <w:proofErr w:type="spellEnd"/>
            <w:r>
              <w:rPr>
                <w:rFonts w:ascii="Courier New" w:hAnsi="Courier New" w:cs="Courier New"/>
                <w:sz w:val="18"/>
                <w:szCs w:val="18"/>
              </w:rPr>
              <w:t>[0].value</w:t>
            </w:r>
          </w:p>
        </w:tc>
        <w:tc>
          <w:tcPr>
            <w:tcW w:w="1948" w:type="dxa"/>
            <w:tcBorders>
              <w:left w:val="single" w:sz="4" w:space="0" w:color="000000"/>
              <w:bottom w:val="single" w:sz="4" w:space="0" w:color="000000"/>
            </w:tcBorders>
            <w:shd w:val="clear" w:color="auto" w:fill="auto"/>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http://xaps.com/tr069</w:t>
            </w:r>
          </w:p>
        </w:tc>
        <w:tc>
          <w:tcPr>
            <w:tcW w:w="293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r>
              <w:rPr>
                <w:rFonts w:ascii="Courier New" w:hAnsi="Courier New" w:cs="Courier New"/>
                <w:sz w:val="18"/>
                <w:szCs w:val="18"/>
              </w:rPr>
              <w:t>The value of the parameter.</w:t>
            </w:r>
          </w:p>
        </w:tc>
      </w:tr>
      <w:tr w:rsidR="00530D72">
        <w:tblPrEx>
          <w:tblCellMar>
            <w:top w:w="0" w:type="dxa"/>
            <w:bottom w:w="0" w:type="dxa"/>
          </w:tblCellMar>
        </w:tblPrEx>
        <w:tc>
          <w:tcPr>
            <w:tcW w:w="11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75237E" w:rsidRPr="00676D5C" w:rsidRDefault="0075237E">
            <w:pPr>
              <w:rPr>
                <w:lang w:val="en-US"/>
              </w:rPr>
            </w:pPr>
          </w:p>
        </w:tc>
        <w:tc>
          <w:tcPr>
            <w:tcW w:w="3295" w:type="dxa"/>
            <w:tcBorders>
              <w:left w:val="single" w:sz="4" w:space="0" w:color="000000"/>
              <w:bottom w:val="single" w:sz="4" w:space="0" w:color="000000"/>
            </w:tcBorders>
            <w:shd w:val="clear" w:color="auto" w:fill="auto"/>
            <w:tcMar>
              <w:top w:w="0" w:type="dxa"/>
              <w:left w:w="108" w:type="dxa"/>
              <w:bottom w:w="0" w:type="dxa"/>
              <w:right w:w="108" w:type="dxa"/>
            </w:tcMar>
          </w:tcPr>
          <w:p w:rsidR="00530D72" w:rsidRDefault="0075237E">
            <w:pPr>
              <w:pStyle w:val="Standard"/>
              <w:snapToGrid w:val="0"/>
              <w:rPr>
                <w:rFonts w:ascii="Courier New" w:hAnsi="Courier New" w:cs="Courier New"/>
                <w:sz w:val="18"/>
                <w:szCs w:val="18"/>
              </w:rPr>
            </w:pPr>
            <w:proofErr w:type="spellStart"/>
            <w:r>
              <w:rPr>
                <w:rFonts w:ascii="Courier New" w:hAnsi="Courier New" w:cs="Courier New"/>
                <w:sz w:val="18"/>
                <w:szCs w:val="18"/>
              </w:rPr>
              <w:t>Profile.parameters</w:t>
            </w:r>
            <w:proofErr w:type="spellEnd"/>
            <w:r>
              <w:rPr>
                <w:rFonts w:ascii="Courier New" w:hAnsi="Courier New" w:cs="Courier New"/>
                <w:sz w:val="18"/>
                <w:szCs w:val="18"/>
              </w:rPr>
              <w:t>[0].flags</w:t>
            </w:r>
          </w:p>
        </w:tc>
        <w:tc>
          <w:tcPr>
            <w:tcW w:w="1948" w:type="dxa"/>
            <w:tcBorders>
              <w:left w:val="single" w:sz="4" w:space="0" w:color="000000"/>
              <w:bottom w:val="single" w:sz="4" w:space="0" w:color="000000"/>
            </w:tcBorders>
            <w:shd w:val="clear" w:color="auto" w:fill="auto"/>
            <w:tcMar>
              <w:top w:w="0" w:type="dxa"/>
              <w:left w:w="108" w:type="dxa"/>
              <w:bottom w:w="0" w:type="dxa"/>
              <w:right w:w="108" w:type="dxa"/>
            </w:tcMar>
          </w:tcPr>
          <w:p w:rsidR="00530D72" w:rsidRDefault="00530D72">
            <w:pPr>
              <w:pStyle w:val="Standard"/>
              <w:snapToGrid w:val="0"/>
              <w:rPr>
                <w:rFonts w:ascii="Courier New" w:hAnsi="Courier New" w:cs="Courier New"/>
                <w:sz w:val="18"/>
                <w:szCs w:val="18"/>
              </w:rPr>
            </w:pPr>
          </w:p>
        </w:tc>
        <w:tc>
          <w:tcPr>
            <w:tcW w:w="293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30D72" w:rsidRDefault="00530D72">
            <w:pPr>
              <w:pStyle w:val="Standard"/>
              <w:snapToGrid w:val="0"/>
            </w:pPr>
          </w:p>
        </w:tc>
      </w:tr>
    </w:tbl>
    <w:p w:rsidR="00530D72" w:rsidRDefault="0075237E">
      <w:pPr>
        <w:pStyle w:val="Heading1"/>
      </w:pPr>
      <w:bookmarkStart w:id="91" w:name="__RefHeading__2242_1745872450"/>
      <w:bookmarkStart w:id="92" w:name="_Toc396950787"/>
      <w:r>
        <w:lastRenderedPageBreak/>
        <w:t>Redirection/Troubleshooting</w:t>
      </w:r>
      <w:bookmarkEnd w:id="91"/>
      <w:bookmarkEnd w:id="92"/>
    </w:p>
    <w:p w:rsidR="00530D72" w:rsidRDefault="0075237E">
      <w:pPr>
        <w:pStyle w:val="Body"/>
        <w:ind w:left="0"/>
      </w:pPr>
      <w:r>
        <w:t>The FreeACS WS Server offers a redirection feature. This is mostly meant for troubleshooting, but could probably be useful in other cases as well. The whole idea with redirecting is to be able to catch the XML to/from the server and store it to a file. This is important since the XML is often lost when working with Web Service framework. Comparing various XML output can be effective to pinpoint where things went wrong.</w:t>
      </w:r>
    </w:p>
    <w:p w:rsidR="00530D72" w:rsidRDefault="0075237E">
      <w:pPr>
        <w:pStyle w:val="Body"/>
        <w:ind w:left="0"/>
      </w:pPr>
      <w:r>
        <w:t>The URL to use for WS-clients is http://&lt;host&gt;:&lt;port&gt;/xapsws/redirect</w:t>
      </w:r>
    </w:p>
    <w:p w:rsidR="00530D72" w:rsidRDefault="0075237E">
      <w:pPr>
        <w:pStyle w:val="Body"/>
        <w:ind w:left="0"/>
      </w:pPr>
      <w:r>
        <w:t xml:space="preserve">The XML will be logged to xaps-ws-xml.log, or if otherwise configured in </w:t>
      </w:r>
      <w:proofErr w:type="spellStart"/>
      <w:r>
        <w:t>xaps-ws-logs.properties</w:t>
      </w:r>
      <w:proofErr w:type="spellEnd"/>
      <w:r>
        <w:t>.</w:t>
      </w:r>
    </w:p>
    <w:p w:rsidR="00530D72" w:rsidRDefault="0075237E">
      <w:pPr>
        <w:pStyle w:val="Body"/>
        <w:ind w:left="0"/>
      </w:pPr>
      <w:r>
        <w:t xml:space="preserve">Make sure to configure the correct URL to redirect to the </w:t>
      </w:r>
      <w:proofErr w:type="spellStart"/>
      <w:r>
        <w:t>FreeACSWS</w:t>
      </w:r>
      <w:proofErr w:type="spellEnd"/>
      <w:r>
        <w:t xml:space="preserve"> service in </w:t>
      </w:r>
      <w:proofErr w:type="spellStart"/>
      <w:r>
        <w:t>xaps-ws.properties</w:t>
      </w:r>
      <w:proofErr w:type="spellEnd"/>
      <w:r>
        <w:t>.</w:t>
      </w:r>
    </w:p>
    <w:p w:rsidR="00530D72" w:rsidRDefault="00530D72">
      <w:pPr>
        <w:pStyle w:val="Body"/>
        <w:ind w:left="0"/>
      </w:pPr>
    </w:p>
    <w:p w:rsidR="00530D72" w:rsidRDefault="0075237E">
      <w:pPr>
        <w:pStyle w:val="Heading1"/>
      </w:pPr>
      <w:bookmarkStart w:id="93" w:name="__RefHeading__2973_538472876"/>
      <w:bookmarkStart w:id="94" w:name="_Toc396950788"/>
      <w:r>
        <w:lastRenderedPageBreak/>
        <w:t>Appendix</w:t>
      </w:r>
      <w:bookmarkEnd w:id="93"/>
      <w:bookmarkEnd w:id="94"/>
    </w:p>
    <w:p w:rsidR="00530D72" w:rsidRDefault="0075237E">
      <w:pPr>
        <w:pStyle w:val="Heading2"/>
      </w:pPr>
      <w:bookmarkStart w:id="95" w:name="__RefHeading__2975_538472876"/>
      <w:bookmarkStart w:id="96" w:name="_Toc396950789"/>
      <w:r>
        <w:t>Add/Change unit (chapter 4.1/5.1)</w:t>
      </w:r>
      <w:bookmarkEnd w:id="95"/>
      <w:bookmarkEnd w:id="96"/>
    </w:p>
    <w:p w:rsidR="00530D72" w:rsidRDefault="0075237E">
      <w:pPr>
        <w:pStyle w:val="Body"/>
        <w:ind w:left="0"/>
      </w:pPr>
      <w:r>
        <w:t>&lt;?xml version="1.0" encoding="UTF-8"?&gt;</w:t>
      </w:r>
      <w:r>
        <w:br/>
        <w:t>&lt;</w:t>
      </w:r>
      <w:proofErr w:type="spellStart"/>
      <w:r>
        <w:t>soapenv:Envelope</w:t>
      </w:r>
      <w:proofErr w:type="spellEnd"/>
      <w:r>
        <w:br/>
        <w:t xml:space="preserve">  </w:t>
      </w:r>
      <w:proofErr w:type="spellStart"/>
      <w:r>
        <w:t>xmlns:soapenv</w:t>
      </w:r>
      <w:proofErr w:type="spellEnd"/>
      <w:r>
        <w:t>="http://schemas.xmlsoap.org/soap/envelope/"</w:t>
      </w:r>
      <w:r>
        <w:br/>
        <w:t xml:space="preserve">  </w:t>
      </w:r>
      <w:proofErr w:type="spellStart"/>
      <w:r>
        <w:t>xmlns:xsd</w:t>
      </w:r>
      <w:proofErr w:type="spellEnd"/>
      <w:r>
        <w:t xml:space="preserve">="http://www.w3.org/2001/XMLSchema" </w:t>
      </w:r>
      <w:proofErr w:type="spellStart"/>
      <w:r>
        <w:t>xmlns:xsi</w:t>
      </w:r>
      <w:proofErr w:type="spellEnd"/>
      <w:r>
        <w:t>="http://www.w3.org/2001/XMLSchema-instance"&gt;</w:t>
      </w:r>
      <w:r>
        <w:br/>
        <w:t xml:space="preserve">  &lt;</w:t>
      </w:r>
      <w:proofErr w:type="spellStart"/>
      <w:r>
        <w:t>soapenv:Body</w:t>
      </w:r>
      <w:proofErr w:type="spellEnd"/>
      <w:r>
        <w:t>&gt;</w:t>
      </w:r>
      <w:r>
        <w:br/>
        <w:t xml:space="preserve">    &lt;</w:t>
      </w:r>
      <w:proofErr w:type="spellStart"/>
      <w:r>
        <w:t>AddOrChangeUnitRequest</w:t>
      </w:r>
      <w:proofErr w:type="spellEnd"/>
      <w:r>
        <w:t xml:space="preserve"> </w:t>
      </w:r>
      <w:proofErr w:type="spellStart"/>
      <w:r>
        <w:t>xmlns</w:t>
      </w:r>
      <w:proofErr w:type="spellEnd"/>
      <w:r>
        <w:t>="http://xapsws.owera.com/"&gt;</w:t>
      </w:r>
      <w:r>
        <w:br/>
        <w:t xml:space="preserve">      &lt;login </w:t>
      </w:r>
      <w:proofErr w:type="spellStart"/>
      <w:r>
        <w:t>xmlns</w:t>
      </w:r>
      <w:proofErr w:type="spellEnd"/>
      <w:r>
        <w:t>=""&gt;</w:t>
      </w:r>
      <w:r>
        <w:br/>
        <w:t xml:space="preserve">        &lt;username&gt;user&lt;/username&gt;</w:t>
      </w:r>
      <w:r>
        <w:br/>
        <w:t xml:space="preserve">        &lt;password&gt;pass&lt;/password&gt;</w:t>
      </w:r>
      <w:r>
        <w:br/>
        <w:t xml:space="preserve">      &lt;/login&gt;</w:t>
      </w:r>
      <w:r>
        <w:br/>
        <w:t xml:space="preserve">      &lt;unit </w:t>
      </w:r>
      <w:proofErr w:type="spellStart"/>
      <w:r>
        <w:t>xmlns</w:t>
      </w:r>
      <w:proofErr w:type="spellEnd"/>
      <w:r>
        <w:t>=""&gt;</w:t>
      </w:r>
      <w:r>
        <w:br/>
        <w:t xml:space="preserve">        &lt;</w:t>
      </w:r>
      <w:proofErr w:type="spellStart"/>
      <w:r>
        <w:t>unitId</w:t>
      </w:r>
      <w:proofErr w:type="spellEnd"/>
      <w:r>
        <w:t>&gt;000000-TR069TestClient-000000000001&lt;/</w:t>
      </w:r>
      <w:proofErr w:type="spellStart"/>
      <w:r>
        <w:t>unitId</w:t>
      </w:r>
      <w:proofErr w:type="spellEnd"/>
      <w:r>
        <w:t>&gt;</w:t>
      </w:r>
      <w:r>
        <w:br/>
        <w:t xml:space="preserve">        &lt;profile&gt;</w:t>
      </w:r>
      <w:r>
        <w:br/>
        <w:t xml:space="preserve">          &lt;name&gt;Default&lt;/name&gt;</w:t>
      </w:r>
      <w:r>
        <w:br/>
        <w:t xml:space="preserve">        &lt;/profile&gt;</w:t>
      </w:r>
      <w:r>
        <w:br/>
        <w:t xml:space="preserve">        &lt;</w:t>
      </w:r>
      <w:proofErr w:type="spellStart"/>
      <w:r>
        <w:t>unittype</w:t>
      </w:r>
      <w:proofErr w:type="spellEnd"/>
      <w:r>
        <w:t>&gt;</w:t>
      </w:r>
      <w:r>
        <w:br/>
        <w:t xml:space="preserve">          &lt;name&gt;NPA201E&lt;/name&gt;</w:t>
      </w:r>
      <w:r>
        <w:br/>
        <w:t xml:space="preserve">        &lt;/</w:t>
      </w:r>
      <w:proofErr w:type="spellStart"/>
      <w:r>
        <w:t>unittype</w:t>
      </w:r>
      <w:proofErr w:type="spellEnd"/>
      <w:r>
        <w:t>&gt;</w:t>
      </w:r>
      <w:r>
        <w:br/>
        <w:t xml:space="preserve">        &lt;parameters&gt;</w:t>
      </w:r>
      <w:r>
        <w:br/>
        <w:t xml:space="preserve">          &lt;</w:t>
      </w:r>
      <w:proofErr w:type="spellStart"/>
      <w:r>
        <w:t>parameterArray</w:t>
      </w:r>
      <w:proofErr w:type="spellEnd"/>
      <w:r>
        <w:t>&gt;</w:t>
      </w:r>
      <w:r>
        <w:br/>
        <w:t xml:space="preserve">            &lt;item&gt;</w:t>
      </w:r>
      <w:r>
        <w:br/>
        <w:t xml:space="preserve">              &lt;name&gt;InternetGatewayDevice.Services.VoiceService.1.VoiceProfile.1.Line.1.SIP.AuthPassword&lt;/name&gt;</w:t>
      </w:r>
      <w:r>
        <w:br/>
        <w:t xml:space="preserve">              &lt;value&gt;</w:t>
      </w:r>
      <w:proofErr w:type="spellStart"/>
      <w:r>
        <w:t>freyrsSipPassword</w:t>
      </w:r>
      <w:proofErr w:type="spellEnd"/>
      <w:r>
        <w:t>&lt;/value&gt;</w:t>
      </w:r>
      <w:r>
        <w:br/>
        <w:t xml:space="preserve">            &lt;/item&gt;</w:t>
      </w:r>
      <w:r>
        <w:br/>
        <w:t xml:space="preserve">            &lt;item&gt;</w:t>
      </w:r>
      <w:r>
        <w:br/>
        <w:t xml:space="preserve">              &lt;name&gt;InternetGatewayDevice.Services.VoiceService.1.VoiceProfile.1.Line.1.SIP.AuthUserName&lt;/name&gt;</w:t>
      </w:r>
      <w:r>
        <w:br/>
        <w:t xml:space="preserve">              &lt;value&gt;</w:t>
      </w:r>
      <w:proofErr w:type="spellStart"/>
      <w:r>
        <w:t>freyrsSipUsername</w:t>
      </w:r>
      <w:proofErr w:type="spellEnd"/>
      <w:r>
        <w:t>&lt;/value&gt;</w:t>
      </w:r>
      <w:r>
        <w:br/>
        <w:t xml:space="preserve">              &lt;flags&gt;AC&lt;/flags&gt;</w:t>
      </w:r>
      <w:r>
        <w:br/>
        <w:t xml:space="preserve">            &lt;/item&gt;</w:t>
      </w:r>
      <w:r>
        <w:br/>
        <w:t xml:space="preserve">            &lt;item&gt;</w:t>
      </w:r>
      <w:r>
        <w:br/>
        <w:t xml:space="preserve">              &lt;name&gt;</w:t>
      </w:r>
      <w:proofErr w:type="spellStart"/>
      <w:r>
        <w:t>System.X_OWERA-COM.Secret</w:t>
      </w:r>
      <w:proofErr w:type="spellEnd"/>
      <w:r>
        <w:t>&lt;/name&gt;</w:t>
      </w:r>
      <w:r>
        <w:br/>
        <w:t xml:space="preserve">              &lt;value&gt;0123456789012345&lt;/value&gt;</w:t>
      </w:r>
      <w:r>
        <w:br/>
        <w:t xml:space="preserve">            &lt;/item&gt;</w:t>
      </w:r>
      <w:r>
        <w:br/>
        <w:t xml:space="preserve">          &lt;/</w:t>
      </w:r>
      <w:proofErr w:type="spellStart"/>
      <w:r>
        <w:t>parameterArray</w:t>
      </w:r>
      <w:proofErr w:type="spellEnd"/>
      <w:r>
        <w:t>&gt;</w:t>
      </w:r>
      <w:r>
        <w:br/>
        <w:t xml:space="preserve">        &lt;/parameters&gt;</w:t>
      </w:r>
      <w:r>
        <w:br/>
        <w:t xml:space="preserve">      &lt;/unit&gt;</w:t>
      </w:r>
      <w:r>
        <w:br/>
        <w:t xml:space="preserve">    &lt;/</w:t>
      </w:r>
      <w:proofErr w:type="spellStart"/>
      <w:r>
        <w:t>AddOrChangeUnitRequest</w:t>
      </w:r>
      <w:proofErr w:type="spellEnd"/>
      <w:r>
        <w:t>&gt;</w:t>
      </w:r>
      <w:r>
        <w:br/>
        <w:t xml:space="preserve">  &lt;/</w:t>
      </w:r>
      <w:proofErr w:type="spellStart"/>
      <w:r>
        <w:t>soapenv:Body</w:t>
      </w:r>
      <w:proofErr w:type="spellEnd"/>
      <w:r>
        <w:t>&gt;</w:t>
      </w:r>
      <w:r>
        <w:br/>
        <w:t>&lt;/</w:t>
      </w:r>
      <w:proofErr w:type="spellStart"/>
      <w:r>
        <w:t>soapenv:Envelope</w:t>
      </w:r>
      <w:proofErr w:type="spellEnd"/>
      <w:r>
        <w:t>&gt;</w:t>
      </w:r>
    </w:p>
    <w:p w:rsidR="00530D72" w:rsidRDefault="00530D72">
      <w:pPr>
        <w:pStyle w:val="Body"/>
        <w:ind w:left="0"/>
      </w:pPr>
    </w:p>
    <w:p w:rsidR="00530D72" w:rsidRDefault="0075237E">
      <w:pPr>
        <w:pStyle w:val="Heading2"/>
      </w:pPr>
      <w:bookmarkStart w:id="97" w:name="__RefHeading__2977_538472876"/>
      <w:bookmarkStart w:id="98" w:name="_Toc396950790"/>
      <w:r>
        <w:t>Change unit (chapter 5.2)</w:t>
      </w:r>
      <w:bookmarkEnd w:id="97"/>
      <w:bookmarkEnd w:id="98"/>
    </w:p>
    <w:p w:rsidR="00530D72" w:rsidRDefault="0075237E">
      <w:pPr>
        <w:pStyle w:val="Body"/>
        <w:ind w:left="0"/>
      </w:pPr>
      <w:r>
        <w:t>&lt;?xml version="1.0" encoding="UTF-8"?&gt;</w:t>
      </w:r>
      <w:r>
        <w:br/>
        <w:t>&lt;</w:t>
      </w:r>
      <w:proofErr w:type="spellStart"/>
      <w:r>
        <w:t>soapenv:Envelope</w:t>
      </w:r>
      <w:proofErr w:type="spellEnd"/>
      <w:r>
        <w:br/>
        <w:t xml:space="preserve">  </w:t>
      </w:r>
      <w:proofErr w:type="spellStart"/>
      <w:r>
        <w:t>xmlns:soapenv</w:t>
      </w:r>
      <w:proofErr w:type="spellEnd"/>
      <w:r>
        <w:t>="http://schemas.xmlsoap.org/soap/envelope/"</w:t>
      </w:r>
      <w:r>
        <w:br/>
      </w:r>
      <w:r>
        <w:lastRenderedPageBreak/>
        <w:t xml:space="preserve">  </w:t>
      </w:r>
      <w:proofErr w:type="spellStart"/>
      <w:r>
        <w:t>xmlns:xsd</w:t>
      </w:r>
      <w:proofErr w:type="spellEnd"/>
      <w:r>
        <w:t xml:space="preserve">="http://www.w3.org/2001/XMLSchema" </w:t>
      </w:r>
      <w:proofErr w:type="spellStart"/>
      <w:r>
        <w:t>xmlns:xsi</w:t>
      </w:r>
      <w:proofErr w:type="spellEnd"/>
      <w:r>
        <w:t>="http://www.w3.org/2001/XMLSchema-instance"&gt;</w:t>
      </w:r>
      <w:r>
        <w:br/>
        <w:t xml:space="preserve">  &lt;</w:t>
      </w:r>
      <w:proofErr w:type="spellStart"/>
      <w:r>
        <w:t>soapenv:Body</w:t>
      </w:r>
      <w:proofErr w:type="spellEnd"/>
      <w:r>
        <w:t>&gt;</w:t>
      </w:r>
      <w:r>
        <w:br/>
        <w:t xml:space="preserve">    &lt;</w:t>
      </w:r>
      <w:proofErr w:type="spellStart"/>
      <w:r>
        <w:t>AddOrChangeUnitRequest</w:t>
      </w:r>
      <w:proofErr w:type="spellEnd"/>
      <w:r>
        <w:t xml:space="preserve"> </w:t>
      </w:r>
      <w:proofErr w:type="spellStart"/>
      <w:r>
        <w:t>xmlns</w:t>
      </w:r>
      <w:proofErr w:type="spellEnd"/>
      <w:r>
        <w:t>="http://xapsws.owera.com/"&gt;</w:t>
      </w:r>
      <w:r>
        <w:br/>
        <w:t xml:space="preserve">      &lt;login </w:t>
      </w:r>
      <w:proofErr w:type="spellStart"/>
      <w:r>
        <w:t>xmlns</w:t>
      </w:r>
      <w:proofErr w:type="spellEnd"/>
      <w:r>
        <w:t>=""&gt;</w:t>
      </w:r>
      <w:r>
        <w:br/>
        <w:t xml:space="preserve">        &lt;username&gt;user&lt;/username&gt;</w:t>
      </w:r>
      <w:r>
        <w:br/>
        <w:t xml:space="preserve">        &lt;password&gt;pass&lt;/password&gt;</w:t>
      </w:r>
      <w:r>
        <w:br/>
        <w:t xml:space="preserve">      &lt;/login&gt;</w:t>
      </w:r>
      <w:r>
        <w:br/>
        <w:t xml:space="preserve">      &lt;unit </w:t>
      </w:r>
      <w:proofErr w:type="spellStart"/>
      <w:r>
        <w:t>xmlns</w:t>
      </w:r>
      <w:proofErr w:type="spellEnd"/>
      <w:r>
        <w:t>=""&gt;</w:t>
      </w:r>
      <w:r>
        <w:br/>
        <w:t xml:space="preserve">        &lt;</w:t>
      </w:r>
      <w:proofErr w:type="spellStart"/>
      <w:r>
        <w:t>serialNumber</w:t>
      </w:r>
      <w:proofErr w:type="spellEnd"/>
      <w:r>
        <w:t>&gt;012345678902&lt;/</w:t>
      </w:r>
      <w:proofErr w:type="spellStart"/>
      <w:r>
        <w:t>serialNumber</w:t>
      </w:r>
      <w:proofErr w:type="spellEnd"/>
      <w:r>
        <w:t>&gt;</w:t>
      </w:r>
      <w:r>
        <w:br/>
        <w:t xml:space="preserve">        &lt;profile&gt;</w:t>
      </w:r>
      <w:r>
        <w:br/>
        <w:t xml:space="preserve">          &lt;name&gt;Default&lt;/name&gt;</w:t>
      </w:r>
      <w:r>
        <w:br/>
        <w:t xml:space="preserve">        &lt;/profile&gt;</w:t>
      </w:r>
      <w:r>
        <w:br/>
        <w:t xml:space="preserve">        &lt;</w:t>
      </w:r>
      <w:proofErr w:type="spellStart"/>
      <w:r>
        <w:t>unittype</w:t>
      </w:r>
      <w:proofErr w:type="spellEnd"/>
      <w:r>
        <w:t>&gt;</w:t>
      </w:r>
      <w:r>
        <w:br/>
        <w:t xml:space="preserve">          &lt;name&gt;NPA201E&lt;/name&gt;</w:t>
      </w:r>
      <w:r>
        <w:br/>
        <w:t xml:space="preserve">        &lt;/</w:t>
      </w:r>
      <w:proofErr w:type="spellStart"/>
      <w:r>
        <w:t>unittype</w:t>
      </w:r>
      <w:proofErr w:type="spellEnd"/>
      <w:r>
        <w:t>&gt;</w:t>
      </w:r>
      <w:r>
        <w:br/>
        <w:t xml:space="preserve">        &lt;parameters&gt;</w:t>
      </w:r>
      <w:r>
        <w:br/>
        <w:t xml:space="preserve">          &lt;</w:t>
      </w:r>
      <w:proofErr w:type="spellStart"/>
      <w:r>
        <w:t>parameterArray</w:t>
      </w:r>
      <w:proofErr w:type="spellEnd"/>
      <w:r>
        <w:t>&gt;</w:t>
      </w:r>
      <w:r>
        <w:br/>
        <w:t xml:space="preserve">            &lt;item&gt;</w:t>
      </w:r>
      <w:r>
        <w:br/>
        <w:t xml:space="preserve">              &lt;name&gt;InternetGatewayDevice.Services.VoiceService.1.VoiceProfile.1.Line.1.SIP.AuthPassword&lt;/name&gt;</w:t>
      </w:r>
      <w:r>
        <w:br/>
        <w:t xml:space="preserve">              &lt;value&gt;</w:t>
      </w:r>
      <w:proofErr w:type="spellStart"/>
      <w:r>
        <w:t>freyrsSipPassword</w:t>
      </w:r>
      <w:proofErr w:type="spellEnd"/>
      <w:r>
        <w:t>&lt;/value&gt;</w:t>
      </w:r>
      <w:r>
        <w:br/>
        <w:t xml:space="preserve">            &lt;/item&gt;</w:t>
      </w:r>
      <w:r>
        <w:br/>
        <w:t xml:space="preserve">            &lt;item&gt;</w:t>
      </w:r>
      <w:r>
        <w:br/>
        <w:t xml:space="preserve">              &lt;name&gt;InternetGatewayDevice.Services.VoiceService.1.VoiceProfile.1.Line.1.SIP.AuthUserName&lt;/name&gt;</w:t>
      </w:r>
      <w:r>
        <w:br/>
        <w:t xml:space="preserve">              &lt;value&gt;</w:t>
      </w:r>
      <w:proofErr w:type="spellStart"/>
      <w:r>
        <w:t>freyrsSipUsername</w:t>
      </w:r>
      <w:proofErr w:type="spellEnd"/>
      <w:r>
        <w:t>&lt;/value&gt;</w:t>
      </w:r>
      <w:r>
        <w:br/>
        <w:t xml:space="preserve">              &lt;flags&gt;AC&lt;/flags&gt;</w:t>
      </w:r>
      <w:r>
        <w:br/>
        <w:t xml:space="preserve">            &lt;/item&gt;</w:t>
      </w:r>
      <w:r>
        <w:br/>
        <w:t xml:space="preserve">            &lt;item&gt;</w:t>
      </w:r>
      <w:r>
        <w:br/>
        <w:t xml:space="preserve">              &lt;name&gt;System.X_OWERA-COM.Device.MAC&lt;/name&gt;</w:t>
      </w:r>
      <w:r>
        <w:br/>
        <w:t xml:space="preserve">              &lt;value&gt;012345678902&lt;/value&gt;</w:t>
      </w:r>
      <w:r>
        <w:br/>
        <w:t xml:space="preserve">            &lt;/item&gt;</w:t>
      </w:r>
      <w:r>
        <w:br/>
        <w:t xml:space="preserve">          &lt;/</w:t>
      </w:r>
      <w:proofErr w:type="spellStart"/>
      <w:r>
        <w:t>parameterArray</w:t>
      </w:r>
      <w:proofErr w:type="spellEnd"/>
      <w:r>
        <w:t>&gt;</w:t>
      </w:r>
      <w:r>
        <w:br/>
        <w:t xml:space="preserve">        &lt;/parameters&gt;</w:t>
      </w:r>
      <w:r>
        <w:br/>
        <w:t xml:space="preserve">      &lt;/unit&gt;</w:t>
      </w:r>
      <w:r>
        <w:br/>
        <w:t xml:space="preserve">    &lt;/</w:t>
      </w:r>
      <w:proofErr w:type="spellStart"/>
      <w:r>
        <w:t>AddOrChangeUnitRequest</w:t>
      </w:r>
      <w:proofErr w:type="spellEnd"/>
      <w:r>
        <w:t>&gt;</w:t>
      </w:r>
      <w:r>
        <w:br/>
        <w:t xml:space="preserve">  &lt;/</w:t>
      </w:r>
      <w:proofErr w:type="spellStart"/>
      <w:r>
        <w:t>soapenv:Body</w:t>
      </w:r>
      <w:proofErr w:type="spellEnd"/>
      <w:r>
        <w:t>&gt;</w:t>
      </w:r>
      <w:r>
        <w:br/>
        <w:t>&lt;/</w:t>
      </w:r>
      <w:proofErr w:type="spellStart"/>
      <w:r>
        <w:t>soapenv:Envelope</w:t>
      </w:r>
      <w:proofErr w:type="spellEnd"/>
      <w:r>
        <w:t>&gt;</w:t>
      </w:r>
      <w:r>
        <w:br/>
      </w:r>
    </w:p>
    <w:p w:rsidR="00530D72" w:rsidRDefault="0075237E">
      <w:pPr>
        <w:pStyle w:val="Heading2"/>
      </w:pPr>
      <w:bookmarkStart w:id="99" w:name="__RefHeading__2979_538472876"/>
      <w:bookmarkStart w:id="100" w:name="_Toc396950791"/>
      <w:r>
        <w:t>Search using unit-id (chapter 7.2)</w:t>
      </w:r>
      <w:bookmarkEnd w:id="99"/>
      <w:bookmarkEnd w:id="100"/>
    </w:p>
    <w:p w:rsidR="00530D72" w:rsidRDefault="0075237E">
      <w:pPr>
        <w:pStyle w:val="Body"/>
        <w:ind w:left="0"/>
      </w:pPr>
      <w:r>
        <w:t>&lt;?xml version="1.0" encoding="UTF-8"?&gt;</w:t>
      </w:r>
      <w:r>
        <w:br/>
        <w:t>&lt;</w:t>
      </w:r>
      <w:proofErr w:type="spellStart"/>
      <w:r>
        <w:t>soapenv:Envelope</w:t>
      </w:r>
      <w:proofErr w:type="spellEnd"/>
      <w:r>
        <w:br/>
        <w:t xml:space="preserve">  </w:t>
      </w:r>
      <w:proofErr w:type="spellStart"/>
      <w:r>
        <w:t>xmlns:soapenv</w:t>
      </w:r>
      <w:proofErr w:type="spellEnd"/>
      <w:r>
        <w:t>="http://schemas.xmlsoap.org/soap/envelope/"</w:t>
      </w:r>
      <w:r>
        <w:br/>
        <w:t xml:space="preserve">  </w:t>
      </w:r>
      <w:proofErr w:type="spellStart"/>
      <w:r>
        <w:t>xmlns:xsd</w:t>
      </w:r>
      <w:proofErr w:type="spellEnd"/>
      <w:r>
        <w:t xml:space="preserve">="http://www.w3.org/2001/XMLSchema" </w:t>
      </w:r>
      <w:proofErr w:type="spellStart"/>
      <w:r>
        <w:t>xmlns:xsi</w:t>
      </w:r>
      <w:proofErr w:type="spellEnd"/>
      <w:r>
        <w:t>="http://www.w3.org/2001/XMLSchema-instance"&gt;</w:t>
      </w:r>
      <w:r>
        <w:br/>
        <w:t xml:space="preserve">  &lt;</w:t>
      </w:r>
      <w:proofErr w:type="spellStart"/>
      <w:r>
        <w:t>soapenv:Body</w:t>
      </w:r>
      <w:proofErr w:type="spellEnd"/>
      <w:r>
        <w:t>&gt;</w:t>
      </w:r>
      <w:r>
        <w:br/>
        <w:t xml:space="preserve">    &lt;</w:t>
      </w:r>
      <w:proofErr w:type="spellStart"/>
      <w:r>
        <w:t>GetUnitsRequest</w:t>
      </w:r>
      <w:proofErr w:type="spellEnd"/>
      <w:r>
        <w:t xml:space="preserve"> </w:t>
      </w:r>
      <w:proofErr w:type="spellStart"/>
      <w:r>
        <w:t>xmlns</w:t>
      </w:r>
      <w:proofErr w:type="spellEnd"/>
      <w:r>
        <w:t>="http://xapsws.owera.com/"&gt;</w:t>
      </w:r>
      <w:r>
        <w:br/>
        <w:t xml:space="preserve">      &lt;login </w:t>
      </w:r>
      <w:proofErr w:type="spellStart"/>
      <w:r>
        <w:t>xmlns</w:t>
      </w:r>
      <w:proofErr w:type="spellEnd"/>
      <w:r>
        <w:t>=""&gt;</w:t>
      </w:r>
      <w:r>
        <w:br/>
        <w:t xml:space="preserve">        &lt;username&gt;user&lt;/username&gt;</w:t>
      </w:r>
      <w:r>
        <w:br/>
        <w:t xml:space="preserve">        &lt;password&gt;pass&lt;/password&gt;</w:t>
      </w:r>
      <w:r>
        <w:br/>
        <w:t xml:space="preserve">      &lt;/login&gt;</w:t>
      </w:r>
      <w:r>
        <w:br/>
      </w:r>
      <w:r>
        <w:lastRenderedPageBreak/>
        <w:t xml:space="preserve">      &lt;unit </w:t>
      </w:r>
      <w:proofErr w:type="spellStart"/>
      <w:r>
        <w:t>xmlns</w:t>
      </w:r>
      <w:proofErr w:type="spellEnd"/>
      <w:r>
        <w:t>=""&gt;</w:t>
      </w:r>
      <w:r>
        <w:br/>
        <w:t xml:space="preserve">        &lt;</w:t>
      </w:r>
      <w:proofErr w:type="spellStart"/>
      <w:r>
        <w:t>unitId</w:t>
      </w:r>
      <w:proofErr w:type="spellEnd"/>
      <w:r>
        <w:t>&gt;002194-NPA201E-012345678901&lt;/</w:t>
      </w:r>
      <w:proofErr w:type="spellStart"/>
      <w:r>
        <w:t>unitId</w:t>
      </w:r>
      <w:proofErr w:type="spellEnd"/>
      <w:r>
        <w:t>&gt;</w:t>
      </w:r>
      <w:r>
        <w:br/>
        <w:t xml:space="preserve">      &lt;/unit&gt;</w:t>
      </w:r>
      <w:r>
        <w:br/>
        <w:t xml:space="preserve">    &lt;/</w:t>
      </w:r>
      <w:proofErr w:type="spellStart"/>
      <w:r>
        <w:t>GetUnitsRequest</w:t>
      </w:r>
      <w:proofErr w:type="spellEnd"/>
      <w:r>
        <w:t>&gt;</w:t>
      </w:r>
      <w:r>
        <w:br/>
        <w:t xml:space="preserve">  &lt;/</w:t>
      </w:r>
      <w:proofErr w:type="spellStart"/>
      <w:r>
        <w:t>soapenv:Body</w:t>
      </w:r>
      <w:proofErr w:type="spellEnd"/>
      <w:r>
        <w:t>&gt;</w:t>
      </w:r>
      <w:r>
        <w:br/>
        <w:t>&lt;/</w:t>
      </w:r>
      <w:proofErr w:type="spellStart"/>
      <w:r>
        <w:t>soapenv:Envelope</w:t>
      </w:r>
      <w:proofErr w:type="spellEnd"/>
      <w:r>
        <w:t>&gt;</w:t>
      </w:r>
      <w:r>
        <w:br/>
      </w:r>
    </w:p>
    <w:p w:rsidR="00530D72" w:rsidRDefault="00530D72">
      <w:pPr>
        <w:pStyle w:val="Body"/>
        <w:ind w:left="0"/>
      </w:pPr>
    </w:p>
    <w:p w:rsidR="00530D72" w:rsidRDefault="0075237E">
      <w:pPr>
        <w:pStyle w:val="Heading2"/>
      </w:pPr>
      <w:bookmarkStart w:id="101" w:name="__RefHeading__2981_538472876"/>
      <w:bookmarkStart w:id="102" w:name="_Toc396950792"/>
      <w:r>
        <w:t>Search using unique value (chapter 7.3)</w:t>
      </w:r>
      <w:bookmarkEnd w:id="101"/>
      <w:bookmarkEnd w:id="102"/>
    </w:p>
    <w:p w:rsidR="00530D72" w:rsidRDefault="0075237E">
      <w:pPr>
        <w:pStyle w:val="Body"/>
        <w:ind w:left="0"/>
      </w:pPr>
      <w:r>
        <w:t>&lt;?xml version="1.0" encoding="UTF-8"?&gt;</w:t>
      </w:r>
      <w:r>
        <w:br/>
        <w:t>&lt;</w:t>
      </w:r>
      <w:proofErr w:type="spellStart"/>
      <w:r>
        <w:t>soapenv:Envelope</w:t>
      </w:r>
      <w:proofErr w:type="spellEnd"/>
      <w:r>
        <w:br/>
        <w:t xml:space="preserve">  </w:t>
      </w:r>
      <w:proofErr w:type="spellStart"/>
      <w:r>
        <w:t>xmlns:soapenv</w:t>
      </w:r>
      <w:proofErr w:type="spellEnd"/>
      <w:r>
        <w:t>="http://schemas.xmlsoap.org/soap/envelope/"</w:t>
      </w:r>
      <w:r>
        <w:br/>
        <w:t xml:space="preserve">  </w:t>
      </w:r>
      <w:proofErr w:type="spellStart"/>
      <w:r>
        <w:t>xmlns:xsd</w:t>
      </w:r>
      <w:proofErr w:type="spellEnd"/>
      <w:r>
        <w:t xml:space="preserve">="http://www.w3.org/2001/XMLSchema" </w:t>
      </w:r>
      <w:proofErr w:type="spellStart"/>
      <w:r>
        <w:t>xmlns:xsi</w:t>
      </w:r>
      <w:proofErr w:type="spellEnd"/>
      <w:r>
        <w:t>="http://www.w3.org/2001/XMLSchema-instance"&gt;</w:t>
      </w:r>
      <w:r>
        <w:br/>
        <w:t xml:space="preserve">  &lt;</w:t>
      </w:r>
      <w:proofErr w:type="spellStart"/>
      <w:r>
        <w:t>soapenv:Body</w:t>
      </w:r>
      <w:proofErr w:type="spellEnd"/>
      <w:r>
        <w:t>&gt;</w:t>
      </w:r>
      <w:r>
        <w:br/>
        <w:t xml:space="preserve">    &lt;</w:t>
      </w:r>
      <w:proofErr w:type="spellStart"/>
      <w:r>
        <w:t>GetUnitsRequest</w:t>
      </w:r>
      <w:proofErr w:type="spellEnd"/>
      <w:r>
        <w:t xml:space="preserve"> </w:t>
      </w:r>
      <w:proofErr w:type="spellStart"/>
      <w:r>
        <w:t>xmlns</w:t>
      </w:r>
      <w:proofErr w:type="spellEnd"/>
      <w:r>
        <w:t>="http://xapsws.owera.com/"&gt;</w:t>
      </w:r>
      <w:r>
        <w:br/>
        <w:t xml:space="preserve">      &lt;login </w:t>
      </w:r>
      <w:proofErr w:type="spellStart"/>
      <w:r>
        <w:t>xmlns</w:t>
      </w:r>
      <w:proofErr w:type="spellEnd"/>
      <w:r>
        <w:t>=""&gt;</w:t>
      </w:r>
      <w:r>
        <w:br/>
        <w:t xml:space="preserve">        &lt;username&gt;user&lt;/username&gt;</w:t>
      </w:r>
      <w:r>
        <w:br/>
        <w:t xml:space="preserve">        &lt;password&gt;pass&lt;/password&gt;</w:t>
      </w:r>
      <w:r>
        <w:br/>
        <w:t xml:space="preserve">      &lt;/login&gt;</w:t>
      </w:r>
      <w:r>
        <w:br/>
        <w:t xml:space="preserve">      &lt;unit </w:t>
      </w:r>
      <w:proofErr w:type="spellStart"/>
      <w:r>
        <w:t>xmlns</w:t>
      </w:r>
      <w:proofErr w:type="spellEnd"/>
      <w:r>
        <w:t>=""&gt;</w:t>
      </w:r>
      <w:r>
        <w:br/>
        <w:t xml:space="preserve">        &lt;</w:t>
      </w:r>
      <w:proofErr w:type="spellStart"/>
      <w:r>
        <w:t>serialNumber</w:t>
      </w:r>
      <w:proofErr w:type="spellEnd"/>
      <w:r>
        <w:t>&gt;</w:t>
      </w:r>
      <w:proofErr w:type="spellStart"/>
      <w:r>
        <w:t>ohHAII</w:t>
      </w:r>
      <w:proofErr w:type="spellEnd"/>
      <w:r>
        <w:t>%&lt;/</w:t>
      </w:r>
      <w:proofErr w:type="spellStart"/>
      <w:r>
        <w:t>serialNumber</w:t>
      </w:r>
      <w:proofErr w:type="spellEnd"/>
      <w:r>
        <w:t>&gt;</w:t>
      </w:r>
      <w:r>
        <w:br/>
        <w:t xml:space="preserve">      &lt;/unit&gt;</w:t>
      </w:r>
      <w:r>
        <w:br/>
        <w:t xml:space="preserve">    &lt;/</w:t>
      </w:r>
      <w:proofErr w:type="spellStart"/>
      <w:r>
        <w:t>GetUnitsRequest</w:t>
      </w:r>
      <w:proofErr w:type="spellEnd"/>
      <w:r>
        <w:t>&gt;</w:t>
      </w:r>
      <w:r>
        <w:br/>
        <w:t xml:space="preserve">  &lt;/</w:t>
      </w:r>
      <w:proofErr w:type="spellStart"/>
      <w:r>
        <w:t>soapenv:Body</w:t>
      </w:r>
      <w:proofErr w:type="spellEnd"/>
      <w:r>
        <w:t>&gt;</w:t>
      </w:r>
      <w:r>
        <w:br/>
        <w:t>&lt;/</w:t>
      </w:r>
      <w:proofErr w:type="spellStart"/>
      <w:r>
        <w:t>soapenv:Envelope</w:t>
      </w:r>
      <w:proofErr w:type="spellEnd"/>
      <w:r>
        <w:t>&gt;</w:t>
      </w:r>
      <w:r>
        <w:br/>
      </w:r>
    </w:p>
    <w:p w:rsidR="00530D72" w:rsidRDefault="0075237E">
      <w:pPr>
        <w:pStyle w:val="Heading2"/>
      </w:pPr>
      <w:bookmarkStart w:id="103" w:name="__RefHeading__2983_538472876"/>
      <w:bookmarkStart w:id="104" w:name="_Toc396950793"/>
      <w:r>
        <w:t>Search using parameter-search (chapter 7.4)</w:t>
      </w:r>
      <w:bookmarkEnd w:id="103"/>
      <w:bookmarkEnd w:id="104"/>
    </w:p>
    <w:p w:rsidR="00530D72" w:rsidRDefault="0075237E">
      <w:pPr>
        <w:pStyle w:val="Body"/>
        <w:ind w:left="0"/>
      </w:pPr>
      <w:r>
        <w:t>&lt;?xml version="1.0" encoding="UTF-8"?&gt;</w:t>
      </w:r>
      <w:r>
        <w:br/>
        <w:t>&lt;</w:t>
      </w:r>
      <w:proofErr w:type="spellStart"/>
      <w:r>
        <w:t>soapenv:Envelope</w:t>
      </w:r>
      <w:proofErr w:type="spellEnd"/>
      <w:r>
        <w:br/>
        <w:t xml:space="preserve">  </w:t>
      </w:r>
      <w:proofErr w:type="spellStart"/>
      <w:r>
        <w:t>xmlns:soapenv</w:t>
      </w:r>
      <w:proofErr w:type="spellEnd"/>
      <w:r>
        <w:t>="http://schemas.xmlsoap.org/soap/envelope/"</w:t>
      </w:r>
      <w:r>
        <w:br/>
        <w:t xml:space="preserve">  </w:t>
      </w:r>
      <w:proofErr w:type="spellStart"/>
      <w:r>
        <w:t>xmlns:xsd</w:t>
      </w:r>
      <w:proofErr w:type="spellEnd"/>
      <w:r>
        <w:t xml:space="preserve">="http://www.w3.org/2001/XMLSchema" </w:t>
      </w:r>
      <w:proofErr w:type="spellStart"/>
      <w:r>
        <w:t>xmlns:xsi</w:t>
      </w:r>
      <w:proofErr w:type="spellEnd"/>
      <w:r>
        <w:t>="http://www.w3.org/2001/XMLSchema-instance"&gt;</w:t>
      </w:r>
      <w:r>
        <w:br/>
        <w:t xml:space="preserve">  &lt;</w:t>
      </w:r>
      <w:proofErr w:type="spellStart"/>
      <w:r>
        <w:t>soapenv:Body</w:t>
      </w:r>
      <w:proofErr w:type="spellEnd"/>
      <w:r>
        <w:t>&gt;</w:t>
      </w:r>
      <w:r>
        <w:br/>
        <w:t xml:space="preserve">    &lt;</w:t>
      </w:r>
      <w:proofErr w:type="spellStart"/>
      <w:r>
        <w:t>GetUnitsRequest</w:t>
      </w:r>
      <w:proofErr w:type="spellEnd"/>
      <w:r>
        <w:t xml:space="preserve"> </w:t>
      </w:r>
      <w:proofErr w:type="spellStart"/>
      <w:r>
        <w:t>xmlns</w:t>
      </w:r>
      <w:proofErr w:type="spellEnd"/>
      <w:r>
        <w:t>="http://xapsws.owera.com/"&gt;</w:t>
      </w:r>
      <w:r>
        <w:br/>
        <w:t xml:space="preserve">      &lt;login </w:t>
      </w:r>
      <w:proofErr w:type="spellStart"/>
      <w:r>
        <w:t>xmlns</w:t>
      </w:r>
      <w:proofErr w:type="spellEnd"/>
      <w:r>
        <w:t>=""&gt;</w:t>
      </w:r>
      <w:r>
        <w:br/>
        <w:t xml:space="preserve">        &lt;username&gt;user&lt;/username&gt;</w:t>
      </w:r>
      <w:r>
        <w:br/>
        <w:t xml:space="preserve">        &lt;password&gt;pass&lt;/password&gt;</w:t>
      </w:r>
      <w:r>
        <w:br/>
        <w:t xml:space="preserve">      &lt;/login&gt;</w:t>
      </w:r>
      <w:r>
        <w:br/>
        <w:t xml:space="preserve">      &lt;unit </w:t>
      </w:r>
      <w:proofErr w:type="spellStart"/>
      <w:r>
        <w:t>xmlns</w:t>
      </w:r>
      <w:proofErr w:type="spellEnd"/>
      <w:r>
        <w:t>=""&gt;</w:t>
      </w:r>
      <w:r>
        <w:br/>
        <w:t xml:space="preserve">        &lt;profile&gt;</w:t>
      </w:r>
      <w:r>
        <w:br/>
        <w:t xml:space="preserve">          &lt;name&gt;Default&lt;/name&gt;</w:t>
      </w:r>
      <w:r>
        <w:br/>
        <w:t xml:space="preserve">        &lt;/profile&gt;</w:t>
      </w:r>
      <w:r>
        <w:br/>
        <w:t xml:space="preserve">        &lt;</w:t>
      </w:r>
      <w:proofErr w:type="spellStart"/>
      <w:r>
        <w:t>unittype</w:t>
      </w:r>
      <w:proofErr w:type="spellEnd"/>
      <w:r>
        <w:t>&gt;</w:t>
      </w:r>
      <w:r>
        <w:br/>
        <w:t xml:space="preserve">          &lt;name&gt;NPA201E&lt;/name&gt;</w:t>
      </w:r>
      <w:r>
        <w:br/>
        <w:t xml:space="preserve">        &lt;/</w:t>
      </w:r>
      <w:proofErr w:type="spellStart"/>
      <w:r>
        <w:t>unittype</w:t>
      </w:r>
      <w:proofErr w:type="spellEnd"/>
      <w:r>
        <w:t>&gt;</w:t>
      </w:r>
      <w:r>
        <w:br/>
        <w:t xml:space="preserve">        &lt;parameters&gt;</w:t>
      </w:r>
      <w:r>
        <w:br/>
        <w:t xml:space="preserve">          &lt;</w:t>
      </w:r>
      <w:proofErr w:type="spellStart"/>
      <w:r>
        <w:t>parameterArray</w:t>
      </w:r>
      <w:proofErr w:type="spellEnd"/>
      <w:r>
        <w:t>&gt;</w:t>
      </w:r>
      <w:r>
        <w:br/>
        <w:t xml:space="preserve">            &lt;item&gt;</w:t>
      </w:r>
      <w:r>
        <w:br/>
        <w:t xml:space="preserve">              &lt;name&gt;System.X_OWERA-COM.Device.MAC&lt;/name&gt;</w:t>
      </w:r>
      <w:r>
        <w:br/>
        <w:t xml:space="preserve">              &lt;value&gt;00219401CA29&lt;/value&gt;</w:t>
      </w:r>
      <w:r>
        <w:br/>
        <w:t xml:space="preserve">              &lt;flags&gt;EQ&lt;/flags&gt;</w:t>
      </w:r>
      <w:r>
        <w:br/>
      </w:r>
      <w:r>
        <w:lastRenderedPageBreak/>
        <w:t xml:space="preserve">            &lt;/item&gt;</w:t>
      </w:r>
      <w:r>
        <w:br/>
        <w:t xml:space="preserve">          &lt;/</w:t>
      </w:r>
      <w:proofErr w:type="spellStart"/>
      <w:r>
        <w:t>parameterArray</w:t>
      </w:r>
      <w:proofErr w:type="spellEnd"/>
      <w:r>
        <w:t>&gt;</w:t>
      </w:r>
      <w:r>
        <w:br/>
        <w:t xml:space="preserve">        &lt;/parameters&gt;</w:t>
      </w:r>
      <w:r>
        <w:br/>
        <w:t xml:space="preserve">      &lt;/unit&gt;</w:t>
      </w:r>
      <w:r>
        <w:br/>
        <w:t xml:space="preserve">    &lt;/</w:t>
      </w:r>
      <w:proofErr w:type="spellStart"/>
      <w:r>
        <w:t>GetUnitsRequest</w:t>
      </w:r>
      <w:proofErr w:type="spellEnd"/>
      <w:r>
        <w:t>&gt;</w:t>
      </w:r>
      <w:r>
        <w:br/>
        <w:t xml:space="preserve">  &lt;/</w:t>
      </w:r>
      <w:proofErr w:type="spellStart"/>
      <w:r>
        <w:t>soapenv:Body</w:t>
      </w:r>
      <w:proofErr w:type="spellEnd"/>
      <w:r>
        <w:t>&gt;</w:t>
      </w:r>
      <w:r>
        <w:br/>
        <w:t>&lt;/</w:t>
      </w:r>
      <w:proofErr w:type="spellStart"/>
      <w:r>
        <w:t>soapenv:Envelope</w:t>
      </w:r>
      <w:proofErr w:type="spellEnd"/>
      <w:r>
        <w:t>&gt;</w:t>
      </w:r>
    </w:p>
    <w:p w:rsidR="00530D72" w:rsidRDefault="00530D72">
      <w:pPr>
        <w:pStyle w:val="Body"/>
        <w:ind w:left="0"/>
      </w:pPr>
    </w:p>
    <w:p w:rsidR="00530D72" w:rsidRDefault="00530D72">
      <w:pPr>
        <w:pStyle w:val="Body"/>
        <w:ind w:left="0"/>
      </w:pPr>
    </w:p>
    <w:sectPr w:rsidR="00530D72">
      <w:headerReference w:type="default" r:id="rId11"/>
      <w:footerReference w:type="default" r:id="rId12"/>
      <w:pgSz w:w="11905" w:h="16837"/>
      <w:pgMar w:top="1559" w:right="1418" w:bottom="1475" w:left="1418" w:header="708" w:footer="1418"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CA2" w:rsidRDefault="00400CA2">
      <w:r>
        <w:separator/>
      </w:r>
    </w:p>
  </w:endnote>
  <w:endnote w:type="continuationSeparator" w:id="0">
    <w:p w:rsidR="00400CA2" w:rsidRDefault="00400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Arial Unicode MS'">
    <w:charset w:val="02"/>
    <w:family w:val="auto"/>
    <w:pitch w:val="default"/>
  </w:font>
  <w:font w:name="StarSymbol">
    <w:charset w:val="02"/>
    <w:family w:val="auto"/>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Nimbus Roman No9 L">
    <w:altName w:val="Times New Roman"/>
    <w:charset w:val="00"/>
    <w:family w:val="roman"/>
    <w:pitch w:val="variable"/>
  </w:font>
  <w:font w:name="Bitstream Vera Sans">
    <w:charset w:val="00"/>
    <w:family w:val="swiss"/>
    <w:pitch w:val="variable"/>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37E" w:rsidRDefault="0075237E">
    <w:pPr>
      <w:pStyle w:val="Footer"/>
    </w:pPr>
    <w:r>
      <w:t>Ping Communication</w:t>
    </w:r>
    <w:r>
      <w:tab/>
    </w:r>
    <w:r>
      <w:rPr>
        <w:color w:val="C80000"/>
      </w:rPr>
      <w:t>Restricted</w:t>
    </w:r>
    <w:r>
      <w:tab/>
    </w:r>
    <w:r>
      <w:fldChar w:fldCharType="begin"/>
    </w:r>
    <w:r>
      <w:instrText xml:space="preserve"> DATE \@ "d'. 'MMMM' 'yyyy" </w:instrText>
    </w:r>
    <w:r>
      <w:fldChar w:fldCharType="separate"/>
    </w:r>
    <w:r w:rsidR="00241C6D">
      <w:rPr>
        <w:noProof/>
      </w:rPr>
      <w:t>28. August 2014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37E" w:rsidRDefault="0075237E">
    <w:pPr>
      <w:pStyle w:val="Standar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37E" w:rsidRDefault="0075237E">
    <w:pPr>
      <w:pStyle w:val="Standard"/>
      <w:jc w:val="center"/>
    </w:pPr>
    <w:r>
      <w:fldChar w:fldCharType="begin"/>
    </w:r>
    <w:r>
      <w:instrText xml:space="preserve"> PAGE </w:instrText>
    </w:r>
    <w:r>
      <w:fldChar w:fldCharType="separate"/>
    </w:r>
    <w:r w:rsidR="00241C6D">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CA2" w:rsidRDefault="00400CA2">
      <w:r>
        <w:rPr>
          <w:color w:val="000000"/>
        </w:rPr>
        <w:separator/>
      </w:r>
    </w:p>
  </w:footnote>
  <w:footnote w:type="continuationSeparator" w:id="0">
    <w:p w:rsidR="00400CA2" w:rsidRDefault="00400CA2">
      <w:r>
        <w:continuationSeparator/>
      </w:r>
    </w:p>
  </w:footnote>
  <w:footnote w:id="1">
    <w:p w:rsidR="0075237E" w:rsidRDefault="0075237E">
      <w:pPr>
        <w:pStyle w:val="Footnote"/>
      </w:pPr>
      <w:r>
        <w:rPr>
          <w:rStyle w:val="FootnoteReference"/>
        </w:rPr>
        <w:footnoteRef/>
      </w:r>
      <w:r>
        <w:t>The SHA-1 digest should be formatted as an alphanumerical upper case string. To make sure you're on the right track, your digest algorithm should convert 'test' into 'A94A8FE5CCB19BA61C4C0873D391E987982FBBD3'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37E" w:rsidRDefault="0075237E">
    <w:pPr>
      <w:pStyle w:val="Header"/>
      <w:rPr>
        <w:b/>
        <w:sz w:val="16"/>
        <w:szCs w:val="16"/>
      </w:rPr>
    </w:pPr>
    <w:r>
      <w:rPr>
        <w:b/>
        <w:sz w:val="16"/>
        <w:szCs w:val="16"/>
      </w:rPr>
      <w:tab/>
    </w:r>
    <w:r>
      <w:rPr>
        <w:b/>
        <w:sz w:val="16"/>
        <w:szCs w:val="16"/>
      </w:rPr>
      <w:tab/>
    </w:r>
  </w:p>
  <w:p w:rsidR="0075237E" w:rsidRDefault="007523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37E" w:rsidRDefault="0075237E">
    <w:pPr>
      <w:pStyle w:val="Standar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37E" w:rsidRDefault="0075237E">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5F8E"/>
    <w:multiLevelType w:val="multilevel"/>
    <w:tmpl w:val="1F0C6BC4"/>
    <w:styleLink w:val="WW8Num1"/>
    <w:lvl w:ilvl="0">
      <w:start w:val="1"/>
      <w:numFmt w:val="decimal"/>
      <w:lvlText w:val="%1"/>
      <w:lvlJc w:val="left"/>
      <w:pPr>
        <w:ind w:left="432" w:hanging="432"/>
      </w:pPr>
    </w:lvl>
    <w:lvl w:ilvl="1">
      <w:start w:val="1"/>
      <w:numFmt w:val="decimal"/>
      <w:lvlText w:val="%1.%2"/>
      <w:lvlJc w:val="left"/>
      <w:pPr>
        <w:ind w:left="680" w:hanging="68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4A43015"/>
    <w:multiLevelType w:val="multilevel"/>
    <w:tmpl w:val="936E7B88"/>
    <w:lvl w:ilvl="0">
      <w:numFmt w:val="bullet"/>
      <w:lvlText w:val="•"/>
      <w:lvlJc w:val="left"/>
      <w:pPr>
        <w:ind w:left="720" w:hanging="360"/>
      </w:pPr>
      <w:rPr>
        <w:rFonts w:ascii="StarSymbol, 'Arial Unicode MS'" w:eastAsia="StarSymbol, 'Arial Unicode MS'" w:hAnsi="StarSymbol, 'Arial Unicode MS'" w:cs="StarSymbol, 'Arial Unicode MS'"/>
        <w:sz w:val="18"/>
        <w:szCs w:val="18"/>
      </w:rPr>
    </w:lvl>
    <w:lvl w:ilvl="1">
      <w:numFmt w:val="bullet"/>
      <w:lvlText w:val="◦"/>
      <w:lvlJc w:val="left"/>
      <w:pPr>
        <w:ind w:left="1080" w:hanging="360"/>
      </w:pPr>
      <w:rPr>
        <w:rFonts w:ascii="StarSymbol, 'Arial Unicode MS'" w:eastAsia="StarSymbol, 'Arial Unicode MS'" w:hAnsi="StarSymbol, 'Arial Unicode MS'" w:cs="StarSymbol, 'Arial Unicode MS'"/>
        <w:sz w:val="18"/>
        <w:szCs w:val="18"/>
      </w:rPr>
    </w:lvl>
    <w:lvl w:ilvl="2">
      <w:numFmt w:val="bullet"/>
      <w:lvlText w:val="▪"/>
      <w:lvlJc w:val="left"/>
      <w:pPr>
        <w:ind w:left="1440" w:hanging="360"/>
      </w:pPr>
      <w:rPr>
        <w:rFonts w:ascii="StarSymbol, 'Arial Unicode MS'" w:eastAsia="StarSymbol, 'Arial Unicode MS'" w:hAnsi="StarSymbol, 'Arial Unicode MS'" w:cs="StarSymbol, 'Arial Unicode MS'"/>
        <w:sz w:val="18"/>
        <w:szCs w:val="18"/>
      </w:rPr>
    </w:lvl>
    <w:lvl w:ilvl="3">
      <w:numFmt w:val="bullet"/>
      <w:lvlText w:val="•"/>
      <w:lvlJc w:val="left"/>
      <w:pPr>
        <w:ind w:left="1800" w:hanging="360"/>
      </w:pPr>
      <w:rPr>
        <w:rFonts w:ascii="StarSymbol, 'Arial Unicode MS'" w:eastAsia="StarSymbol, 'Arial Unicode MS'" w:hAnsi="StarSymbol, 'Arial Unicode MS'" w:cs="StarSymbol, 'Arial Unicode MS'"/>
        <w:sz w:val="18"/>
        <w:szCs w:val="18"/>
      </w:rPr>
    </w:lvl>
    <w:lvl w:ilvl="4">
      <w:numFmt w:val="bullet"/>
      <w:lvlText w:val="◦"/>
      <w:lvlJc w:val="left"/>
      <w:pPr>
        <w:ind w:left="2160" w:hanging="360"/>
      </w:pPr>
      <w:rPr>
        <w:rFonts w:ascii="StarSymbol, 'Arial Unicode MS'" w:eastAsia="StarSymbol, 'Arial Unicode MS'" w:hAnsi="StarSymbol, 'Arial Unicode MS'" w:cs="StarSymbol, 'Arial Unicode MS'"/>
        <w:sz w:val="18"/>
        <w:szCs w:val="18"/>
      </w:rPr>
    </w:lvl>
    <w:lvl w:ilvl="5">
      <w:numFmt w:val="bullet"/>
      <w:lvlText w:val="▪"/>
      <w:lvlJc w:val="left"/>
      <w:pPr>
        <w:ind w:left="2520" w:hanging="360"/>
      </w:pPr>
      <w:rPr>
        <w:rFonts w:ascii="StarSymbol, 'Arial Unicode MS'" w:eastAsia="StarSymbol, 'Arial Unicode MS'" w:hAnsi="StarSymbol, 'Arial Unicode MS'" w:cs="StarSymbol, 'Arial Unicode MS'"/>
        <w:sz w:val="18"/>
        <w:szCs w:val="18"/>
      </w:rPr>
    </w:lvl>
    <w:lvl w:ilvl="6">
      <w:numFmt w:val="bullet"/>
      <w:lvlText w:val="•"/>
      <w:lvlJc w:val="left"/>
      <w:pPr>
        <w:ind w:left="2880" w:hanging="360"/>
      </w:pPr>
      <w:rPr>
        <w:rFonts w:ascii="StarSymbol, 'Arial Unicode MS'" w:eastAsia="StarSymbol, 'Arial Unicode MS'" w:hAnsi="StarSymbol, 'Arial Unicode MS'" w:cs="StarSymbol, 'Arial Unicode MS'"/>
        <w:sz w:val="18"/>
        <w:szCs w:val="18"/>
      </w:rPr>
    </w:lvl>
    <w:lvl w:ilvl="7">
      <w:numFmt w:val="bullet"/>
      <w:lvlText w:val="◦"/>
      <w:lvlJc w:val="left"/>
      <w:pPr>
        <w:ind w:left="3240" w:hanging="360"/>
      </w:pPr>
      <w:rPr>
        <w:rFonts w:ascii="StarSymbol, 'Arial Unicode MS'" w:eastAsia="StarSymbol, 'Arial Unicode MS'" w:hAnsi="StarSymbol, 'Arial Unicode MS'" w:cs="StarSymbol, 'Arial Unicode MS'"/>
        <w:sz w:val="18"/>
        <w:szCs w:val="18"/>
      </w:rPr>
    </w:lvl>
    <w:lvl w:ilvl="8">
      <w:numFmt w:val="bullet"/>
      <w:lvlText w:val="▪"/>
      <w:lvlJc w:val="left"/>
      <w:pPr>
        <w:ind w:left="3600" w:hanging="360"/>
      </w:pPr>
      <w:rPr>
        <w:rFonts w:ascii="StarSymbol, 'Arial Unicode MS'" w:eastAsia="StarSymbol, 'Arial Unicode MS'" w:hAnsi="StarSymbol, 'Arial Unicode MS'" w:cs="StarSymbol, 'Arial Unicode MS'"/>
        <w:sz w:val="18"/>
        <w:szCs w:val="18"/>
      </w:rPr>
    </w:lvl>
  </w:abstractNum>
  <w:abstractNum w:abstractNumId="2">
    <w:nsid w:val="0CF554CC"/>
    <w:multiLevelType w:val="multilevel"/>
    <w:tmpl w:val="97AE7054"/>
    <w:lvl w:ilvl="0">
      <w:numFmt w:val="bullet"/>
      <w:lvlText w:val="•"/>
      <w:lvlJc w:val="left"/>
      <w:pPr>
        <w:ind w:left="720" w:hanging="360"/>
      </w:pPr>
      <w:rPr>
        <w:rFonts w:ascii="StarSymbol" w:eastAsia="StarSymbol, 'Arial Unicode MS'" w:hAnsi="StarSymbol" w:cs="StarSymbol, 'Arial Unicode MS'"/>
        <w:sz w:val="18"/>
        <w:szCs w:val="18"/>
      </w:rPr>
    </w:lvl>
    <w:lvl w:ilvl="1">
      <w:numFmt w:val="bullet"/>
      <w:lvlText w:val="•"/>
      <w:lvlJc w:val="left"/>
      <w:pPr>
        <w:ind w:left="1080" w:hanging="360"/>
      </w:pPr>
      <w:rPr>
        <w:rFonts w:ascii="StarSymbol" w:eastAsia="StarSymbol, 'Arial Unicode MS'" w:hAnsi="StarSymbol" w:cs="StarSymbol, 'Arial Unicode MS'"/>
        <w:sz w:val="18"/>
        <w:szCs w:val="18"/>
      </w:rPr>
    </w:lvl>
    <w:lvl w:ilvl="2">
      <w:numFmt w:val="bullet"/>
      <w:lvlText w:val="•"/>
      <w:lvlJc w:val="left"/>
      <w:pPr>
        <w:ind w:left="1440" w:hanging="360"/>
      </w:pPr>
      <w:rPr>
        <w:rFonts w:ascii="StarSymbol" w:eastAsia="StarSymbol, 'Arial Unicode MS'" w:hAnsi="StarSymbol" w:cs="StarSymbol, 'Arial Unicode MS'"/>
        <w:sz w:val="18"/>
        <w:szCs w:val="18"/>
      </w:rPr>
    </w:lvl>
    <w:lvl w:ilvl="3">
      <w:numFmt w:val="bullet"/>
      <w:lvlText w:val="•"/>
      <w:lvlJc w:val="left"/>
      <w:pPr>
        <w:ind w:left="1800" w:hanging="360"/>
      </w:pPr>
      <w:rPr>
        <w:rFonts w:ascii="StarSymbol" w:eastAsia="StarSymbol, 'Arial Unicode MS'" w:hAnsi="StarSymbol" w:cs="StarSymbol, 'Arial Unicode MS'"/>
        <w:sz w:val="18"/>
        <w:szCs w:val="18"/>
      </w:rPr>
    </w:lvl>
    <w:lvl w:ilvl="4">
      <w:numFmt w:val="bullet"/>
      <w:lvlText w:val="•"/>
      <w:lvlJc w:val="left"/>
      <w:pPr>
        <w:ind w:left="2160" w:hanging="360"/>
      </w:pPr>
      <w:rPr>
        <w:rFonts w:ascii="StarSymbol" w:eastAsia="StarSymbol, 'Arial Unicode MS'" w:hAnsi="StarSymbol" w:cs="StarSymbol, 'Arial Unicode MS'"/>
        <w:sz w:val="18"/>
        <w:szCs w:val="18"/>
      </w:rPr>
    </w:lvl>
    <w:lvl w:ilvl="5">
      <w:numFmt w:val="bullet"/>
      <w:lvlText w:val="•"/>
      <w:lvlJc w:val="left"/>
      <w:pPr>
        <w:ind w:left="2520" w:hanging="360"/>
      </w:pPr>
      <w:rPr>
        <w:rFonts w:ascii="StarSymbol" w:eastAsia="StarSymbol, 'Arial Unicode MS'" w:hAnsi="StarSymbol" w:cs="StarSymbol, 'Arial Unicode MS'"/>
        <w:sz w:val="18"/>
        <w:szCs w:val="18"/>
      </w:rPr>
    </w:lvl>
    <w:lvl w:ilvl="6">
      <w:numFmt w:val="bullet"/>
      <w:lvlText w:val="•"/>
      <w:lvlJc w:val="left"/>
      <w:pPr>
        <w:ind w:left="2880" w:hanging="360"/>
      </w:pPr>
      <w:rPr>
        <w:rFonts w:ascii="StarSymbol" w:eastAsia="StarSymbol, 'Arial Unicode MS'" w:hAnsi="StarSymbol" w:cs="StarSymbol, 'Arial Unicode MS'"/>
        <w:sz w:val="18"/>
        <w:szCs w:val="18"/>
      </w:rPr>
    </w:lvl>
    <w:lvl w:ilvl="7">
      <w:numFmt w:val="bullet"/>
      <w:lvlText w:val="•"/>
      <w:lvlJc w:val="left"/>
      <w:pPr>
        <w:ind w:left="3240" w:hanging="360"/>
      </w:pPr>
      <w:rPr>
        <w:rFonts w:ascii="StarSymbol" w:eastAsia="StarSymbol, 'Arial Unicode MS'" w:hAnsi="StarSymbol" w:cs="StarSymbol, 'Arial Unicode MS'"/>
        <w:sz w:val="18"/>
        <w:szCs w:val="18"/>
      </w:rPr>
    </w:lvl>
    <w:lvl w:ilvl="8">
      <w:numFmt w:val="bullet"/>
      <w:lvlText w:val="•"/>
      <w:lvlJc w:val="left"/>
      <w:pPr>
        <w:ind w:left="3600" w:hanging="360"/>
      </w:pPr>
      <w:rPr>
        <w:rFonts w:ascii="StarSymbol" w:eastAsia="StarSymbol, 'Arial Unicode MS'" w:hAnsi="StarSymbol" w:cs="StarSymbol, 'Arial Unicode MS'"/>
        <w:sz w:val="18"/>
        <w:szCs w:val="18"/>
      </w:rPr>
    </w:lvl>
  </w:abstractNum>
  <w:abstractNum w:abstractNumId="3">
    <w:nsid w:val="27494336"/>
    <w:multiLevelType w:val="multilevel"/>
    <w:tmpl w:val="6A48C264"/>
    <w:lvl w:ilvl="0">
      <w:numFmt w:val="bullet"/>
      <w:lvlText w:val="•"/>
      <w:lvlJc w:val="left"/>
      <w:pPr>
        <w:ind w:left="720" w:hanging="360"/>
      </w:pPr>
      <w:rPr>
        <w:rFonts w:ascii="StarSymbol, 'Arial Unicode MS'" w:eastAsia="StarSymbol, 'Arial Unicode MS'" w:hAnsi="StarSymbol, 'Arial Unicode MS'" w:cs="StarSymbol, 'Arial Unicode MS'"/>
        <w:sz w:val="18"/>
        <w:szCs w:val="18"/>
      </w:rPr>
    </w:lvl>
    <w:lvl w:ilvl="1">
      <w:numFmt w:val="bullet"/>
      <w:lvlText w:val="◦"/>
      <w:lvlJc w:val="left"/>
      <w:pPr>
        <w:ind w:left="1080" w:hanging="360"/>
      </w:pPr>
      <w:rPr>
        <w:rFonts w:ascii="StarSymbol, 'Arial Unicode MS'" w:eastAsia="StarSymbol, 'Arial Unicode MS'" w:hAnsi="StarSymbol, 'Arial Unicode MS'" w:cs="StarSymbol, 'Arial Unicode MS'"/>
        <w:sz w:val="18"/>
        <w:szCs w:val="18"/>
      </w:rPr>
    </w:lvl>
    <w:lvl w:ilvl="2">
      <w:numFmt w:val="bullet"/>
      <w:lvlText w:val="▪"/>
      <w:lvlJc w:val="left"/>
      <w:pPr>
        <w:ind w:left="1440" w:hanging="360"/>
      </w:pPr>
      <w:rPr>
        <w:rFonts w:ascii="StarSymbol, 'Arial Unicode MS'" w:eastAsia="StarSymbol, 'Arial Unicode MS'" w:hAnsi="StarSymbol, 'Arial Unicode MS'" w:cs="StarSymbol, 'Arial Unicode MS'"/>
        <w:sz w:val="18"/>
        <w:szCs w:val="18"/>
      </w:rPr>
    </w:lvl>
    <w:lvl w:ilvl="3">
      <w:numFmt w:val="bullet"/>
      <w:lvlText w:val="•"/>
      <w:lvlJc w:val="left"/>
      <w:pPr>
        <w:ind w:left="1800" w:hanging="360"/>
      </w:pPr>
      <w:rPr>
        <w:rFonts w:ascii="StarSymbol, 'Arial Unicode MS'" w:eastAsia="StarSymbol, 'Arial Unicode MS'" w:hAnsi="StarSymbol, 'Arial Unicode MS'" w:cs="StarSymbol, 'Arial Unicode MS'"/>
        <w:sz w:val="18"/>
        <w:szCs w:val="18"/>
      </w:rPr>
    </w:lvl>
    <w:lvl w:ilvl="4">
      <w:numFmt w:val="bullet"/>
      <w:lvlText w:val="◦"/>
      <w:lvlJc w:val="left"/>
      <w:pPr>
        <w:ind w:left="2160" w:hanging="360"/>
      </w:pPr>
      <w:rPr>
        <w:rFonts w:ascii="StarSymbol, 'Arial Unicode MS'" w:eastAsia="StarSymbol, 'Arial Unicode MS'" w:hAnsi="StarSymbol, 'Arial Unicode MS'" w:cs="StarSymbol, 'Arial Unicode MS'"/>
        <w:sz w:val="18"/>
        <w:szCs w:val="18"/>
      </w:rPr>
    </w:lvl>
    <w:lvl w:ilvl="5">
      <w:numFmt w:val="bullet"/>
      <w:lvlText w:val="▪"/>
      <w:lvlJc w:val="left"/>
      <w:pPr>
        <w:ind w:left="2520" w:hanging="360"/>
      </w:pPr>
      <w:rPr>
        <w:rFonts w:ascii="StarSymbol, 'Arial Unicode MS'" w:eastAsia="StarSymbol, 'Arial Unicode MS'" w:hAnsi="StarSymbol, 'Arial Unicode MS'" w:cs="StarSymbol, 'Arial Unicode MS'"/>
        <w:sz w:val="18"/>
        <w:szCs w:val="18"/>
      </w:rPr>
    </w:lvl>
    <w:lvl w:ilvl="6">
      <w:numFmt w:val="bullet"/>
      <w:lvlText w:val="•"/>
      <w:lvlJc w:val="left"/>
      <w:pPr>
        <w:ind w:left="2880" w:hanging="360"/>
      </w:pPr>
      <w:rPr>
        <w:rFonts w:ascii="StarSymbol, 'Arial Unicode MS'" w:eastAsia="StarSymbol, 'Arial Unicode MS'" w:hAnsi="StarSymbol, 'Arial Unicode MS'" w:cs="StarSymbol, 'Arial Unicode MS'"/>
        <w:sz w:val="18"/>
        <w:szCs w:val="18"/>
      </w:rPr>
    </w:lvl>
    <w:lvl w:ilvl="7">
      <w:numFmt w:val="bullet"/>
      <w:lvlText w:val="◦"/>
      <w:lvlJc w:val="left"/>
      <w:pPr>
        <w:ind w:left="3240" w:hanging="360"/>
      </w:pPr>
      <w:rPr>
        <w:rFonts w:ascii="StarSymbol, 'Arial Unicode MS'" w:eastAsia="StarSymbol, 'Arial Unicode MS'" w:hAnsi="StarSymbol, 'Arial Unicode MS'" w:cs="StarSymbol, 'Arial Unicode MS'"/>
        <w:sz w:val="18"/>
        <w:szCs w:val="18"/>
      </w:rPr>
    </w:lvl>
    <w:lvl w:ilvl="8">
      <w:numFmt w:val="bullet"/>
      <w:lvlText w:val="▪"/>
      <w:lvlJc w:val="left"/>
      <w:pPr>
        <w:ind w:left="3600" w:hanging="360"/>
      </w:pPr>
      <w:rPr>
        <w:rFonts w:ascii="StarSymbol, 'Arial Unicode MS'" w:eastAsia="StarSymbol, 'Arial Unicode MS'" w:hAnsi="StarSymbol, 'Arial Unicode MS'" w:cs="StarSymbol, 'Arial Unicode MS'"/>
        <w:sz w:val="18"/>
        <w:szCs w:val="18"/>
      </w:rPr>
    </w:lvl>
  </w:abstractNum>
  <w:abstractNum w:abstractNumId="4">
    <w:nsid w:val="27DC6BBB"/>
    <w:multiLevelType w:val="multilevel"/>
    <w:tmpl w:val="74FE94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2AEB45F1"/>
    <w:multiLevelType w:val="multilevel"/>
    <w:tmpl w:val="D360B140"/>
    <w:lvl w:ilvl="0">
      <w:numFmt w:val="bullet"/>
      <w:lvlText w:val="–"/>
      <w:lvlJc w:val="left"/>
      <w:pPr>
        <w:ind w:left="720" w:hanging="360"/>
      </w:pPr>
      <w:rPr>
        <w:rFonts w:ascii="StarSymbol, 'Arial Unicode MS'" w:eastAsia="StarSymbol, 'Arial Unicode MS'" w:hAnsi="StarSymbol, 'Arial Unicode MS'" w:cs="StarSymbol, 'Arial Unicode MS'"/>
        <w:sz w:val="18"/>
        <w:szCs w:val="18"/>
      </w:rPr>
    </w:lvl>
    <w:lvl w:ilvl="1">
      <w:numFmt w:val="bullet"/>
      <w:lvlText w:val="–"/>
      <w:lvlJc w:val="left"/>
      <w:pPr>
        <w:ind w:left="1080" w:hanging="360"/>
      </w:pPr>
      <w:rPr>
        <w:rFonts w:ascii="StarSymbol, 'Arial Unicode MS'" w:eastAsia="StarSymbol, 'Arial Unicode MS'" w:hAnsi="StarSymbol, 'Arial Unicode MS'" w:cs="StarSymbol, 'Arial Unicode MS'"/>
        <w:sz w:val="18"/>
        <w:szCs w:val="18"/>
      </w:rPr>
    </w:lvl>
    <w:lvl w:ilvl="2">
      <w:numFmt w:val="bullet"/>
      <w:lvlText w:val="–"/>
      <w:lvlJc w:val="left"/>
      <w:pPr>
        <w:ind w:left="1440" w:hanging="360"/>
      </w:pPr>
      <w:rPr>
        <w:rFonts w:ascii="StarSymbol, 'Arial Unicode MS'" w:eastAsia="StarSymbol, 'Arial Unicode MS'" w:hAnsi="StarSymbol, 'Arial Unicode MS'" w:cs="StarSymbol, 'Arial Unicode MS'"/>
        <w:sz w:val="18"/>
        <w:szCs w:val="18"/>
      </w:rPr>
    </w:lvl>
    <w:lvl w:ilvl="3">
      <w:numFmt w:val="bullet"/>
      <w:lvlText w:val="–"/>
      <w:lvlJc w:val="left"/>
      <w:pPr>
        <w:ind w:left="1800" w:hanging="360"/>
      </w:pPr>
      <w:rPr>
        <w:rFonts w:ascii="StarSymbol, 'Arial Unicode MS'" w:eastAsia="StarSymbol, 'Arial Unicode MS'" w:hAnsi="StarSymbol, 'Arial Unicode MS'" w:cs="StarSymbol, 'Arial Unicode MS'"/>
        <w:sz w:val="18"/>
        <w:szCs w:val="18"/>
      </w:rPr>
    </w:lvl>
    <w:lvl w:ilvl="4">
      <w:numFmt w:val="bullet"/>
      <w:lvlText w:val="–"/>
      <w:lvlJc w:val="left"/>
      <w:pPr>
        <w:ind w:left="2160" w:hanging="360"/>
      </w:pPr>
      <w:rPr>
        <w:rFonts w:ascii="StarSymbol, 'Arial Unicode MS'" w:eastAsia="StarSymbol, 'Arial Unicode MS'" w:hAnsi="StarSymbol, 'Arial Unicode MS'" w:cs="StarSymbol, 'Arial Unicode MS'"/>
        <w:sz w:val="18"/>
        <w:szCs w:val="18"/>
      </w:rPr>
    </w:lvl>
    <w:lvl w:ilvl="5">
      <w:numFmt w:val="bullet"/>
      <w:lvlText w:val="–"/>
      <w:lvlJc w:val="left"/>
      <w:pPr>
        <w:ind w:left="2520" w:hanging="360"/>
      </w:pPr>
      <w:rPr>
        <w:rFonts w:ascii="StarSymbol, 'Arial Unicode MS'" w:eastAsia="StarSymbol, 'Arial Unicode MS'" w:hAnsi="StarSymbol, 'Arial Unicode MS'" w:cs="StarSymbol, 'Arial Unicode MS'"/>
        <w:sz w:val="18"/>
        <w:szCs w:val="18"/>
      </w:rPr>
    </w:lvl>
    <w:lvl w:ilvl="6">
      <w:numFmt w:val="bullet"/>
      <w:lvlText w:val="–"/>
      <w:lvlJc w:val="left"/>
      <w:pPr>
        <w:ind w:left="2880" w:hanging="360"/>
      </w:pPr>
      <w:rPr>
        <w:rFonts w:ascii="StarSymbol, 'Arial Unicode MS'" w:eastAsia="StarSymbol, 'Arial Unicode MS'" w:hAnsi="StarSymbol, 'Arial Unicode MS'" w:cs="StarSymbol, 'Arial Unicode MS'"/>
        <w:sz w:val="18"/>
        <w:szCs w:val="18"/>
      </w:rPr>
    </w:lvl>
    <w:lvl w:ilvl="7">
      <w:numFmt w:val="bullet"/>
      <w:lvlText w:val="–"/>
      <w:lvlJc w:val="left"/>
      <w:pPr>
        <w:ind w:left="3240" w:hanging="360"/>
      </w:pPr>
      <w:rPr>
        <w:rFonts w:ascii="StarSymbol, 'Arial Unicode MS'" w:eastAsia="StarSymbol, 'Arial Unicode MS'" w:hAnsi="StarSymbol, 'Arial Unicode MS'" w:cs="StarSymbol, 'Arial Unicode MS'"/>
        <w:sz w:val="18"/>
        <w:szCs w:val="18"/>
      </w:rPr>
    </w:lvl>
    <w:lvl w:ilvl="8">
      <w:numFmt w:val="bullet"/>
      <w:lvlText w:val="–"/>
      <w:lvlJc w:val="left"/>
      <w:pPr>
        <w:ind w:left="3600" w:hanging="360"/>
      </w:pPr>
      <w:rPr>
        <w:rFonts w:ascii="StarSymbol, 'Arial Unicode MS'" w:eastAsia="StarSymbol, 'Arial Unicode MS'" w:hAnsi="StarSymbol, 'Arial Unicode MS'" w:cs="StarSymbol, 'Arial Unicode MS'"/>
        <w:sz w:val="18"/>
        <w:szCs w:val="18"/>
      </w:rPr>
    </w:lvl>
  </w:abstractNum>
  <w:abstractNum w:abstractNumId="6">
    <w:nsid w:val="3661750A"/>
    <w:multiLevelType w:val="hybridMultilevel"/>
    <w:tmpl w:val="8CFC39D0"/>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7">
    <w:nsid w:val="4E751210"/>
    <w:multiLevelType w:val="multilevel"/>
    <w:tmpl w:val="69D80C1C"/>
    <w:styleLink w:val="Outline"/>
    <w:lvl w:ilvl="0">
      <w:start w:val="1"/>
      <w:numFmt w:val="decimal"/>
      <w:pStyle w:val="Heading1"/>
      <w:lvlText w:val="%1"/>
      <w:lvlJc w:val="left"/>
      <w:pPr>
        <w:ind w:left="432" w:hanging="432"/>
      </w:pPr>
    </w:lvl>
    <w:lvl w:ilvl="1">
      <w:start w:val="1"/>
      <w:numFmt w:val="decimal"/>
      <w:pStyle w:val="Heading2"/>
      <w:lvlText w:val="%1.%2"/>
      <w:lvlJc w:val="left"/>
      <w:pPr>
        <w:ind w:left="680" w:hanging="680"/>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0C25D72"/>
    <w:multiLevelType w:val="multilevel"/>
    <w:tmpl w:val="6A105D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51FB50A3"/>
    <w:multiLevelType w:val="multilevel"/>
    <w:tmpl w:val="79228268"/>
    <w:lvl w:ilvl="0">
      <w:numFmt w:val="bullet"/>
      <w:lvlText w:val="–"/>
      <w:lvlJc w:val="left"/>
      <w:pPr>
        <w:ind w:left="720" w:hanging="360"/>
      </w:pPr>
      <w:rPr>
        <w:rFonts w:ascii="StarSymbol, 'Arial Unicode MS'" w:eastAsia="StarSymbol, 'Arial Unicode MS'" w:hAnsi="StarSymbol, 'Arial Unicode MS'" w:cs="StarSymbol, 'Arial Unicode MS'"/>
        <w:sz w:val="18"/>
        <w:szCs w:val="18"/>
      </w:rPr>
    </w:lvl>
    <w:lvl w:ilvl="1">
      <w:numFmt w:val="bullet"/>
      <w:lvlText w:val="–"/>
      <w:lvlJc w:val="left"/>
      <w:pPr>
        <w:ind w:left="1080" w:hanging="360"/>
      </w:pPr>
      <w:rPr>
        <w:rFonts w:ascii="StarSymbol, 'Arial Unicode MS'" w:eastAsia="StarSymbol, 'Arial Unicode MS'" w:hAnsi="StarSymbol, 'Arial Unicode MS'" w:cs="StarSymbol, 'Arial Unicode MS'"/>
        <w:sz w:val="18"/>
        <w:szCs w:val="18"/>
      </w:rPr>
    </w:lvl>
    <w:lvl w:ilvl="2">
      <w:numFmt w:val="bullet"/>
      <w:lvlText w:val="–"/>
      <w:lvlJc w:val="left"/>
      <w:pPr>
        <w:ind w:left="1440" w:hanging="360"/>
      </w:pPr>
      <w:rPr>
        <w:rFonts w:ascii="StarSymbol, 'Arial Unicode MS'" w:eastAsia="StarSymbol, 'Arial Unicode MS'" w:hAnsi="StarSymbol, 'Arial Unicode MS'" w:cs="StarSymbol, 'Arial Unicode MS'"/>
        <w:sz w:val="18"/>
        <w:szCs w:val="18"/>
      </w:rPr>
    </w:lvl>
    <w:lvl w:ilvl="3">
      <w:numFmt w:val="bullet"/>
      <w:lvlText w:val="–"/>
      <w:lvlJc w:val="left"/>
      <w:pPr>
        <w:ind w:left="1800" w:hanging="360"/>
      </w:pPr>
      <w:rPr>
        <w:rFonts w:ascii="StarSymbol, 'Arial Unicode MS'" w:eastAsia="StarSymbol, 'Arial Unicode MS'" w:hAnsi="StarSymbol, 'Arial Unicode MS'" w:cs="StarSymbol, 'Arial Unicode MS'"/>
        <w:sz w:val="18"/>
        <w:szCs w:val="18"/>
      </w:rPr>
    </w:lvl>
    <w:lvl w:ilvl="4">
      <w:numFmt w:val="bullet"/>
      <w:lvlText w:val="–"/>
      <w:lvlJc w:val="left"/>
      <w:pPr>
        <w:ind w:left="2160" w:hanging="360"/>
      </w:pPr>
      <w:rPr>
        <w:rFonts w:ascii="StarSymbol, 'Arial Unicode MS'" w:eastAsia="StarSymbol, 'Arial Unicode MS'" w:hAnsi="StarSymbol, 'Arial Unicode MS'" w:cs="StarSymbol, 'Arial Unicode MS'"/>
        <w:sz w:val="18"/>
        <w:szCs w:val="18"/>
      </w:rPr>
    </w:lvl>
    <w:lvl w:ilvl="5">
      <w:numFmt w:val="bullet"/>
      <w:lvlText w:val="–"/>
      <w:lvlJc w:val="left"/>
      <w:pPr>
        <w:ind w:left="2520" w:hanging="360"/>
      </w:pPr>
      <w:rPr>
        <w:rFonts w:ascii="StarSymbol, 'Arial Unicode MS'" w:eastAsia="StarSymbol, 'Arial Unicode MS'" w:hAnsi="StarSymbol, 'Arial Unicode MS'" w:cs="StarSymbol, 'Arial Unicode MS'"/>
        <w:sz w:val="18"/>
        <w:szCs w:val="18"/>
      </w:rPr>
    </w:lvl>
    <w:lvl w:ilvl="6">
      <w:numFmt w:val="bullet"/>
      <w:lvlText w:val="–"/>
      <w:lvlJc w:val="left"/>
      <w:pPr>
        <w:ind w:left="2880" w:hanging="360"/>
      </w:pPr>
      <w:rPr>
        <w:rFonts w:ascii="StarSymbol, 'Arial Unicode MS'" w:eastAsia="StarSymbol, 'Arial Unicode MS'" w:hAnsi="StarSymbol, 'Arial Unicode MS'" w:cs="StarSymbol, 'Arial Unicode MS'"/>
        <w:sz w:val="18"/>
        <w:szCs w:val="18"/>
      </w:rPr>
    </w:lvl>
    <w:lvl w:ilvl="7">
      <w:numFmt w:val="bullet"/>
      <w:lvlText w:val="–"/>
      <w:lvlJc w:val="left"/>
      <w:pPr>
        <w:ind w:left="3240" w:hanging="360"/>
      </w:pPr>
      <w:rPr>
        <w:rFonts w:ascii="StarSymbol, 'Arial Unicode MS'" w:eastAsia="StarSymbol, 'Arial Unicode MS'" w:hAnsi="StarSymbol, 'Arial Unicode MS'" w:cs="StarSymbol, 'Arial Unicode MS'"/>
        <w:sz w:val="18"/>
        <w:szCs w:val="18"/>
      </w:rPr>
    </w:lvl>
    <w:lvl w:ilvl="8">
      <w:numFmt w:val="bullet"/>
      <w:lvlText w:val="–"/>
      <w:lvlJc w:val="left"/>
      <w:pPr>
        <w:ind w:left="3600" w:hanging="360"/>
      </w:pPr>
      <w:rPr>
        <w:rFonts w:ascii="StarSymbol, 'Arial Unicode MS'" w:eastAsia="StarSymbol, 'Arial Unicode MS'" w:hAnsi="StarSymbol, 'Arial Unicode MS'" w:cs="StarSymbol, 'Arial Unicode MS'"/>
        <w:sz w:val="18"/>
        <w:szCs w:val="18"/>
      </w:rPr>
    </w:lvl>
  </w:abstractNum>
  <w:abstractNum w:abstractNumId="10">
    <w:nsid w:val="6F625262"/>
    <w:multiLevelType w:val="multilevel"/>
    <w:tmpl w:val="96E686B6"/>
    <w:lvl w:ilvl="0">
      <w:numFmt w:val="bullet"/>
      <w:lvlText w:val="•"/>
      <w:lvlJc w:val="left"/>
      <w:pPr>
        <w:ind w:left="720" w:hanging="360"/>
      </w:pPr>
      <w:rPr>
        <w:rFonts w:ascii="StarSymbol, 'Arial Unicode MS'" w:eastAsia="StarSymbol, 'Arial Unicode MS'" w:hAnsi="StarSymbol, 'Arial Unicode MS'" w:cs="StarSymbol, 'Arial Unicode MS'"/>
        <w:sz w:val="18"/>
        <w:szCs w:val="18"/>
      </w:rPr>
    </w:lvl>
    <w:lvl w:ilvl="1">
      <w:numFmt w:val="bullet"/>
      <w:lvlText w:val="◦"/>
      <w:lvlJc w:val="left"/>
      <w:pPr>
        <w:ind w:left="1080" w:hanging="360"/>
      </w:pPr>
      <w:rPr>
        <w:rFonts w:ascii="StarSymbol, 'Arial Unicode MS'" w:eastAsia="StarSymbol, 'Arial Unicode MS'" w:hAnsi="StarSymbol, 'Arial Unicode MS'" w:cs="StarSymbol, 'Arial Unicode MS'"/>
        <w:sz w:val="18"/>
        <w:szCs w:val="18"/>
      </w:rPr>
    </w:lvl>
    <w:lvl w:ilvl="2">
      <w:numFmt w:val="bullet"/>
      <w:lvlText w:val="▪"/>
      <w:lvlJc w:val="left"/>
      <w:pPr>
        <w:ind w:left="1440" w:hanging="360"/>
      </w:pPr>
      <w:rPr>
        <w:rFonts w:ascii="StarSymbol, 'Arial Unicode MS'" w:eastAsia="StarSymbol, 'Arial Unicode MS'" w:hAnsi="StarSymbol, 'Arial Unicode MS'" w:cs="StarSymbol, 'Arial Unicode MS'"/>
        <w:sz w:val="18"/>
        <w:szCs w:val="18"/>
      </w:rPr>
    </w:lvl>
    <w:lvl w:ilvl="3">
      <w:numFmt w:val="bullet"/>
      <w:lvlText w:val="•"/>
      <w:lvlJc w:val="left"/>
      <w:pPr>
        <w:ind w:left="1800" w:hanging="360"/>
      </w:pPr>
      <w:rPr>
        <w:rFonts w:ascii="StarSymbol, 'Arial Unicode MS'" w:eastAsia="StarSymbol, 'Arial Unicode MS'" w:hAnsi="StarSymbol, 'Arial Unicode MS'" w:cs="StarSymbol, 'Arial Unicode MS'"/>
        <w:sz w:val="18"/>
        <w:szCs w:val="18"/>
      </w:rPr>
    </w:lvl>
    <w:lvl w:ilvl="4">
      <w:numFmt w:val="bullet"/>
      <w:lvlText w:val="◦"/>
      <w:lvlJc w:val="left"/>
      <w:pPr>
        <w:ind w:left="2160" w:hanging="360"/>
      </w:pPr>
      <w:rPr>
        <w:rFonts w:ascii="StarSymbol, 'Arial Unicode MS'" w:eastAsia="StarSymbol, 'Arial Unicode MS'" w:hAnsi="StarSymbol, 'Arial Unicode MS'" w:cs="StarSymbol, 'Arial Unicode MS'"/>
        <w:sz w:val="18"/>
        <w:szCs w:val="18"/>
      </w:rPr>
    </w:lvl>
    <w:lvl w:ilvl="5">
      <w:numFmt w:val="bullet"/>
      <w:lvlText w:val="▪"/>
      <w:lvlJc w:val="left"/>
      <w:pPr>
        <w:ind w:left="2520" w:hanging="360"/>
      </w:pPr>
      <w:rPr>
        <w:rFonts w:ascii="StarSymbol, 'Arial Unicode MS'" w:eastAsia="StarSymbol, 'Arial Unicode MS'" w:hAnsi="StarSymbol, 'Arial Unicode MS'" w:cs="StarSymbol, 'Arial Unicode MS'"/>
        <w:sz w:val="18"/>
        <w:szCs w:val="18"/>
      </w:rPr>
    </w:lvl>
    <w:lvl w:ilvl="6">
      <w:numFmt w:val="bullet"/>
      <w:lvlText w:val="•"/>
      <w:lvlJc w:val="left"/>
      <w:pPr>
        <w:ind w:left="2880" w:hanging="360"/>
      </w:pPr>
      <w:rPr>
        <w:rFonts w:ascii="StarSymbol, 'Arial Unicode MS'" w:eastAsia="StarSymbol, 'Arial Unicode MS'" w:hAnsi="StarSymbol, 'Arial Unicode MS'" w:cs="StarSymbol, 'Arial Unicode MS'"/>
        <w:sz w:val="18"/>
        <w:szCs w:val="18"/>
      </w:rPr>
    </w:lvl>
    <w:lvl w:ilvl="7">
      <w:numFmt w:val="bullet"/>
      <w:lvlText w:val="◦"/>
      <w:lvlJc w:val="left"/>
      <w:pPr>
        <w:ind w:left="3240" w:hanging="360"/>
      </w:pPr>
      <w:rPr>
        <w:rFonts w:ascii="StarSymbol, 'Arial Unicode MS'" w:eastAsia="StarSymbol, 'Arial Unicode MS'" w:hAnsi="StarSymbol, 'Arial Unicode MS'" w:cs="StarSymbol, 'Arial Unicode MS'"/>
        <w:sz w:val="18"/>
        <w:szCs w:val="18"/>
      </w:rPr>
    </w:lvl>
    <w:lvl w:ilvl="8">
      <w:numFmt w:val="bullet"/>
      <w:lvlText w:val="▪"/>
      <w:lvlJc w:val="left"/>
      <w:pPr>
        <w:ind w:left="3600" w:hanging="360"/>
      </w:pPr>
      <w:rPr>
        <w:rFonts w:ascii="StarSymbol, 'Arial Unicode MS'" w:eastAsia="StarSymbol, 'Arial Unicode MS'" w:hAnsi="StarSymbol, 'Arial Unicode MS'" w:cs="StarSymbol, 'Arial Unicode MS'"/>
        <w:sz w:val="18"/>
        <w:szCs w:val="18"/>
      </w:rPr>
    </w:lvl>
  </w:abstractNum>
  <w:num w:numId="1">
    <w:abstractNumId w:val="7"/>
  </w:num>
  <w:num w:numId="2">
    <w:abstractNumId w:val="0"/>
  </w:num>
  <w:num w:numId="3">
    <w:abstractNumId w:val="9"/>
  </w:num>
  <w:num w:numId="4">
    <w:abstractNumId w:val="2"/>
  </w:num>
  <w:num w:numId="5">
    <w:abstractNumId w:val="5"/>
  </w:num>
  <w:num w:numId="6">
    <w:abstractNumId w:val="10"/>
  </w:num>
  <w:num w:numId="7">
    <w:abstractNumId w:val="8"/>
  </w:num>
  <w:num w:numId="8">
    <w:abstractNumId w:val="4"/>
  </w:num>
  <w:num w:numId="9">
    <w:abstractNumId w:val="1"/>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US" w:vendorID="64" w:dllVersion="131078" w:nlCheck="1" w:checkStyle="1"/>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530D72"/>
    <w:rsid w:val="00241C6D"/>
    <w:rsid w:val="002A19C4"/>
    <w:rsid w:val="00400CA2"/>
    <w:rsid w:val="00530D72"/>
    <w:rsid w:val="00676D5C"/>
    <w:rsid w:val="0075237E"/>
    <w:rsid w:val="00BB749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A05ADB-FC77-49B9-ADB9-5C15B45F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nb-NO" w:eastAsia="nb-NO"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Body"/>
    <w:pPr>
      <w:keepNext/>
      <w:pageBreakBefore/>
      <w:numPr>
        <w:numId w:val="1"/>
      </w:numPr>
      <w:spacing w:before="240" w:after="60"/>
      <w:outlineLvl w:val="0"/>
    </w:pPr>
    <w:rPr>
      <w:rFonts w:cs="Arial"/>
      <w:b/>
      <w:bCs/>
      <w:sz w:val="32"/>
      <w:szCs w:val="32"/>
    </w:rPr>
  </w:style>
  <w:style w:type="paragraph" w:styleId="Heading2">
    <w:name w:val="heading 2"/>
    <w:basedOn w:val="Standard"/>
    <w:next w:val="Body"/>
    <w:pPr>
      <w:keepNext/>
      <w:numPr>
        <w:ilvl w:val="1"/>
        <w:numId w:val="1"/>
      </w:numPr>
      <w:spacing w:before="240" w:after="60"/>
      <w:outlineLvl w:val="1"/>
    </w:pPr>
    <w:rPr>
      <w:rFonts w:cs="Arial"/>
      <w:b/>
      <w:bCs/>
      <w:i/>
      <w:iCs/>
      <w:sz w:val="28"/>
      <w:szCs w:val="28"/>
    </w:rPr>
  </w:style>
  <w:style w:type="paragraph" w:styleId="Heading3">
    <w:name w:val="heading 3"/>
    <w:basedOn w:val="Standard"/>
    <w:next w:val="Standard"/>
    <w:pPr>
      <w:keepNext/>
      <w:numPr>
        <w:ilvl w:val="2"/>
        <w:numId w:val="1"/>
      </w:numPr>
      <w:spacing w:before="240" w:after="60"/>
      <w:outlineLvl w:val="2"/>
    </w:pPr>
    <w:rPr>
      <w:rFonts w:cs="Arial"/>
      <w:b/>
      <w:bCs/>
      <w:sz w:val="26"/>
      <w:szCs w:val="26"/>
    </w:rPr>
  </w:style>
  <w:style w:type="paragraph" w:styleId="Heading4">
    <w:name w:val="heading 4"/>
    <w:basedOn w:val="Standard"/>
    <w:next w:val="Standard"/>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Standard"/>
    <w:next w:val="Standard"/>
    <w:pPr>
      <w:numPr>
        <w:ilvl w:val="4"/>
        <w:numId w:val="1"/>
      </w:numPr>
      <w:spacing w:before="240" w:after="60"/>
      <w:outlineLvl w:val="4"/>
    </w:pPr>
    <w:rPr>
      <w:b/>
      <w:bCs/>
      <w:i/>
      <w:iCs/>
      <w:sz w:val="26"/>
      <w:szCs w:val="26"/>
    </w:rPr>
  </w:style>
  <w:style w:type="paragraph" w:styleId="Heading6">
    <w:name w:val="heading 6"/>
    <w:basedOn w:val="Standard"/>
    <w:next w:val="Standard"/>
    <w:pPr>
      <w:numPr>
        <w:ilvl w:val="5"/>
        <w:numId w:val="1"/>
      </w:numPr>
      <w:spacing w:before="240" w:after="60"/>
      <w:outlineLvl w:val="5"/>
    </w:pPr>
    <w:rPr>
      <w:rFonts w:ascii="Times New Roman" w:hAnsi="Times New Roman"/>
      <w:b/>
      <w:bCs/>
      <w:sz w:val="22"/>
      <w:szCs w:val="22"/>
    </w:rPr>
  </w:style>
  <w:style w:type="paragraph" w:styleId="Heading7">
    <w:name w:val="heading 7"/>
    <w:basedOn w:val="Standard"/>
    <w:next w:val="Standard"/>
    <w:pPr>
      <w:numPr>
        <w:ilvl w:val="6"/>
        <w:numId w:val="1"/>
      </w:numPr>
      <w:spacing w:before="240" w:after="60"/>
      <w:outlineLvl w:val="6"/>
    </w:pPr>
    <w:rPr>
      <w:rFonts w:ascii="Times New Roman" w:hAnsi="Times New Roman"/>
      <w:sz w:val="24"/>
      <w:szCs w:val="24"/>
    </w:rPr>
  </w:style>
  <w:style w:type="paragraph" w:styleId="Heading8">
    <w:name w:val="heading 8"/>
    <w:basedOn w:val="Standard"/>
    <w:next w:val="Standard"/>
    <w:pPr>
      <w:numPr>
        <w:ilvl w:val="7"/>
        <w:numId w:val="1"/>
      </w:numPr>
      <w:spacing w:before="240" w:after="60"/>
      <w:outlineLvl w:val="7"/>
    </w:pPr>
    <w:rPr>
      <w:rFonts w:ascii="Times New Roman" w:hAnsi="Times New Roman"/>
      <w:i/>
      <w:iCs/>
      <w:sz w:val="24"/>
      <w:szCs w:val="24"/>
    </w:rPr>
  </w:style>
  <w:style w:type="paragraph" w:styleId="Heading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pPr>
    <w:rPr>
      <w:rFonts w:ascii="Verdana" w:eastAsia="Times New Roman" w:hAnsi="Verdana" w:cs="Times New Roman"/>
      <w:sz w:val="20"/>
      <w:szCs w:val="20"/>
      <w:lang w:val="en-GB"/>
    </w:rPr>
  </w:style>
  <w:style w:type="paragraph" w:customStyle="1" w:styleId="Heading">
    <w:name w:val="Heading"/>
    <w:basedOn w:val="Standard"/>
    <w:next w:val="Textbody"/>
    <w:pPr>
      <w:keepNext/>
      <w:spacing w:before="240" w:after="120"/>
    </w:pPr>
    <w:rPr>
      <w:rFonts w:ascii="Arial" w:eastAsia="Lucida Sans Unicode"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rFonts w:cs="Tahoma"/>
    </w:rPr>
  </w:style>
  <w:style w:type="paragraph" w:customStyle="1" w:styleId="Caption2">
    <w:name w:val="Caption2"/>
    <w:basedOn w:val="Standard"/>
    <w:pPr>
      <w:suppressLineNumbers/>
      <w:spacing w:before="120" w:after="120"/>
    </w:pPr>
    <w:rPr>
      <w:i/>
      <w:iCs/>
      <w:sz w:val="24"/>
      <w:szCs w:val="24"/>
    </w:rPr>
  </w:style>
  <w:style w:type="paragraph" w:customStyle="1" w:styleId="Caption1">
    <w:name w:val="Caption1"/>
    <w:basedOn w:val="Standard"/>
    <w:next w:val="Standard"/>
    <w:rPr>
      <w:b/>
      <w:bCs/>
    </w:rPr>
  </w:style>
  <w:style w:type="paragraph" w:styleId="Header">
    <w:name w:val="header"/>
    <w:basedOn w:val="Standard"/>
    <w:pPr>
      <w:tabs>
        <w:tab w:val="center" w:pos="4536"/>
        <w:tab w:val="right" w:pos="9072"/>
      </w:tabs>
    </w:pPr>
  </w:style>
  <w:style w:type="paragraph" w:styleId="Footer">
    <w:name w:val="footer"/>
    <w:basedOn w:val="Standard"/>
    <w:pPr>
      <w:tabs>
        <w:tab w:val="center" w:pos="4536"/>
        <w:tab w:val="right" w:pos="9072"/>
      </w:tabs>
    </w:pPr>
  </w:style>
  <w:style w:type="paragraph" w:styleId="Title">
    <w:name w:val="Title"/>
    <w:basedOn w:val="Standard"/>
    <w:next w:val="Subtitle"/>
    <w:pPr>
      <w:spacing w:before="240" w:after="60"/>
      <w:jc w:val="center"/>
    </w:pPr>
    <w:rPr>
      <w:rFonts w:ascii="Tahoma" w:hAnsi="Tahoma" w:cs="Arial"/>
      <w:b/>
      <w:bCs/>
      <w:color w:val="07275C"/>
      <w:sz w:val="48"/>
      <w:szCs w:val="48"/>
    </w:rPr>
  </w:style>
  <w:style w:type="paragraph" w:styleId="Subtitle">
    <w:name w:val="Subtitle"/>
    <w:basedOn w:val="Heading"/>
    <w:next w:val="Textbody"/>
    <w:pPr>
      <w:jc w:val="center"/>
    </w:pPr>
    <w:rPr>
      <w:i/>
      <w:iCs/>
    </w:rPr>
  </w:style>
  <w:style w:type="paragraph" w:customStyle="1" w:styleId="Undertittel1">
    <w:name w:val="Undertittel1"/>
    <w:basedOn w:val="Title"/>
    <w:pPr>
      <w:shd w:val="clear" w:color="auto" w:fill="F3F3F3"/>
    </w:pPr>
    <w:rPr>
      <w:b w:val="0"/>
      <w:i/>
      <w:color w:val="000000"/>
      <w:sz w:val="32"/>
    </w:rPr>
  </w:style>
  <w:style w:type="paragraph" w:customStyle="1" w:styleId="Contents1">
    <w:name w:val="Contents 1"/>
    <w:basedOn w:val="Standard"/>
    <w:next w:val="Standard"/>
  </w:style>
  <w:style w:type="paragraph" w:customStyle="1" w:styleId="Contents2">
    <w:name w:val="Contents 2"/>
    <w:basedOn w:val="Standard"/>
    <w:next w:val="Standard"/>
    <w:pPr>
      <w:ind w:left="200"/>
    </w:pPr>
  </w:style>
  <w:style w:type="paragraph" w:customStyle="1" w:styleId="Contents3">
    <w:name w:val="Contents 3"/>
    <w:basedOn w:val="Standard"/>
    <w:next w:val="Standard"/>
    <w:pPr>
      <w:ind w:left="400"/>
    </w:pPr>
  </w:style>
  <w:style w:type="paragraph" w:customStyle="1" w:styleId="StyleAfter24pt">
    <w:name w:val="Style After:  24 pt"/>
    <w:basedOn w:val="Standard"/>
    <w:pPr>
      <w:pBdr>
        <w:bottom w:val="single" w:sz="4" w:space="1" w:color="000000"/>
      </w:pBdr>
      <w:spacing w:after="480"/>
    </w:pPr>
  </w:style>
  <w:style w:type="paragraph" w:customStyle="1" w:styleId="Body">
    <w:name w:val="Body"/>
    <w:basedOn w:val="Standard"/>
    <w:pPr>
      <w:spacing w:after="120"/>
      <w:ind w:left="1134"/>
    </w:pPr>
  </w:style>
  <w:style w:type="paragraph" w:customStyle="1" w:styleId="TableContents">
    <w:name w:val="Table Contents"/>
    <w:basedOn w:val="Textbody"/>
    <w:pPr>
      <w:widowControl w:val="0"/>
      <w:suppressLineNumbers/>
    </w:pPr>
    <w:rPr>
      <w:rFonts w:ascii="Nimbus Roman No9 L" w:eastAsia="Bitstream Vera Sans" w:hAnsi="Nimbus Roman No9 L"/>
      <w:sz w:val="24"/>
      <w:szCs w:val="24"/>
      <w:lang w:val="en-US"/>
    </w:rPr>
  </w:style>
  <w:style w:type="paragraph" w:customStyle="1" w:styleId="TableHeading">
    <w:name w:val="Table Heading"/>
    <w:basedOn w:val="TableContents"/>
    <w:pPr>
      <w:jc w:val="center"/>
    </w:pPr>
    <w:rPr>
      <w:b/>
      <w:bCs/>
      <w:i/>
      <w:iCs/>
    </w:rPr>
  </w:style>
  <w:style w:type="paragraph" w:customStyle="1" w:styleId="SourceCode">
    <w:name w:val="Source Code"/>
    <w:basedOn w:val="Body"/>
    <w:pPr>
      <w:spacing w:after="0"/>
    </w:pPr>
    <w:rPr>
      <w:rFonts w:ascii="Courier New" w:hAnsi="Courier New"/>
      <w:sz w:val="16"/>
    </w:rPr>
  </w:style>
  <w:style w:type="paragraph" w:customStyle="1" w:styleId="ListNumber1">
    <w:name w:val="List Number1"/>
    <w:basedOn w:val="Standard"/>
    <w:pPr>
      <w:spacing w:after="120"/>
      <w:ind w:left="284" w:hanging="284"/>
    </w:pPr>
    <w:rPr>
      <w:rFonts w:ascii="Times New Roman" w:hAnsi="Times New Roman"/>
      <w:sz w:val="24"/>
      <w:lang w:val="nb-NO"/>
    </w:rPr>
  </w:style>
  <w:style w:type="paragraph" w:customStyle="1" w:styleId="Tabelltekst">
    <w:name w:val="Tabelltekst"/>
    <w:basedOn w:val="Standard"/>
    <w:next w:val="Standard"/>
    <w:pPr>
      <w:spacing w:before="60"/>
    </w:pPr>
    <w:rPr>
      <w:rFonts w:ascii="Arial" w:hAnsi="Arial"/>
      <w:sz w:val="18"/>
      <w:lang w:val="nb-NO"/>
    </w:rPr>
  </w:style>
  <w:style w:type="paragraph" w:customStyle="1" w:styleId="NewUpdates">
    <w:name w:val="New Updates"/>
    <w:basedOn w:val="Standard"/>
    <w:pPr>
      <w:spacing w:before="240"/>
    </w:pPr>
    <w:rPr>
      <w:i/>
      <w:lang w:val="en-US"/>
    </w:rPr>
  </w:style>
  <w:style w:type="paragraph" w:customStyle="1" w:styleId="Codecomment">
    <w:name w:val="Code comment"/>
    <w:basedOn w:val="Standard"/>
    <w:pPr>
      <w:autoSpaceDE w:val="0"/>
      <w:spacing w:before="120"/>
      <w:ind w:left="1134"/>
    </w:pPr>
    <w:rPr>
      <w:rFonts w:cs="Courier New"/>
      <w:i/>
      <w:lang w:val="en-US"/>
    </w:rPr>
  </w:style>
  <w:style w:type="paragraph" w:customStyle="1" w:styleId="Code">
    <w:name w:val="Code"/>
    <w:basedOn w:val="Standard"/>
    <w:pPr>
      <w:pBdr>
        <w:top w:val="single" w:sz="4" w:space="1" w:color="000000"/>
        <w:left w:val="single" w:sz="4" w:space="4" w:color="000000"/>
        <w:bottom w:val="single" w:sz="4" w:space="1" w:color="000000"/>
        <w:right w:val="single" w:sz="4" w:space="4" w:color="000000"/>
      </w:pBdr>
      <w:shd w:val="clear" w:color="auto" w:fill="FFFF99"/>
      <w:autoSpaceDE w:val="0"/>
      <w:ind w:left="851"/>
    </w:pPr>
    <w:rPr>
      <w:rFonts w:ascii="Courier New" w:hAnsi="Courier New" w:cs="Courier New"/>
      <w:sz w:val="16"/>
      <w:lang w:val="en-US"/>
    </w:rPr>
  </w:style>
  <w:style w:type="paragraph" w:customStyle="1" w:styleId="Tabellkode">
    <w:name w:val="Tabellkode"/>
    <w:basedOn w:val="Tabelltekst"/>
    <w:pPr>
      <w:spacing w:before="0"/>
    </w:pPr>
    <w:rPr>
      <w:rFonts w:ascii="Courier New" w:hAnsi="Courier New" w:cs="Courier New"/>
      <w:sz w:val="20"/>
      <w:lang w:val="en-US"/>
    </w:rPr>
  </w:style>
  <w:style w:type="paragraph" w:customStyle="1" w:styleId="HTMLPreformatted1">
    <w:name w:val="HTML Preformatted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lang w:val="en-US"/>
    </w:rPr>
  </w:style>
  <w:style w:type="paragraph" w:customStyle="1" w:styleId="PlainText1">
    <w:name w:val="Plain Text1"/>
    <w:basedOn w:val="Standard"/>
    <w:pPr>
      <w:spacing w:after="120"/>
    </w:pPr>
    <w:rPr>
      <w:rFonts w:ascii="Courier New" w:hAnsi="Courier New" w:cs="Courier New"/>
      <w:lang w:val="en-US"/>
    </w:rPr>
  </w:style>
  <w:style w:type="paragraph" w:customStyle="1" w:styleId="TableText">
    <w:name w:val="Table Text"/>
    <w:basedOn w:val="Standard"/>
    <w:pPr>
      <w:spacing w:before="60" w:after="60"/>
    </w:pPr>
  </w:style>
  <w:style w:type="paragraph" w:customStyle="1" w:styleId="Bullet">
    <w:name w:val="Bullet"/>
    <w:basedOn w:val="Standard"/>
  </w:style>
  <w:style w:type="paragraph" w:customStyle="1" w:styleId="Footnote">
    <w:name w:val="Footnote"/>
    <w:basedOn w:val="Standard"/>
    <w:pPr>
      <w:spacing w:after="240"/>
    </w:pPr>
    <w:rPr>
      <w:rFonts w:ascii="Arial" w:hAnsi="Arial"/>
    </w:rPr>
  </w:style>
  <w:style w:type="paragraph" w:customStyle="1" w:styleId="Contents4">
    <w:name w:val="Contents 4"/>
    <w:basedOn w:val="Index"/>
    <w:pPr>
      <w:tabs>
        <w:tab w:val="right" w:leader="dot" w:pos="12184"/>
      </w:tabs>
      <w:ind w:left="849"/>
    </w:pPr>
  </w:style>
  <w:style w:type="paragraph" w:customStyle="1" w:styleId="Contents5">
    <w:name w:val="Contents 5"/>
    <w:basedOn w:val="Index"/>
    <w:pPr>
      <w:tabs>
        <w:tab w:val="right" w:leader="dot" w:pos="13033"/>
      </w:tabs>
      <w:ind w:left="1132"/>
    </w:pPr>
  </w:style>
  <w:style w:type="paragraph" w:customStyle="1" w:styleId="Contents6">
    <w:name w:val="Contents 6"/>
    <w:basedOn w:val="Index"/>
    <w:pPr>
      <w:tabs>
        <w:tab w:val="right" w:leader="dot" w:pos="13882"/>
      </w:tabs>
      <w:ind w:left="1415"/>
    </w:pPr>
  </w:style>
  <w:style w:type="paragraph" w:customStyle="1" w:styleId="Contents7">
    <w:name w:val="Contents 7"/>
    <w:basedOn w:val="Index"/>
    <w:pPr>
      <w:tabs>
        <w:tab w:val="right" w:leader="dot" w:pos="14731"/>
      </w:tabs>
      <w:ind w:left="1698"/>
    </w:pPr>
  </w:style>
  <w:style w:type="paragraph" w:customStyle="1" w:styleId="Contents8">
    <w:name w:val="Contents 8"/>
    <w:basedOn w:val="Index"/>
    <w:pPr>
      <w:tabs>
        <w:tab w:val="right" w:leader="dot" w:pos="15580"/>
      </w:tabs>
      <w:ind w:left="1981"/>
    </w:pPr>
  </w:style>
  <w:style w:type="paragraph" w:customStyle="1" w:styleId="Contents9">
    <w:name w:val="Contents 9"/>
    <w:basedOn w:val="Index"/>
    <w:pPr>
      <w:tabs>
        <w:tab w:val="right" w:leader="dot" w:pos="16429"/>
      </w:tabs>
      <w:ind w:left="2264"/>
    </w:pPr>
  </w:style>
  <w:style w:type="paragraph" w:customStyle="1" w:styleId="Contents10">
    <w:name w:val="Contents 10"/>
    <w:basedOn w:val="Index"/>
    <w:pPr>
      <w:tabs>
        <w:tab w:val="right" w:leader="dot" w:pos="17278"/>
      </w:tabs>
      <w:ind w:left="2547"/>
    </w:pPr>
  </w:style>
  <w:style w:type="paragraph" w:customStyle="1" w:styleId="BalloonText1">
    <w:name w:val="Balloon Text1"/>
    <w:basedOn w:val="Standard"/>
    <w:rPr>
      <w:rFonts w:ascii="Tahoma" w:hAnsi="Tahoma" w:cs="Tahoma"/>
      <w:sz w:val="16"/>
      <w:szCs w:val="16"/>
    </w:rPr>
  </w:style>
  <w:style w:type="paragraph" w:customStyle="1" w:styleId="CommentText1">
    <w:name w:val="Comment Text1"/>
    <w:basedOn w:val="Standard"/>
  </w:style>
  <w:style w:type="paragraph" w:customStyle="1" w:styleId="CommentSubject1">
    <w:name w:val="Comment Subject1"/>
    <w:basedOn w:val="CommentText1"/>
    <w:next w:val="CommentText1"/>
    <w:rPr>
      <w:b/>
      <w:bCs/>
    </w:rPr>
  </w:style>
  <w:style w:type="paragraph" w:customStyle="1" w:styleId="BalloonText2">
    <w:name w:val="Balloon Text2"/>
    <w:basedOn w:val="Standard"/>
    <w:rPr>
      <w:rFonts w:ascii="Tahoma" w:hAnsi="Tahoma" w:cs="Tahoma"/>
      <w:sz w:val="16"/>
      <w:szCs w:val="16"/>
    </w:rPr>
  </w:style>
  <w:style w:type="paragraph" w:customStyle="1" w:styleId="Bobletekst">
    <w:name w:val="Bobletekst"/>
    <w:basedOn w:val="Standard"/>
    <w:rPr>
      <w:rFonts w:ascii="Tahoma" w:hAnsi="Tahoma" w:cs="Tahoma"/>
      <w:sz w:val="16"/>
      <w:szCs w:val="16"/>
    </w:rPr>
  </w:style>
  <w:style w:type="paragraph" w:customStyle="1" w:styleId="Framecontents">
    <w:name w:val="Frame contents"/>
    <w:basedOn w:val="Textbody"/>
  </w:style>
  <w:style w:type="character" w:customStyle="1" w:styleId="Standardskriftforavsnitt">
    <w:name w:val="Standardskrift for avsnitt"/>
  </w:style>
  <w:style w:type="character" w:customStyle="1" w:styleId="WW8Num3z0">
    <w:name w:val="WW8Num3z0"/>
    <w:rPr>
      <w:rFonts w:ascii="Symbol" w:hAnsi="Symbol" w:cs="StarSymbol, 'Arial Unicode MS'"/>
      <w:sz w:val="18"/>
      <w:szCs w:val="18"/>
    </w:rPr>
  </w:style>
  <w:style w:type="character" w:customStyle="1" w:styleId="WW8Num4z0">
    <w:name w:val="WW8Num4z0"/>
    <w:rPr>
      <w:rFonts w:ascii="Symbol" w:hAnsi="Symbol" w:cs="Times New Roman"/>
    </w:rPr>
  </w:style>
  <w:style w:type="character" w:customStyle="1" w:styleId="WW8Num5z0">
    <w:name w:val="WW8Num5z0"/>
    <w:rPr>
      <w:rFonts w:ascii="Symbol" w:hAnsi="Symbol"/>
    </w:rPr>
  </w:style>
  <w:style w:type="character" w:customStyle="1" w:styleId="WW8Num5z1">
    <w:name w:val="WW8Num5z1"/>
    <w:rPr>
      <w:rFonts w:ascii="Symbol" w:hAnsi="Symbol" w:cs="StarSymbol, 'Arial Unicode MS'"/>
      <w:sz w:val="18"/>
      <w:szCs w:val="18"/>
    </w:rPr>
  </w:style>
  <w:style w:type="character" w:customStyle="1" w:styleId="WW8Num5z2">
    <w:name w:val="WW8Num5z2"/>
    <w:rPr>
      <w:rFonts w:ascii="StarSymbol, 'Arial Unicode MS'" w:hAnsi="StarSymbol, 'Arial Unicode MS'" w:cs="StarSymbol, 'Arial Unicode MS'"/>
      <w:sz w:val="18"/>
      <w:szCs w:val="18"/>
    </w:rPr>
  </w:style>
  <w:style w:type="character" w:customStyle="1" w:styleId="WW8Num6z0">
    <w:name w:val="WW8Num6z0"/>
    <w:rPr>
      <w:rFonts w:ascii="Symbol" w:hAnsi="Symbol"/>
    </w:rPr>
  </w:style>
  <w:style w:type="character" w:customStyle="1" w:styleId="WW8Num6z1">
    <w:name w:val="WW8Num6z1"/>
    <w:rPr>
      <w:rFonts w:ascii="Wingdings 2" w:hAnsi="Wingdings 2" w:cs="StarSymbol, 'Arial Unicode MS'"/>
      <w:sz w:val="18"/>
      <w:szCs w:val="18"/>
    </w:rPr>
  </w:style>
  <w:style w:type="character" w:customStyle="1" w:styleId="WW8Num6z2">
    <w:name w:val="WW8Num6z2"/>
    <w:rPr>
      <w:rFonts w:ascii="StarSymbol, 'Arial Unicode MS'" w:hAnsi="StarSymbol, 'Arial Unicode MS'" w:cs="StarSymbol, 'Arial Unicode MS'"/>
      <w:sz w:val="18"/>
      <w:szCs w:val="18"/>
    </w:rPr>
  </w:style>
  <w:style w:type="character" w:customStyle="1" w:styleId="Standardskriftforavsnitt1">
    <w:name w:val="Standardskrift for avsnitt1"/>
  </w:style>
  <w:style w:type="character" w:customStyle="1" w:styleId="WW8Num7z1">
    <w:name w:val="WW8Num7z1"/>
    <w:rPr>
      <w:rFonts w:ascii="Symbol" w:hAnsi="Symbol" w:cs="StarSymbol, 'Arial Unicode MS'"/>
      <w:sz w:val="18"/>
      <w:szCs w:val="18"/>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3z1">
    <w:name w:val="WW8Num13z1"/>
    <w:rPr>
      <w:b/>
      <w:bCs/>
      <w:i/>
      <w:iCs/>
      <w:sz w:val="28"/>
    </w:rPr>
  </w:style>
  <w:style w:type="character" w:customStyle="1" w:styleId="WW8Num14z0">
    <w:name w:val="WW8Num14z0"/>
    <w:rPr>
      <w:rFonts w:ascii="Verdana" w:eastAsia="Times New Roman" w:hAnsi="Verdana"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DefaultParagraphFont2">
    <w:name w:val="Default Paragraph Fon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2z0">
    <w:name w:val="WW8Num2z0"/>
    <w:rPr>
      <w:sz w:val="18"/>
      <w:szCs w:val="18"/>
    </w:rPr>
  </w:style>
  <w:style w:type="character" w:customStyle="1" w:styleId="WW8Num2z1">
    <w:name w:val="WW8Num2z1"/>
    <w:rPr>
      <w:rFonts w:ascii="Symbol" w:hAnsi="Symbol" w:cs="StarSymbol, 'Arial Unicode MS'"/>
      <w:sz w:val="18"/>
      <w:szCs w:val="18"/>
    </w:rPr>
  </w:style>
  <w:style w:type="character" w:customStyle="1" w:styleId="WW-Absatz-Standardschriftart1">
    <w:name w:val="WW-Absatz-Standardschriftart1"/>
  </w:style>
  <w:style w:type="character" w:customStyle="1" w:styleId="WW8Num7z0">
    <w:name w:val="WW8Num7z0"/>
    <w:rPr>
      <w:rFonts w:ascii="Symbol" w:hAnsi="Symbol"/>
    </w:rPr>
  </w:style>
  <w:style w:type="character" w:customStyle="1" w:styleId="DefaultParagraphFont1">
    <w:name w:val="Default Paragraph Font1"/>
  </w:style>
  <w:style w:type="character" w:customStyle="1" w:styleId="WW-Absatz-Standardschriftart11">
    <w:name w:val="WW-Absatz-Standardschriftart11"/>
  </w:style>
  <w:style w:type="character" w:customStyle="1" w:styleId="WW8Num10z0">
    <w:name w:val="WW8Num10z0"/>
    <w:rPr>
      <w:rFonts w:ascii="Symbol" w:hAnsi="Symbol"/>
    </w:rPr>
  </w:style>
  <w:style w:type="character" w:customStyle="1" w:styleId="WW8Num11z0">
    <w:name w:val="WW8Num11z0"/>
    <w:rPr>
      <w:rFonts w:ascii="StarSymbol, 'Arial Unicode MS'" w:hAnsi="StarSymbol, 'Arial Unicode MS'" w:cs="StarSymbol, 'Arial Unicode MS'"/>
      <w:sz w:val="18"/>
      <w:szCs w:val="18"/>
    </w:rPr>
  </w:style>
  <w:style w:type="character" w:customStyle="1" w:styleId="WW8Num12z0">
    <w:name w:val="WW8Num12z0"/>
    <w:rPr>
      <w:sz w:val="18"/>
      <w:szCs w:val="18"/>
    </w:rPr>
  </w:style>
  <w:style w:type="character" w:customStyle="1" w:styleId="WW8Num12z1">
    <w:name w:val="WW8Num12z1"/>
    <w:rPr>
      <w:rFonts w:ascii="StarSymbol, 'Arial Unicode MS'" w:hAnsi="StarSymbol, 'Arial Unicode MS'" w:cs="StarSymbol, 'Arial Unicode MS'"/>
      <w:sz w:val="18"/>
      <w:szCs w:val="18"/>
    </w:rPr>
  </w:style>
  <w:style w:type="character" w:customStyle="1" w:styleId="WW8Num13z0">
    <w:name w:val="WW8Num13z0"/>
    <w:rPr>
      <w:rFonts w:ascii="Symbol" w:hAnsi="Symbol" w:cs="Times New Roman"/>
    </w:rPr>
  </w:style>
  <w:style w:type="character" w:customStyle="1" w:styleId="WW8Num15z0">
    <w:name w:val="WW8Num15z0"/>
    <w:rPr>
      <w:rFonts w:ascii="Symbol" w:hAnsi="Symbol" w:cs="Times New Roman"/>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Times" w:hAnsi="Times"/>
    </w:rPr>
  </w:style>
  <w:style w:type="character" w:customStyle="1" w:styleId="WW8Num17z1">
    <w:name w:val="WW8Num17z1"/>
    <w:rPr>
      <w:rFonts w:ascii="Times New Roman" w:hAnsi="Times New Roman"/>
    </w:rPr>
  </w:style>
  <w:style w:type="character" w:customStyle="1" w:styleId="WW8Num24z0">
    <w:name w:val="WW8Num24z0"/>
    <w:rPr>
      <w:rFonts w:ascii="Symbol" w:hAnsi="Symbol"/>
      <w:sz w:val="20"/>
    </w:rPr>
  </w:style>
  <w:style w:type="character" w:customStyle="1" w:styleId="WW8Num25z0">
    <w:name w:val="WW8Num25z0"/>
    <w:rPr>
      <w:sz w:val="18"/>
      <w:szCs w:val="18"/>
    </w:rPr>
  </w:style>
  <w:style w:type="character" w:customStyle="1" w:styleId="WW8Num25z1">
    <w:name w:val="WW8Num25z1"/>
    <w:rPr>
      <w:rFonts w:ascii="StarSymbol, 'Arial Unicode MS'" w:hAnsi="StarSymbol, 'Arial Unicode MS'" w:cs="StarSymbol, 'Arial Unicode MS'"/>
      <w:sz w:val="18"/>
      <w:szCs w:val="18"/>
    </w:rPr>
  </w:style>
  <w:style w:type="character" w:customStyle="1" w:styleId="WW8Num26z0">
    <w:name w:val="WW8Num26z0"/>
    <w:rPr>
      <w:rFonts w:ascii="Verdana" w:eastAsia="Times New Roman" w:hAnsi="Verdana"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0">
    <w:name w:val="WW8Num27z0"/>
    <w:rPr>
      <w:rFonts w:ascii="StarSymbol, 'Arial Unicode MS'" w:hAnsi="StarSymbol, 'Arial Unicode MS'" w:cs="StarSymbol, 'Arial Unicode MS'"/>
      <w:sz w:val="18"/>
      <w:szCs w:val="18"/>
    </w:rPr>
  </w:style>
  <w:style w:type="character" w:customStyle="1" w:styleId="WW8Num28z0">
    <w:name w:val="WW8Num28z0"/>
    <w:rPr>
      <w:rFonts w:ascii="StarSymbol, 'Arial Unicode MS'" w:hAnsi="StarSymbol, 'Arial Unicode MS'" w:cs="StarSymbol, 'Arial Unicode MS'"/>
      <w:sz w:val="18"/>
      <w:szCs w:val="18"/>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sz w:val="18"/>
      <w:szCs w:val="18"/>
    </w:rPr>
  </w:style>
  <w:style w:type="character" w:customStyle="1" w:styleId="WW8Num32z1">
    <w:name w:val="WW8Num32z1"/>
    <w:rPr>
      <w:rFonts w:ascii="StarSymbol, 'Arial Unicode MS'" w:hAnsi="StarSymbol, 'Arial Unicode MS'" w:cs="StarSymbol, 'Arial Unicode MS'"/>
      <w:sz w:val="18"/>
      <w:szCs w:val="18"/>
    </w:rPr>
  </w:style>
  <w:style w:type="character" w:customStyle="1" w:styleId="WW8Num33z0">
    <w:name w:val="WW8Num33z0"/>
    <w:rPr>
      <w:rFonts w:ascii="Symbol" w:hAnsi="Symbol"/>
      <w:color w:val="000000"/>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5z0">
    <w:name w:val="WW8Num35z0"/>
    <w:rPr>
      <w:rFonts w:ascii="StarSymbol, 'Arial Unicode MS'" w:hAnsi="StarSymbol, 'Arial Unicode MS'" w:cs="StarSymbol, 'Arial Unicode MS'"/>
      <w:sz w:val="18"/>
      <w:szCs w:val="18"/>
    </w:rPr>
  </w:style>
  <w:style w:type="character" w:customStyle="1" w:styleId="WW8Num36z0">
    <w:name w:val="WW8Num36z0"/>
    <w:rPr>
      <w:rFonts w:ascii="Symbol" w:hAnsi="Symbol"/>
      <w:color w:val="CC1334"/>
      <w:w w:val="100"/>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4z0">
    <w:name w:val="WW8Num44z0"/>
    <w:rPr>
      <w:rFonts w:ascii="StarSymbol, 'Arial Unicode MS'" w:hAnsi="StarSymbol, 'Arial Unicode MS'" w:cs="StarSymbol, 'Arial Unicode MS'"/>
      <w:sz w:val="18"/>
      <w:szCs w:val="18"/>
    </w:rPr>
  </w:style>
  <w:style w:type="character" w:customStyle="1" w:styleId="WW-DefaultParagraphFont">
    <w:name w:val="WW-Default Paragraph Font"/>
  </w:style>
  <w:style w:type="character" w:styleId="PageNumber">
    <w:name w:val="page number"/>
    <w:basedOn w:val="WW-DefaultParagraphFont"/>
  </w:style>
  <w:style w:type="character" w:customStyle="1" w:styleId="Internetlink">
    <w:name w:val="Internet link"/>
    <w:basedOn w:val="WW-DefaultParagraphFont"/>
    <w:rPr>
      <w:color w:val="0000FF"/>
      <w:u w:val="single"/>
    </w:rPr>
  </w:style>
  <w:style w:type="character" w:customStyle="1" w:styleId="VisitedInternetLink">
    <w:name w:val="Visited Internet Link"/>
    <w:basedOn w:val="WW-DefaultParagraphFont"/>
    <w:rPr>
      <w:color w:val="800080"/>
      <w:u w:val="single"/>
    </w:rPr>
  </w:style>
  <w:style w:type="character" w:customStyle="1" w:styleId="BodyChar">
    <w:name w:val="Body Char"/>
    <w:basedOn w:val="WW-DefaultParagraphFont"/>
    <w:rPr>
      <w:rFonts w:ascii="Verdana" w:hAnsi="Verdana"/>
      <w:lang w:val="en-GB" w:bidi="ar-SA"/>
    </w:rPr>
  </w:style>
  <w:style w:type="character" w:customStyle="1" w:styleId="FootnoteSymbol">
    <w:name w:val="Footnote Symbol"/>
    <w:basedOn w:val="WW-DefaultParagraphFont"/>
    <w:rPr>
      <w:position w:val="0"/>
      <w:vertAlign w:val="superscript"/>
    </w:rPr>
  </w:style>
  <w:style w:type="character" w:customStyle="1" w:styleId="FootnoteReference1">
    <w:name w:val="Footnote Reference1"/>
    <w:rPr>
      <w:position w:val="0"/>
      <w:vertAlign w:val="superscript"/>
    </w:rPr>
  </w:style>
  <w:style w:type="character" w:customStyle="1" w:styleId="Endnoteanchor">
    <w:name w:val="Endnote anchor"/>
    <w:rPr>
      <w:position w:val="0"/>
      <w:vertAlign w:val="superscript"/>
    </w:rPr>
  </w:style>
  <w:style w:type="character" w:customStyle="1" w:styleId="WW-EndnoteCharacters">
    <w:name w:val="WW-Endnote Characters"/>
  </w:style>
  <w:style w:type="character" w:customStyle="1" w:styleId="EndnoteReference1">
    <w:name w:val="Endnote Reference1"/>
    <w:rPr>
      <w:position w:val="0"/>
      <w:vertAlign w:val="superscript"/>
    </w:rPr>
  </w:style>
  <w:style w:type="character" w:customStyle="1" w:styleId="CommentReference1">
    <w:name w:val="Comment Reference1"/>
    <w:basedOn w:val="DefaultParagraphFont1"/>
    <w:rPr>
      <w:sz w:val="16"/>
      <w:szCs w:val="16"/>
    </w:rPr>
  </w:style>
  <w:style w:type="character" w:customStyle="1" w:styleId="FootnoteReference2">
    <w:name w:val="Footnote Reference2"/>
    <w:rPr>
      <w:position w:val="0"/>
      <w:vertAlign w:val="superscript"/>
    </w:rPr>
  </w:style>
  <w:style w:type="character" w:customStyle="1" w:styleId="EndnoteReference2">
    <w:name w:val="Endnote Reference2"/>
    <w:rPr>
      <w:position w:val="0"/>
      <w:vertAlign w:val="superscript"/>
    </w:rPr>
  </w:style>
  <w:style w:type="character" w:customStyle="1" w:styleId="BulletSymbols">
    <w:name w:val="Bullet Symbols"/>
    <w:rPr>
      <w:rFonts w:ascii="StarSymbol, 'Arial Unicode MS'" w:eastAsia="StarSymbol, 'Arial Unicode MS'" w:hAnsi="StarSymbol, 'Arial Unicode MS'" w:cs="StarSymbol, 'Arial Unicode MS'"/>
      <w:sz w:val="18"/>
      <w:szCs w:val="18"/>
    </w:rPr>
  </w:style>
  <w:style w:type="character" w:customStyle="1" w:styleId="Fotnotereferanse1">
    <w:name w:val="Fotnotereferanse1"/>
    <w:rPr>
      <w:position w:val="0"/>
      <w:vertAlign w:val="superscript"/>
    </w:rPr>
  </w:style>
  <w:style w:type="character" w:customStyle="1" w:styleId="Sluttnotereferanse1">
    <w:name w:val="Sluttnotereferanse1"/>
    <w:rPr>
      <w:position w:val="0"/>
      <w:vertAlign w:val="superscript"/>
    </w:rPr>
  </w:style>
  <w:style w:type="character" w:customStyle="1" w:styleId="HTML-kode">
    <w:name w:val="HTML-kode"/>
    <w:basedOn w:val="Standardskriftforavsnitt1"/>
    <w:rPr>
      <w:rFonts w:ascii="Courier New" w:eastAsia="Times New Roman" w:hAnsi="Courier New" w:cs="Courier New"/>
      <w:sz w:val="20"/>
      <w:szCs w:val="20"/>
      <w:shd w:val="clear" w:color="auto" w:fill="F9F9F9"/>
    </w:rPr>
  </w:style>
  <w:style w:type="character" w:customStyle="1" w:styleId="Fotnotereferanse">
    <w:name w:val="Fotnotereferanse"/>
    <w:rPr>
      <w:position w:val="0"/>
      <w:vertAlign w:val="superscript"/>
    </w:rPr>
  </w:style>
  <w:style w:type="character" w:customStyle="1" w:styleId="Sluttnotereferanse">
    <w:name w:val="Sluttnotereferanse"/>
    <w:rPr>
      <w:position w:val="0"/>
      <w:vertAlign w:val="superscript"/>
    </w:rPr>
  </w:style>
  <w:style w:type="character" w:customStyle="1" w:styleId="Footnoteanchor">
    <w:name w:val="Footnote anchor"/>
    <w:rPr>
      <w:position w:val="0"/>
      <w:vertAlign w:val="superscript"/>
    </w:rPr>
  </w:style>
  <w:style w:type="character" w:customStyle="1" w:styleId="NumberingSymbols">
    <w:name w:val="Numbering Symbols"/>
  </w:style>
  <w:style w:type="numbering" w:customStyle="1" w:styleId="WW8Num1">
    <w:name w:val="WW8Num1"/>
    <w:basedOn w:val="NoList"/>
    <w:pPr>
      <w:numPr>
        <w:numId w:val="2"/>
      </w:numPr>
    </w:pPr>
  </w:style>
  <w:style w:type="character" w:styleId="FootnoteReference">
    <w:name w:val="footnote reference"/>
    <w:basedOn w:val="DefaultParagraphFont"/>
    <w:uiPriority w:val="99"/>
    <w:semiHidden/>
    <w:unhideWhenUsed/>
    <w:rPr>
      <w:vertAlign w:val="superscript"/>
    </w:rPr>
  </w:style>
  <w:style w:type="paragraph" w:styleId="TOC1">
    <w:name w:val="toc 1"/>
    <w:basedOn w:val="Normal"/>
    <w:next w:val="Normal"/>
    <w:autoRedefine/>
    <w:uiPriority w:val="39"/>
    <w:unhideWhenUsed/>
    <w:rsid w:val="002A19C4"/>
    <w:pPr>
      <w:spacing w:after="100"/>
    </w:pPr>
  </w:style>
  <w:style w:type="paragraph" w:styleId="TOC2">
    <w:name w:val="toc 2"/>
    <w:basedOn w:val="Normal"/>
    <w:next w:val="Normal"/>
    <w:autoRedefine/>
    <w:uiPriority w:val="39"/>
    <w:unhideWhenUsed/>
    <w:rsid w:val="002A19C4"/>
    <w:pPr>
      <w:spacing w:after="100"/>
      <w:ind w:left="240"/>
    </w:pPr>
  </w:style>
  <w:style w:type="paragraph" w:styleId="TOC3">
    <w:name w:val="toc 3"/>
    <w:basedOn w:val="Normal"/>
    <w:next w:val="Normal"/>
    <w:autoRedefine/>
    <w:uiPriority w:val="39"/>
    <w:unhideWhenUsed/>
    <w:rsid w:val="002A19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7120</Words>
  <Characters>37742</Characters>
  <Application>Microsoft Office Word</Application>
  <DocSecurity>0</DocSecurity>
  <Lines>314</Lines>
  <Paragraphs>89</Paragraphs>
  <ScaleCrop>false</ScaleCrop>
  <HeadingPairs>
    <vt:vector size="2" baseType="variant">
      <vt:variant>
        <vt:lpstr>Title</vt:lpstr>
      </vt:variant>
      <vt:variant>
        <vt:i4>1</vt:i4>
      </vt:variant>
    </vt:vector>
  </HeadingPairs>
  <TitlesOfParts>
    <vt:vector size="1" baseType="lpstr">
      <vt:lpstr>xAPS Client Design</vt:lpstr>
    </vt:vector>
  </TitlesOfParts>
  <Company/>
  <LinksUpToDate>false</LinksUpToDate>
  <CharactersWithSpaces>44773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xAPS Client Design</dc:title>
  <dc:creator>Erik Larsen</dc:creator>
  <cp:lastModifiedBy>Morten Simonsen</cp:lastModifiedBy>
  <cp:revision>6</cp:revision>
  <cp:lastPrinted>2014-08-27T22:57:00Z</cp:lastPrinted>
  <dcterms:created xsi:type="dcterms:W3CDTF">2014-08-27T22:34:00Z</dcterms:created>
  <dcterms:modified xsi:type="dcterms:W3CDTF">2014-08-27T22:57:00Z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4">
    <vt:lpwstr/>
  </property>
  <property fmtid="{D5CDD505-2E9C-101B-9397-08002B2CF9AE}" pid="3" name="_ReviewCycleID">
    <vt:r8>-403278106</vt:r8>
  </property>
  <property fmtid="{D5CDD505-2E9C-101B-9397-08002B2CF9AE}" pid="4" name="_ReviewingToolsShownOnce">
    <vt:lpwstr/>
  </property>
  <property fmtid="{D5CDD505-2E9C-101B-9397-08002B2CF9AE}" pid="5" name="_TentativeReviewCycleID">
    <vt:r8>-403278106</vt:r8>
  </property>
</Properties>
</file>