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01 개발자 가이드</w:t>
      </w:r>
    </w:p>
    <w:p>
      <w:pPr>
        <w:spacing w:after="60" w:line="269" w:lineRule="auto"/>
      </w:pPr>
      <w:r>
        <w:rPr>
          <w:color w:val="667085"/>
          <w:sz w:val="21"/>
        </w:rPr>
        <w:t>CPF 공개 API와 공통 기능을 선택해 Online 업무를 구현·검증하는 실무 매뉴얼</w:t>
      </w:r>
    </w:p>
    <w:p>
      <w:pPr>
        <w:spacing w:after="60" w:line="269" w:lineRule="auto"/>
      </w:pPr>
      <w:r>
        <w:rPr>
          <w:color w:val="667085"/>
          <w:sz w:val="14"/>
        </w:rPr>
        <w:t>기준 Source: master bd5fcd7707cfbba366071e7e4556c5cbb9b974bc  ·  2026-08-15</w:t>
      </w:r>
    </w:p>
    <w:p>
      <w:pPr>
        <w:pStyle w:val="Heading1"/>
      </w:pPr>
      <w:r>
        <w:t>1. 표준 개발 구조</w:t>
      </w:r>
    </w:p>
    <w:p>
      <w:pPr>
        <w:spacing w:after="60" w:line="269" w:lineRule="auto"/>
      </w:pPr>
      <w:r>
        <w:t>CPF 업무 코드는 Framework 공통 → Domain 공통 → 업무 구현의 3단 구조를 기본으로 합니다. Controller는 HTTP 경계, Service는 업무 규칙과 트랜잭션, Repository/DAO는 데이터 접근을 담당하며 Domain Base에는 실제로 반복되는 정책만 둡니다.</w:t>
      </w:r>
    </w:p>
    <w:p>
      <w:pPr>
        <w:spacing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developer-doc-navigation-202608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color w:val="667085"/>
          <w:sz w:val="15"/>
        </w:rPr>
        <w:t>기능을 먼저 비교한 뒤 상세 구현과 실제 Education/Sample로 내려가는 개발 문서 흐름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0"/>
        <w:gridCol w:w="3029"/>
        <w:gridCol w:w="3546"/>
        <w:gridCol w:w="2625"/>
      </w:tblGrid>
      <w:tr>
        <w:trPr>
          <w:tblHeader w:val="true"/>
          <w:cantSplit/>
        </w:trPr>
        <w:tc>
          <w:tcPr>
            <w:tcW w:type="dxa" w:w="162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3029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주요 책임</w:t>
            </w:r>
          </w:p>
        </w:tc>
        <w:tc>
          <w:tcPr>
            <w:tcW w:type="dxa" w:w="354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CPF 기본 제공</w:t>
            </w:r>
          </w:p>
        </w:tc>
        <w:tc>
          <w:tcPr>
            <w:tcW w:type="dxa" w:w="262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업무 코드에서 할 일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Controller</w:t>
            </w:r>
          </w:p>
        </w:tc>
        <w:tc>
          <w:tcPr>
            <w:tcW w:type="dxa" w:w="30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요청/응답, 입력 검증, HTTP 경계</w:t>
            </w:r>
          </w:p>
        </w:tc>
        <w:tc>
          <w:tcPr>
            <w:tcW w:type="dxa" w:w="35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Context, Validation, 표준 응답 Helper</w:t>
            </w:r>
          </w:p>
        </w:tc>
        <w:tc>
          <w:tcPr>
            <w:tcW w:type="dxa" w:w="262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DTO 검증 후 Service 호출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Base Controller</w:t>
            </w:r>
          </w:p>
        </w:tc>
        <w:tc>
          <w:tcPr>
            <w:tcW w:type="dxa" w:w="30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공통 Web 정책</w:t>
            </w:r>
          </w:p>
        </w:tc>
        <w:tc>
          <w:tcPr>
            <w:tcW w:type="dxa" w:w="35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Framework Base 기능 재사용</w:t>
            </w:r>
          </w:p>
        </w:tc>
        <w:tc>
          <w:tcPr>
            <w:tcW w:type="dxa" w:w="262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페이지 제한, Domain 공통 규칙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Service</w:t>
            </w:r>
          </w:p>
        </w:tc>
        <w:tc>
          <w:tcPr>
            <w:tcW w:type="dxa" w:w="30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규칙, 트랜잭션, Domain/외부 호출</w:t>
            </w:r>
          </w:p>
        </w:tc>
        <w:tc>
          <w:tcPr>
            <w:tcW w:type="dxa" w:w="35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기본 문자열 검증, Context 연계</w:t>
            </w:r>
          </w:p>
        </w:tc>
        <w:tc>
          <w:tcPr>
            <w:tcW w:type="dxa" w:w="262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원자성·호출 결과·업무 오류 처리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Base Service</w:t>
            </w:r>
          </w:p>
        </w:tc>
        <w:tc>
          <w:tcPr>
            <w:tcW w:type="dxa" w:w="30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공통 업무 정책</w:t>
            </w:r>
          </w:p>
        </w:tc>
        <w:tc>
          <w:tcPr>
            <w:tcW w:type="dxa" w:w="35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TransactionId/공통 정규화 확장</w:t>
            </w:r>
          </w:p>
        </w:tc>
        <w:tc>
          <w:tcPr>
            <w:tcW w:type="dxa" w:w="262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식별자, 공통 업무 Helper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Repository / DAO</w:t>
            </w:r>
          </w:p>
        </w:tc>
        <w:tc>
          <w:tcPr>
            <w:tcW w:type="dxa" w:w="30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접근 계약</w:t>
            </w:r>
          </w:p>
        </w:tc>
        <w:tc>
          <w:tcPr>
            <w:tcW w:type="dxa" w:w="35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CRUD/Search/Bulk/Lock, Context Helper</w:t>
            </w:r>
          </w:p>
        </w:tc>
        <w:tc>
          <w:tcPr>
            <w:tcW w:type="dxa" w:w="262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Query·Mapper·Provider 연결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Provider</w:t>
            </w:r>
          </w:p>
        </w:tc>
        <w:tc>
          <w:tcPr>
            <w:tcW w:type="dxa" w:w="30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JDBC/MyBatis/JPA 실행</w:t>
            </w:r>
          </w:p>
        </w:tc>
        <w:tc>
          <w:tcPr>
            <w:tcW w:type="dxa" w:w="35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공개 Provider와 표준 Paging/오류</w:t>
            </w:r>
          </w:p>
        </w:tc>
        <w:tc>
          <w:tcPr>
            <w:tcW w:type="dxa" w:w="262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필요 시 Provider 고유 기능 사용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2. Controller 기본 제공 기능</w:t>
      </w:r>
    </w:p>
    <w:p>
      <w:pPr>
        <w:spacing w:after="60" w:line="269" w:lineRule="auto"/>
      </w:pPr>
      <w:r>
        <w:t>`CpfBaseController`는 Controller에서 반복되는 Context 조회, 입력 검증, 표준 응답 조립을 제공합니다. Business Controller가 Spring/CPF 내부 구현을 다시 만들지 않도록 Domain Base가 이 기능을 그대로 재사용합니다.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5"/>
        <w:gridCol w:w="1540"/>
        <w:gridCol w:w="3245"/>
        <w:gridCol w:w="2540"/>
      </w:tblGrid>
      <w:tr>
        <w:trPr>
          <w:tblHeader w:val="true"/>
          <w:cantSplit/>
        </w:trPr>
        <w:tc>
          <w:tcPr>
            <w:tcW w:type="dxa" w:w="349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메서드</w:t>
            </w:r>
          </w:p>
        </w:tc>
        <w:tc>
          <w:tcPr>
            <w:tcW w:type="dxa" w:w="154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반환/동작</w:t>
            </w:r>
          </w:p>
        </w:tc>
        <w:tc>
          <w:tcPr>
            <w:tcW w:type="dxa" w:w="324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특징</w:t>
            </w:r>
          </w:p>
        </w:tc>
        <w:tc>
          <w:tcPr>
            <w:tcW w:type="dxa" w:w="254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주 사용 위치</w:t>
            </w:r>
          </w:p>
        </w:tc>
      </w:tr>
      <w:tr>
        <w:trPr>
          <w:cantSplit/>
        </w:trPr>
        <w:tc>
          <w:tcPr>
            <w:tcW w:type="dxa" w:w="34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`requireCurrentContext()`</w:t>
            </w:r>
          </w:p>
        </w:tc>
        <w:tc>
          <w:tcPr>
            <w:tcW w:type="dxa" w:w="1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현재 `CpfContext`</w:t>
            </w:r>
          </w:p>
        </w:tc>
        <w:tc>
          <w:tcPr>
            <w:tcW w:type="dxa" w:w="32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TransactionId, actor, tenant 등 현재 실행 Context 접근</w:t>
            </w:r>
          </w:p>
        </w:tc>
        <w:tc>
          <w:tcPr>
            <w:tcW w:type="dxa" w:w="2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식별자/권한 보조 정보가 필요할 때</w:t>
            </w:r>
          </w:p>
        </w:tc>
      </w:tr>
      <w:tr>
        <w:trPr>
          <w:cantSplit/>
        </w:trPr>
        <w:tc>
          <w:tcPr>
            <w:tcW w:type="dxa" w:w="34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`requireContext()`</w:t>
            </w:r>
          </w:p>
        </w:tc>
        <w:tc>
          <w:tcPr>
            <w:tcW w:type="dxa" w:w="1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`CpfContextSnapshot`</w:t>
            </w:r>
          </w:p>
        </w:tc>
        <w:tc>
          <w:tcPr>
            <w:tcW w:type="dxa" w:w="32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현재 실행 현재 실행 Context 정보</w:t>
            </w:r>
          </w:p>
        </w:tc>
        <w:tc>
          <w:tcPr>
            <w:tcW w:type="dxa" w:w="2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비동기 전달/진단용 Context가 필요할 때</w:t>
            </w:r>
          </w:p>
        </w:tc>
      </w:tr>
      <w:tr>
        <w:trPr>
          <w:cantSplit/>
        </w:trPr>
        <w:tc>
          <w:tcPr>
            <w:tcW w:type="dxa" w:w="34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`requireText(value, field)`</w:t>
            </w:r>
          </w:p>
        </w:tc>
        <w:tc>
          <w:tcPr>
            <w:tcW w:type="dxa" w:w="1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trim된 문자열</w:t>
            </w:r>
          </w:p>
        </w:tc>
        <w:tc>
          <w:tcPr>
            <w:tcW w:type="dxa" w:w="32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null/blank 거부</w:t>
            </w:r>
          </w:p>
        </w:tc>
        <w:tc>
          <w:tcPr>
            <w:tcW w:type="dxa" w:w="2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Path/Query/업무 키 필수 검증</w:t>
            </w:r>
          </w:p>
        </w:tc>
      </w:tr>
      <w:tr>
        <w:trPr>
          <w:cantSplit/>
        </w:trPr>
        <w:tc>
          <w:tcPr>
            <w:tcW w:type="dxa" w:w="34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`requireValue(value, field)`</w:t>
            </w:r>
          </w:p>
        </w:tc>
        <w:tc>
          <w:tcPr>
            <w:tcW w:type="dxa" w:w="1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검증된 객체</w:t>
            </w:r>
          </w:p>
        </w:tc>
        <w:tc>
          <w:tcPr>
            <w:tcW w:type="dxa" w:w="32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null 거부</w:t>
            </w:r>
          </w:p>
        </w:tc>
        <w:tc>
          <w:tcPr>
            <w:tcW w:type="dxa" w:w="2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URI/객체 필수 검증</w:t>
            </w:r>
          </w:p>
        </w:tc>
      </w:tr>
      <w:tr>
        <w:trPr>
          <w:cantSplit/>
        </w:trPr>
        <w:tc>
          <w:tcPr>
            <w:tcW w:type="dxa" w:w="34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`requireRule(condition, message)`</w:t>
            </w:r>
          </w:p>
        </w:tc>
        <w:tc>
          <w:tcPr>
            <w:tcW w:type="dxa" w:w="1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조건 위반 시 검증 오류</w:t>
            </w:r>
          </w:p>
        </w:tc>
        <w:tc>
          <w:tcPr>
            <w:tcW w:type="dxa" w:w="32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간단한 공통 조건 검증</w:t>
            </w:r>
          </w:p>
        </w:tc>
        <w:tc>
          <w:tcPr>
            <w:tcW w:type="dxa" w:w="2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페이지 크기, 값 범위 등</w:t>
            </w:r>
          </w:p>
        </w:tc>
      </w:tr>
      <w:tr>
        <w:trPr>
          <w:cantSplit/>
        </w:trPr>
        <w:tc>
          <w:tcPr>
            <w:tcW w:type="dxa" w:w="34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`ok(body)`</w:t>
            </w:r>
          </w:p>
        </w:tc>
        <w:tc>
          <w:tcPr>
            <w:tcW w:type="dxa" w:w="1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HTTP 200</w:t>
            </w:r>
          </w:p>
        </w:tc>
        <w:tc>
          <w:tcPr>
            <w:tcW w:type="dxa" w:w="32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표준 `ResponseEntity` 생성</w:t>
            </w:r>
          </w:p>
        </w:tc>
        <w:tc>
          <w:tcPr>
            <w:tcW w:type="dxa" w:w="2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정상 조회/처리 결과</w:t>
            </w:r>
          </w:p>
        </w:tc>
      </w:tr>
      <w:tr>
        <w:trPr>
          <w:cantSplit/>
        </w:trPr>
        <w:tc>
          <w:tcPr>
            <w:tcW w:type="dxa" w:w="34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`created(location, body)`</w:t>
            </w:r>
          </w:p>
        </w:tc>
        <w:tc>
          <w:tcPr>
            <w:tcW w:type="dxa" w:w="1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HTTP 201</w:t>
            </w:r>
          </w:p>
        </w:tc>
        <w:tc>
          <w:tcPr>
            <w:tcW w:type="dxa" w:w="32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Location 검증 후 생성 응답</w:t>
            </w:r>
          </w:p>
        </w:tc>
        <w:tc>
          <w:tcPr>
            <w:tcW w:type="dxa" w:w="2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REST 등록 API</w:t>
            </w:r>
          </w:p>
        </w:tc>
      </w:tr>
      <w:tr>
        <w:trPr>
          <w:cantSplit/>
        </w:trPr>
        <w:tc>
          <w:tcPr>
            <w:tcW w:type="dxa" w:w="34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`noContent()`</w:t>
            </w:r>
          </w:p>
        </w:tc>
        <w:tc>
          <w:tcPr>
            <w:tcW w:type="dxa" w:w="1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HTTP 204</w:t>
            </w:r>
          </w:p>
        </w:tc>
        <w:tc>
          <w:tcPr>
            <w:tcW w:type="dxa" w:w="32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본문 없는 정상 응답</w:t>
            </w:r>
          </w:p>
        </w:tc>
        <w:tc>
          <w:tcPr>
            <w:tcW w:type="dxa" w:w="2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삭제/상태변경 등</w:t>
            </w:r>
          </w:p>
        </w:tc>
      </w:tr>
      <w:tr>
        <w:trPr>
          <w:cantSplit/>
        </w:trPr>
        <w:tc>
          <w:tcPr>
            <w:tcW w:type="dxa" w:w="34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`executionFacts(operation)`</w:t>
            </w:r>
          </w:p>
        </w:tc>
        <w:tc>
          <w:tcPr>
            <w:tcW w:type="dxa" w:w="1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비민감 실행 식별자 묶음</w:t>
            </w:r>
          </w:p>
        </w:tc>
        <w:tc>
          <w:tcPr>
            <w:tcW w:type="dxa" w:w="32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transactionId/executionId/actorId/tenantId 포함</w:t>
            </w:r>
          </w:p>
        </w:tc>
        <w:tc>
          <w:tcPr>
            <w:tcW w:type="dxa" w:w="25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Log/Audit/진단 연결</w:t>
            </w:r>
          </w:p>
        </w:tc>
      </w:tr>
    </w:tbl>
    <w:p>
      <w:pPr>
        <w:spacing w:after="60" w:line="269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color w:val="172B4D"/>
                <w:sz w:val="16"/>
              </w:rPr>
            </w:r>
            <w:r>
              <w:rPr>
                <w:b/>
                <w:color w:val="172B4D"/>
                <w:sz w:val="16"/>
              </w:rPr>
              <w:t xml:space="preserve">Domain Base 예시  </w:t>
            </w:r>
            <w:r>
              <w:rPr>
                <w:b/>
                <w:color w:val="172B4D"/>
                <w:sz w:val="16"/>
              </w:rPr>
              <w:t>`MemberBaseController`는 `normalizePageSize()`를 추가해 기본 20건, 최대 200건 정책을 Domain 공통으로 적용합니다. 이런 실제 반복 정책이 없으면 빈 Base Class를 만들지 않습니다.</w:t>
            </w:r>
          </w:p>
        </w:tc>
      </w:tr>
    </w:tbl>
    <w:p>
      <w:pPr>
        <w:spacing w:after="60" w:line="269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color w:val="172B4D"/>
                <w:sz w:val="16"/>
              </w:rPr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@RestController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@RequestMapping("/api/members")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public class MemberController extends MemberBaseController {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@GetMapping("/{memberId}")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public ResponseEntity&lt;MemberResponse&gt; detail(@PathVariable String memberId) {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String id = requireText(memberId, "memberId");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return ok(service.getMember(id));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}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}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3. Service 기본 제공 기능과 Domain 공통 기능</w:t>
      </w:r>
    </w:p>
    <w:p>
      <w:pPr>
        <w:spacing w:after="60" w:line="269" w:lineRule="auto"/>
      </w:pPr>
      <w:r>
        <w:t>`CpfBaseService`는 Runtime이나 DB Provider에 종속되지 않는 최소 검증 기능만 제공합니다. Domain Base Service는 현재 Domain에서 실제로 반복되는 TransactionId, 업무 키, 사용자 식별자 정책 등을 추가합니다.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2"/>
        <w:gridCol w:w="3076"/>
        <w:gridCol w:w="2875"/>
        <w:gridCol w:w="2607"/>
      </w:tblGrid>
      <w:tr>
        <w:trPr>
          <w:tblHeader w:val="true"/>
          <w:cantSplit/>
        </w:trPr>
        <w:tc>
          <w:tcPr>
            <w:tcW w:type="dxa" w:w="226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07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메서드/값</w:t>
            </w:r>
          </w:p>
        </w:tc>
        <w:tc>
          <w:tcPr>
            <w:tcW w:type="dxa" w:w="287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특징</w:t>
            </w:r>
          </w:p>
        </w:tc>
        <w:tc>
          <w:tcPr>
            <w:tcW w:type="dxa" w:w="260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사용 기준</w:t>
            </w:r>
          </w:p>
        </w:tc>
      </w:tr>
      <w:tr>
        <w:trPr>
          <w:cantSplit/>
        </w:trPr>
        <w:tc>
          <w:tcPr>
            <w:tcW w:type="dxa" w:w="226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Framework Base</w:t>
            </w:r>
          </w:p>
        </w:tc>
        <w:tc>
          <w:tcPr>
            <w:tcW w:type="dxa" w:w="30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`requireText(value, field)`</w:t>
            </w:r>
          </w:p>
        </w:tc>
        <w:tc>
          <w:tcPr>
            <w:tcW w:type="dxa" w:w="287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null/blank 거부 + trim</w:t>
            </w:r>
          </w:p>
        </w:tc>
        <w:tc>
          <w:tcPr>
            <w:tcW w:type="dxa" w:w="26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대부분의 업무 문자열 필수값</w:t>
            </w:r>
          </w:p>
        </w:tc>
      </w:tr>
      <w:tr>
        <w:trPr>
          <w:cantSplit/>
        </w:trPr>
        <w:tc>
          <w:tcPr>
            <w:tcW w:type="dxa" w:w="226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Member/External Domain Base</w:t>
            </w:r>
          </w:p>
        </w:tc>
        <w:tc>
          <w:tcPr>
            <w:tcW w:type="dxa" w:w="30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`requireTransactionId()`</w:t>
            </w:r>
          </w:p>
        </w:tc>
        <w:tc>
          <w:tcPr>
            <w:tcW w:type="dxa" w:w="287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현재 Context의 TransactionId 검증</w:t>
            </w:r>
          </w:p>
        </w:tc>
        <w:tc>
          <w:tcPr>
            <w:tcW w:type="dxa" w:w="26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거래 식별자가 업무/외부 호출에 필요할 때</w:t>
            </w:r>
          </w:p>
        </w:tc>
      </w:tr>
      <w:tr>
        <w:trPr>
          <w:cantSplit/>
        </w:trPr>
        <w:tc>
          <w:tcPr>
            <w:tcW w:type="dxa" w:w="226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Member/External Domain Base</w:t>
            </w:r>
          </w:p>
        </w:tc>
        <w:tc>
          <w:tcPr>
            <w:tcW w:type="dxa" w:w="30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`transactionSequence()`</w:t>
            </w:r>
          </w:p>
        </w:tc>
        <w:tc>
          <w:tcPr>
            <w:tcW w:type="dxa" w:w="287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현재 거래 실행 순번</w:t>
            </w:r>
          </w:p>
        </w:tc>
        <w:tc>
          <w:tcPr>
            <w:tcW w:type="dxa" w:w="26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재시도/후속 처리 식별에 활용</w:t>
            </w:r>
          </w:p>
        </w:tc>
      </w:tr>
      <w:tr>
        <w:trPr>
          <w:cantSplit/>
        </w:trPr>
        <w:tc>
          <w:tcPr>
            <w:tcW w:type="dxa" w:w="226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Member/External Domain Base</w:t>
            </w:r>
          </w:p>
        </w:tc>
        <w:tc>
          <w:tcPr>
            <w:tcW w:type="dxa" w:w="30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`actorId()`</w:t>
            </w:r>
          </w:p>
        </w:tc>
        <w:tc>
          <w:tcPr>
            <w:tcW w:type="dxa" w:w="287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현재 operator가 없으면 SYSTEM_CODE 사용</w:t>
            </w:r>
          </w:p>
        </w:tc>
        <w:tc>
          <w:tcPr>
            <w:tcW w:type="dxa" w:w="26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감사성 수정자 식별</w:t>
            </w:r>
          </w:p>
        </w:tc>
      </w:tr>
      <w:tr>
        <w:trPr>
          <w:cantSplit/>
        </w:trPr>
        <w:tc>
          <w:tcPr>
            <w:tcW w:type="dxa" w:w="226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Education Domain Base</w:t>
            </w:r>
          </w:p>
        </w:tc>
        <w:tc>
          <w:tcPr>
            <w:tcW w:type="dxa" w:w="30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`normalizeEducationKey()`</w:t>
            </w:r>
          </w:p>
        </w:tc>
        <w:tc>
          <w:tcPr>
            <w:tcW w:type="dxa" w:w="287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trim + 대문자 + 64자 제한</w:t>
            </w:r>
          </w:p>
        </w:tc>
        <w:tc>
          <w:tcPr>
            <w:tcW w:type="dxa" w:w="26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공통 키 규칙 예시</w:t>
            </w:r>
          </w:p>
        </w:tc>
      </w:tr>
    </w:tbl>
    <w:p>
      <w:pPr>
        <w:spacing w:after="60" w:line="269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color w:val="172B4D"/>
                <w:sz w:val="16"/>
              </w:rPr>
            </w:r>
            <w:r>
              <w:rPr>
                <w:b/>
                <w:color w:val="172B4D"/>
                <w:sz w:val="16"/>
              </w:rPr>
              <w:t xml:space="preserve">설계 원칙  </w:t>
            </w:r>
            <w:r>
              <w:rPr>
                <w:b/>
                <w:color w:val="172B4D"/>
                <w:sz w:val="16"/>
              </w:rPr>
              <w:t>Service Base에 Repository, HTTP Client, Batch Runtime 같은 특정 기술 책임을 넣지 않습니다. 공통 기능은 해당 Owner Starter/API를 주입받아 사용하고, Domain Base에는 Domain 공통 정책만 둡니다.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4. DAO/Repository 기본 제공 기능</w:t>
      </w:r>
    </w:p>
    <w:p>
      <w:pPr>
        <w:pStyle w:val="Heading2"/>
      </w:pPr>
      <w:r>
        <w:t>4.1 `CpfBaseDao` 공통 메서드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1"/>
        <w:gridCol w:w="2054"/>
        <w:gridCol w:w="3196"/>
        <w:gridCol w:w="1949"/>
      </w:tblGrid>
      <w:tr>
        <w:trPr>
          <w:tblHeader w:val="true"/>
          <w:cantSplit/>
        </w:trPr>
        <w:tc>
          <w:tcPr>
            <w:tcW w:type="dxa" w:w="362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메서드</w:t>
            </w:r>
          </w:p>
        </w:tc>
        <w:tc>
          <w:tcPr>
            <w:tcW w:type="dxa" w:w="205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동작</w:t>
            </w:r>
          </w:p>
        </w:tc>
        <w:tc>
          <w:tcPr>
            <w:tcW w:type="dxa" w:w="319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특징</w:t>
            </w:r>
          </w:p>
        </w:tc>
        <w:tc>
          <w:tcPr>
            <w:tcW w:type="dxa" w:w="1949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사용 예</w:t>
            </w:r>
          </w:p>
        </w:tc>
      </w:tr>
      <w:tr>
        <w:trPr>
          <w:cantSplit/>
        </w:trPr>
        <w:tc>
          <w:tcPr>
            <w:tcW w:type="dxa" w:w="36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`requireCurrentContext()`</w:t>
            </w:r>
          </w:p>
        </w:tc>
        <w:tc>
          <w:tcPr>
            <w:tcW w:type="dxa" w:w="205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현재 Context 반환</w:t>
            </w:r>
          </w:p>
        </w:tc>
        <w:tc>
          <w:tcPr>
            <w:tcW w:type="dxa" w:w="31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접근 시 거래/사용자 식별</w:t>
            </w:r>
          </w:p>
        </w:tc>
        <w:tc>
          <w:tcPr>
            <w:tcW w:type="dxa" w:w="19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Audit Column, Query Hint 보조</w:t>
            </w:r>
          </w:p>
        </w:tc>
      </w:tr>
      <w:tr>
        <w:trPr>
          <w:cantSplit/>
        </w:trPr>
        <w:tc>
          <w:tcPr>
            <w:tcW w:type="dxa" w:w="36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`requireContext()`</w:t>
            </w:r>
          </w:p>
        </w:tc>
        <w:tc>
          <w:tcPr>
            <w:tcW w:type="dxa" w:w="205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현재 실행 Context 정보 반환</w:t>
            </w:r>
          </w:p>
        </w:tc>
        <w:tc>
          <w:tcPr>
            <w:tcW w:type="dxa" w:w="31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비민감 실행 정보 보존</w:t>
            </w:r>
          </w:p>
        </w:tc>
        <w:tc>
          <w:tcPr>
            <w:tcW w:type="dxa" w:w="19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Adapter/비동기 경계</w:t>
            </w:r>
          </w:p>
        </w:tc>
      </w:tr>
      <w:tr>
        <w:trPr>
          <w:cantSplit/>
        </w:trPr>
        <w:tc>
          <w:tcPr>
            <w:tcW w:type="dxa" w:w="36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`requireText()`</w:t>
            </w:r>
          </w:p>
        </w:tc>
        <w:tc>
          <w:tcPr>
            <w:tcW w:type="dxa" w:w="205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문자열 필수 검증</w:t>
            </w:r>
          </w:p>
        </w:tc>
        <w:tc>
          <w:tcPr>
            <w:tcW w:type="dxa" w:w="31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공통 Validation 사용</w:t>
            </w:r>
          </w:p>
        </w:tc>
        <w:tc>
          <w:tcPr>
            <w:tcW w:type="dxa" w:w="19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Mapper namespace, 키 검증</w:t>
            </w:r>
          </w:p>
        </w:tc>
      </w:tr>
      <w:tr>
        <w:trPr>
          <w:cantSplit/>
        </w:trPr>
        <w:tc>
          <w:tcPr>
            <w:tcW w:type="dxa" w:w="36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`requireRule()`</w:t>
            </w:r>
          </w:p>
        </w:tc>
        <w:tc>
          <w:tcPr>
            <w:tcW w:type="dxa" w:w="205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조건 검증</w:t>
            </w:r>
          </w:p>
        </w:tc>
        <w:tc>
          <w:tcPr>
            <w:tcW w:type="dxa" w:w="31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공통 Validation 사용</w:t>
            </w:r>
          </w:p>
        </w:tc>
        <w:tc>
          <w:tcPr>
            <w:tcW w:type="dxa" w:w="19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Paging/범위 Guard</w:t>
            </w:r>
          </w:p>
        </w:tc>
      </w:tr>
      <w:tr>
        <w:trPr>
          <w:cantSplit/>
        </w:trPr>
        <w:tc>
          <w:tcPr>
            <w:tcW w:type="dxa" w:w="36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`statementId(namespace, statement)`</w:t>
            </w:r>
          </w:p>
        </w:tc>
        <w:tc>
          <w:tcPr>
            <w:tcW w:type="dxa" w:w="205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`namespace.statement` 생성</w:t>
            </w:r>
          </w:p>
        </w:tc>
        <w:tc>
          <w:tcPr>
            <w:tcW w:type="dxa" w:w="31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빈 namespace/statement 거부</w:t>
            </w:r>
          </w:p>
        </w:tc>
        <w:tc>
          <w:tcPr>
            <w:tcW w:type="dxa" w:w="19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MyBatis Statement ID</w:t>
            </w:r>
          </w:p>
        </w:tc>
      </w:tr>
      <w:tr>
        <w:trPr>
          <w:cantSplit/>
        </w:trPr>
        <w:tc>
          <w:tcPr>
            <w:tcW w:type="dxa" w:w="36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`boundedSize(requested, default, max)`</w:t>
            </w:r>
          </w:p>
        </w:tc>
        <w:tc>
          <w:tcPr>
            <w:tcW w:type="dxa" w:w="205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대량/페이지 크기 제한</w:t>
            </w:r>
          </w:p>
        </w:tc>
        <w:tc>
          <w:tcPr>
            <w:tcW w:type="dxa" w:w="31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 이하 기본값, max 초과 제한</w:t>
            </w:r>
          </w:p>
        </w:tc>
        <w:tc>
          <w:tcPr>
            <w:tcW w:type="dxa" w:w="19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조회·Bulk 범위 제한</w:t>
            </w:r>
          </w:p>
        </w:tc>
      </w:tr>
      <w:tr>
        <w:trPr>
          <w:cantSplit/>
        </w:trPr>
        <w:tc>
          <w:tcPr>
            <w:tcW w:type="dxa" w:w="36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`executionFacts(operation)`</w:t>
            </w:r>
          </w:p>
        </w:tc>
        <w:tc>
          <w:tcPr>
            <w:tcW w:type="dxa" w:w="205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실행 식별자 묶음</w:t>
            </w:r>
          </w:p>
        </w:tc>
        <w:tc>
          <w:tcPr>
            <w:tcW w:type="dxa" w:w="31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transactionId/executionId/actorId/tenantId</w:t>
            </w:r>
          </w:p>
        </w:tc>
        <w:tc>
          <w:tcPr>
            <w:tcW w:type="dxa" w:w="19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Audit/진단</w:t>
            </w:r>
          </w:p>
        </w:tc>
      </w:tr>
    </w:tbl>
    <w:p>
      <w:pPr>
        <w:spacing w:after="60" w:line="269" w:lineRule="auto"/>
      </w:pPr>
    </w:p>
    <w:p>
      <w:pPr>
        <w:pStyle w:val="Heading2"/>
      </w:pPr>
      <w:r>
        <w:t>4.2 공통 Repository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4"/>
        <w:gridCol w:w="3851"/>
        <w:gridCol w:w="2826"/>
        <w:gridCol w:w="2629"/>
      </w:tblGrid>
      <w:tr>
        <w:trPr>
          <w:tblHeader w:val="true"/>
          <w:cantSplit/>
        </w:trPr>
        <w:tc>
          <w:tcPr>
            <w:tcW w:type="dxa" w:w="151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385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공개 API</w:t>
            </w:r>
          </w:p>
        </w:tc>
        <w:tc>
          <w:tcPr>
            <w:tcW w:type="dxa" w:w="282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특징</w:t>
            </w:r>
          </w:p>
        </w:tc>
        <w:tc>
          <w:tcPr>
            <w:tcW w:type="dxa" w:w="2629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선택 기준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등록</w:t>
            </w:r>
          </w:p>
        </w:tc>
        <w:tc>
          <w:tcPr>
            <w:tcW w:type="dxa" w:w="38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`CpfCrudRepositoryPort.create()`</w:t>
            </w:r>
          </w:p>
        </w:tc>
        <w:tc>
          <w:tcPr>
            <w:tcW w:type="dxa" w:w="28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Entity/Aggregate 1건 생성</w:t>
            </w:r>
          </w:p>
        </w:tc>
        <w:tc>
          <w:tcPr>
            <w:tcW w:type="dxa" w:w="26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일반 CRUD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단건 조회</w:t>
            </w:r>
          </w:p>
        </w:tc>
        <w:tc>
          <w:tcPr>
            <w:tcW w:type="dxa" w:w="38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`findById()`</w:t>
            </w:r>
          </w:p>
        </w:tc>
        <w:tc>
          <w:tcPr>
            <w:tcW w:type="dxa" w:w="28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`Optional&lt;T&gt;`</w:t>
            </w:r>
          </w:p>
        </w:tc>
        <w:tc>
          <w:tcPr>
            <w:tcW w:type="dxa" w:w="26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PK/고유키 상세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수정</w:t>
            </w:r>
          </w:p>
        </w:tc>
        <w:tc>
          <w:tcPr>
            <w:tcW w:type="dxa" w:w="38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`update()`</w:t>
            </w:r>
          </w:p>
        </w:tc>
        <w:tc>
          <w:tcPr>
            <w:tcW w:type="dxa" w:w="28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갱신 결과 Entity 반환</w:t>
            </w:r>
          </w:p>
        </w:tc>
        <w:tc>
          <w:tcPr>
            <w:tcW w:type="dxa" w:w="26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일반 수정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삭제</w:t>
            </w:r>
          </w:p>
        </w:tc>
        <w:tc>
          <w:tcPr>
            <w:tcW w:type="dxa" w:w="38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`deleteById()`</w:t>
            </w:r>
          </w:p>
        </w:tc>
        <w:tc>
          <w:tcPr>
            <w:tcW w:type="dxa" w:w="28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boolean 결과</w:t>
            </w:r>
          </w:p>
        </w:tc>
        <w:tc>
          <w:tcPr>
            <w:tcW w:type="dxa" w:w="26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물리/Adapter 정책에 따른 삭제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존재 확인</w:t>
            </w:r>
          </w:p>
        </w:tc>
        <w:tc>
          <w:tcPr>
            <w:tcW w:type="dxa" w:w="38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`existsById()`</w:t>
            </w:r>
          </w:p>
        </w:tc>
        <w:tc>
          <w:tcPr>
            <w:tcW w:type="dxa" w:w="28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본문 미조회 가능</w:t>
            </w:r>
          </w:p>
        </w:tc>
        <w:tc>
          <w:tcPr>
            <w:tcW w:type="dxa" w:w="26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중복·사전 검증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건수</w:t>
            </w:r>
          </w:p>
        </w:tc>
        <w:tc>
          <w:tcPr>
            <w:tcW w:type="dxa" w:w="38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`count()`</w:t>
            </w:r>
          </w:p>
        </w:tc>
        <w:tc>
          <w:tcPr>
            <w:tcW w:type="dxa" w:w="28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전체 건수</w:t>
            </w:r>
          </w:p>
        </w:tc>
        <w:tc>
          <w:tcPr>
            <w:tcW w:type="dxa" w:w="26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단순 건수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Page</w:t>
            </w:r>
          </w:p>
        </w:tc>
        <w:tc>
          <w:tcPr>
            <w:tcW w:type="dxa" w:w="38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`CpfSearchRepositoryPort.page()`</w:t>
            </w:r>
          </w:p>
        </w:tc>
        <w:tc>
          <w:tcPr>
            <w:tcW w:type="dxa" w:w="28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COUNT + page/size</w:t>
            </w:r>
          </w:p>
        </w:tc>
        <w:tc>
          <w:tcPr>
            <w:tcW w:type="dxa" w:w="26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전체 페이지 수가 필요한 화면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Slice</w:t>
            </w:r>
          </w:p>
        </w:tc>
        <w:tc>
          <w:tcPr>
            <w:tcW w:type="dxa" w:w="38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`slice()`</w:t>
            </w:r>
          </w:p>
        </w:tc>
        <w:tc>
          <w:tcPr>
            <w:tcW w:type="dxa" w:w="28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COUNT 없이 다음 여부</w:t>
            </w:r>
          </w:p>
        </w:tc>
        <w:tc>
          <w:tcPr>
            <w:tcW w:type="dxa" w:w="26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전체 건수가 불필요한 목록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Cursor</w:t>
            </w:r>
          </w:p>
        </w:tc>
        <w:tc>
          <w:tcPr>
            <w:tcW w:type="dxa" w:w="38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`cursor()`</w:t>
            </w:r>
          </w:p>
        </w:tc>
        <w:tc>
          <w:tcPr>
            <w:tcW w:type="dxa" w:w="28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Keyset/Cursor 기반</w:t>
            </w:r>
          </w:p>
        </w:tc>
        <w:tc>
          <w:tcPr>
            <w:tcW w:type="dxa" w:w="26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대량·연속 조회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대량 등록/수정/삭제</w:t>
            </w:r>
          </w:p>
        </w:tc>
        <w:tc>
          <w:tcPr>
            <w:tcW w:type="dxa" w:w="38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`CpfBulkRepositoryPort.*All()`</w:t>
            </w:r>
          </w:p>
        </w:tc>
        <w:tc>
          <w:tcPr>
            <w:tcW w:type="dxa" w:w="28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제한형 대량 변경</w:t>
            </w:r>
          </w:p>
        </w:tc>
        <w:tc>
          <w:tcPr>
            <w:tcW w:type="dxa" w:w="26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명시적으로 Bulk가 필요한 경우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잠금 조회</w:t>
            </w:r>
          </w:p>
        </w:tc>
        <w:tc>
          <w:tcPr>
            <w:tcW w:type="dxa" w:w="38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`CpfLockingRepositoryPort.findById(id, lockMode)`</w:t>
            </w:r>
          </w:p>
        </w:tc>
        <w:tc>
          <w:tcPr>
            <w:tcW w:type="dxa" w:w="28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낙관/비관 잠금 선택</w:t>
            </w:r>
          </w:p>
        </w:tc>
        <w:tc>
          <w:tcPr>
            <w:tcW w:type="dxa" w:w="26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실제 불변조건 보호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Provider 고유 기능</w:t>
            </w:r>
          </w:p>
        </w:tc>
        <w:tc>
          <w:tcPr>
            <w:tcW w:type="dxa" w:w="38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`nativeRepository()`</w:t>
            </w:r>
          </w:p>
        </w:tc>
        <w:tc>
          <w:tcPr>
            <w:tcW w:type="dxa" w:w="28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고급 기능 연결 지점</w:t>
            </w:r>
          </w:p>
        </w:tc>
        <w:tc>
          <w:tcPr>
            <w:tcW w:type="dxa" w:w="26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공통 계약으로 표현하기 어려운 경우에만</w:t>
            </w:r>
          </w:p>
        </w:tc>
      </w:tr>
    </w:tbl>
    <w:p>
      <w:pPr>
        <w:spacing w:after="60" w:line="269" w:lineRule="auto"/>
      </w:pPr>
    </w:p>
    <w:p>
      <w:pPr>
        <w:pStyle w:val="Heading2"/>
      </w:pPr>
      <w:r>
        <w:t>4.3 `CpfDataOperations` / `CpfJdbcOperations`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500"/>
        <w:gridCol w:w="2276"/>
        <w:gridCol w:w="3287"/>
      </w:tblGrid>
      <w:tr>
        <w:trPr>
          <w:tblHeader w:val="true"/>
          <w:cantSplit/>
        </w:trPr>
        <w:tc>
          <w:tcPr>
            <w:tcW w:type="dxa" w:w="175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350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메서드</w:t>
            </w:r>
          </w:p>
        </w:tc>
        <w:tc>
          <w:tcPr>
            <w:tcW w:type="dxa" w:w="227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328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주의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`CpfDataOperations`</w:t>
            </w:r>
          </w:p>
        </w:tc>
        <w:tc>
          <w:tcPr>
            <w:tcW w:type="dxa" w:w="35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`selectList/selectOne/insert/update/delete`</w:t>
            </w:r>
          </w:p>
        </w:tc>
        <w:tc>
          <w:tcPr>
            <w:tcW w:type="dxa" w:w="22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Provider와 독립적인 정의 작업 ID 기반 실행</w:t>
            </w:r>
          </w:p>
        </w:tc>
        <w:tc>
          <w:tcPr>
            <w:tcW w:type="dxa" w:w="32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Service보다 Generated Adapter/Infrastructure에서 사용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`CpfDataOperations`</w:t>
            </w:r>
          </w:p>
        </w:tc>
        <w:tc>
          <w:tcPr>
            <w:tcW w:type="dxa" w:w="35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`inRollbackOnlyTransaction(callback)`</w:t>
            </w:r>
          </w:p>
        </w:tc>
        <w:tc>
          <w:tcPr>
            <w:tcW w:type="dxa" w:w="22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작업을 실행하되 항상 rollback-only</w:t>
            </w:r>
          </w:p>
        </w:tc>
        <w:tc>
          <w:tcPr>
            <w:tcW w:type="dxa" w:w="32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검증/Probe처럼 DB 반영을 남기지 않을 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`CpfJdbcOperations`</w:t>
            </w:r>
          </w:p>
        </w:tc>
        <w:tc>
          <w:tcPr>
            <w:tcW w:type="dxa" w:w="35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`queryList/queryOne/update`</w:t>
            </w:r>
          </w:p>
        </w:tc>
        <w:tc>
          <w:tcPr>
            <w:tcW w:type="dxa" w:w="22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JDBC Adapter의 명시 SQL 실행</w:t>
            </w:r>
          </w:p>
        </w:tc>
        <w:tc>
          <w:tcPr>
            <w:tcW w:type="dxa" w:w="32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SQL은 Vendor Catalog/정본에서 공급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`CpfJdbcOperations`</w:t>
            </w:r>
          </w:p>
        </w:tc>
        <w:tc>
          <w:tcPr>
            <w:tcW w:type="dxa" w:w="35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`inRollbackOnlyTransaction(callback)`</w:t>
            </w:r>
          </w:p>
        </w:tc>
        <w:tc>
          <w:tcPr>
            <w:tcW w:type="dxa" w:w="22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JDBC 실행 후 rollback-only</w:t>
            </w:r>
          </w:p>
        </w:tc>
        <w:tc>
          <w:tcPr>
            <w:tcW w:type="dxa" w:w="32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실제 반영 없는 DB 검증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5. DB 조회와 Paging 선택</w:t>
      </w:r>
    </w:p>
    <w:p>
      <w:pPr>
        <w:spacing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db-developmen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color w:val="667085"/>
          <w:sz w:val="15"/>
        </w:rPr>
        <w:t>DB 거래 구현과 공식 Vendor 자산 확인 흐름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4"/>
        <w:gridCol w:w="3896"/>
        <w:gridCol w:w="3326"/>
        <w:gridCol w:w="2084"/>
      </w:tblGrid>
      <w:tr>
        <w:trPr>
          <w:tblHeader w:val="true"/>
          <w:cantSplit/>
        </w:trPr>
        <w:tc>
          <w:tcPr>
            <w:tcW w:type="dxa" w:w="151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처리</w:t>
            </w:r>
          </w:p>
        </w:tc>
        <w:tc>
          <w:tcPr>
            <w:tcW w:type="dxa" w:w="389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권장 기능</w:t>
            </w:r>
          </w:p>
        </w:tc>
        <w:tc>
          <w:tcPr>
            <w:tcW w:type="dxa" w:w="332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핵심 특징</w:t>
            </w:r>
          </w:p>
        </w:tc>
        <w:tc>
          <w:tcPr>
            <w:tcW w:type="dxa" w:w="208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적합한 경우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단건</w:t>
            </w:r>
          </w:p>
        </w:tc>
        <w:tc>
          <w:tcPr>
            <w:tcW w:type="dxa" w:w="3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`findById` / `selectOne` / `queryOne`</w:t>
            </w:r>
          </w:p>
        </w:tc>
        <w:tc>
          <w:tcPr>
            <w:tcW w:type="dxa" w:w="33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0~1건</w:t>
            </w:r>
          </w:p>
        </w:tc>
        <w:tc>
          <w:tcPr>
            <w:tcW w:type="dxa" w:w="20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상세/PK 조회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존재</w:t>
            </w:r>
          </w:p>
        </w:tc>
        <w:tc>
          <w:tcPr>
            <w:tcW w:type="dxa" w:w="3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`existsById`</w:t>
            </w:r>
          </w:p>
        </w:tc>
        <w:tc>
          <w:tcPr>
            <w:tcW w:type="dxa" w:w="33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본문 없이 존재 확인</w:t>
            </w:r>
          </w:p>
        </w:tc>
        <w:tc>
          <w:tcPr>
            <w:tcW w:type="dxa" w:w="20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중복/사전 검증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건수</w:t>
            </w:r>
          </w:p>
        </w:tc>
        <w:tc>
          <w:tcPr>
            <w:tcW w:type="dxa" w:w="3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`count`</w:t>
            </w:r>
          </w:p>
        </w:tc>
        <w:tc>
          <w:tcPr>
            <w:tcW w:type="dxa" w:w="33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건수만 반환</w:t>
            </w:r>
          </w:p>
        </w:tc>
        <w:tc>
          <w:tcPr>
            <w:tcW w:type="dxa" w:w="20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통계/전체 건수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Page</w:t>
            </w:r>
          </w:p>
        </w:tc>
        <w:tc>
          <w:tcPr>
            <w:tcW w:type="dxa" w:w="3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`CpfPageRequest` + `CpfPage`</w:t>
            </w:r>
          </w:p>
        </w:tc>
        <w:tc>
          <w:tcPr>
            <w:tcW w:type="dxa" w:w="33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COUNT 포함</w:t>
            </w:r>
          </w:p>
        </w:tc>
        <w:tc>
          <w:tcPr>
            <w:tcW w:type="dxa" w:w="20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전체 페이지 수 필요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Slice</w:t>
            </w:r>
          </w:p>
        </w:tc>
        <w:tc>
          <w:tcPr>
            <w:tcW w:type="dxa" w:w="3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`CpfSlice.fromLookAhead()`</w:t>
            </w:r>
          </w:p>
        </w:tc>
        <w:tc>
          <w:tcPr>
            <w:tcW w:type="dxa" w:w="33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size+1 조회로 `hasNext` 판단</w:t>
            </w:r>
          </w:p>
        </w:tc>
        <w:tc>
          <w:tcPr>
            <w:tcW w:type="dxa" w:w="20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전체 건수 불필요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Cursor</w:t>
            </w:r>
          </w:p>
        </w:tc>
        <w:tc>
          <w:tcPr>
            <w:tcW w:type="dxa" w:w="3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`CpfCursorPage`</w:t>
            </w:r>
          </w:p>
        </w:tc>
        <w:tc>
          <w:tcPr>
            <w:tcW w:type="dxa" w:w="33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정렬키 기반 연속 조회</w:t>
            </w:r>
          </w:p>
        </w:tc>
        <w:tc>
          <w:tcPr>
            <w:tcW w:type="dxa" w:w="20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대량/무한 스크롤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대량 변경</w:t>
            </w:r>
          </w:p>
        </w:tc>
        <w:tc>
          <w:tcPr>
            <w:tcW w:type="dxa" w:w="3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`CpfBulkRepositoryPort`</w:t>
            </w:r>
          </w:p>
        </w:tc>
        <w:tc>
          <w:tcPr>
            <w:tcW w:type="dxa" w:w="33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호출 범위를 제한한 Bulk</w:t>
            </w:r>
          </w:p>
        </w:tc>
        <w:tc>
          <w:tcPr>
            <w:tcW w:type="dxa" w:w="20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명시적 대량 변경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잠금</w:t>
            </w:r>
          </w:p>
        </w:tc>
        <w:tc>
          <w:tcPr>
            <w:tcW w:type="dxa" w:w="3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`CpfLockMode`</w:t>
            </w:r>
          </w:p>
        </w:tc>
        <w:tc>
          <w:tcPr>
            <w:tcW w:type="dxa" w:w="33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OPTIMISTIC/PESSIMISTIC 등</w:t>
            </w:r>
          </w:p>
        </w:tc>
        <w:tc>
          <w:tcPr>
            <w:tcW w:type="dxa" w:w="20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동시 수정 불변조건 보호</w:t>
            </w:r>
          </w:p>
        </w:tc>
      </w:tr>
    </w:tbl>
    <w:p>
      <w:pPr>
        <w:spacing w:after="60" w:line="269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7"/>
        <w:gridCol w:w="5436"/>
        <w:gridCol w:w="3438"/>
      </w:tblGrid>
      <w:tr>
        <w:trPr>
          <w:tblHeader w:val="true"/>
          <w:cantSplit/>
        </w:trPr>
        <w:tc>
          <w:tcPr>
            <w:tcW w:type="dxa" w:w="194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Paging 계약</w:t>
            </w:r>
          </w:p>
        </w:tc>
        <w:tc>
          <w:tcPr>
            <w:tcW w:type="dxa" w:w="543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주요 API</w:t>
            </w:r>
          </w:p>
        </w:tc>
        <w:tc>
          <w:tcPr>
            <w:tcW w:type="dxa" w:w="343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제약/특징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`CpfPageRequest`</w:t>
            </w:r>
          </w:p>
        </w:tc>
        <w:tc>
          <w:tcPr>
            <w:tcW w:type="dxa" w:w="54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`of(page,size)`, `offset()`</w:t>
            </w:r>
          </w:p>
        </w:tc>
        <w:tc>
          <w:tcPr>
            <w:tcW w:type="dxa" w:w="3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0-base, 기본 20, 최대 200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`CpfPage`</w:t>
            </w:r>
          </w:p>
        </w:tc>
        <w:tc>
          <w:tcPr>
            <w:tcW w:type="dxa" w:w="54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`of(content,request,total)`, `totalPages()`, `hasNext()`</w:t>
            </w:r>
          </w:p>
        </w:tc>
        <w:tc>
          <w:tcPr>
            <w:tcW w:type="dxa" w:w="3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COUNT가 필요한 표준 Page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`CpfSlice`</w:t>
            </w:r>
          </w:p>
        </w:tc>
        <w:tc>
          <w:tcPr>
            <w:tcW w:type="dxa" w:w="54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`fromLookAhead(rows,page,size)`</w:t>
            </w:r>
          </w:p>
        </w:tc>
        <w:tc>
          <w:tcPr>
            <w:tcW w:type="dxa" w:w="3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size+1 행으로 다음 데이터 판단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`CpfCursorPage`</w:t>
            </w:r>
          </w:p>
        </w:tc>
        <w:tc>
          <w:tcPr>
            <w:tcW w:type="dxa" w:w="54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`last(items)` 및 cursor Adapter</w:t>
            </w:r>
          </w:p>
        </w:tc>
        <w:tc>
          <w:tcPr>
            <w:tcW w:type="dxa" w:w="3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`hasNext=true`이면 nextCursor 필수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6. 트랜잭션 - 반드시 먼저 선택할 기준</w:t>
      </w:r>
    </w:p>
    <w:p>
      <w:pPr>
        <w:spacing w:after="60" w:line="269" w:lineRule="auto"/>
      </w:pPr>
      <w:r>
        <w:t>DB 업무를 구현할 때는 메서드에 Annotation을 붙이는 것보다 먼저 “어디까지 같이 성공/실패해야 하는가”를 결정합니다. CPF의 Canonical Transaction Annotation은 `@CpfTx`이며 Spring `Propagation`과 `Isolation`을 그대로 사용합니다.</w:t>
      </w:r>
    </w:p>
    <w:p>
      <w:pPr>
        <w:pStyle w:val="Heading2"/>
      </w:pPr>
      <w:r>
        <w:t>6.1 `@CpfTx` 전체 옵션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3"/>
        <w:gridCol w:w="1514"/>
        <w:gridCol w:w="3019"/>
        <w:gridCol w:w="3914"/>
      </w:tblGrid>
      <w:tr>
        <w:trPr>
          <w:tblHeader w:val="true"/>
          <w:cantSplit/>
        </w:trPr>
        <w:tc>
          <w:tcPr>
            <w:tcW w:type="dxa" w:w="2373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옵션</w:t>
            </w:r>
          </w:p>
        </w:tc>
        <w:tc>
          <w:tcPr>
            <w:tcW w:type="dxa" w:w="151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019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91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사용 기준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`id`</w:t>
            </w:r>
          </w:p>
        </w:tc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필수</w:t>
            </w:r>
          </w:p>
        </w:tc>
        <w:tc>
          <w:tcPr>
            <w:tcW w:type="dxa" w:w="30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거래 식별 ID</w:t>
            </w:r>
          </w:p>
        </w:tc>
        <w:tc>
          <w:tcPr>
            <w:tcW w:type="dxa" w:w="39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운영/Trace에서 구분 가능한 안정 ID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`name`</w:t>
            </w:r>
          </w:p>
        </w:tc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필수</w:t>
            </w:r>
          </w:p>
        </w:tc>
        <w:tc>
          <w:tcPr>
            <w:tcW w:type="dxa" w:w="30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거래 명칭</w:t>
            </w:r>
          </w:p>
        </w:tc>
        <w:tc>
          <w:tcPr>
            <w:tcW w:type="dxa" w:w="39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의미를 설명하는 명칭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`ownerDomain`</w:t>
            </w:r>
          </w:p>
        </w:tc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필수</w:t>
            </w:r>
          </w:p>
        </w:tc>
        <w:tc>
          <w:tcPr>
            <w:tcW w:type="dxa" w:w="30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소유 Domain</w:t>
            </w:r>
          </w:p>
        </w:tc>
        <w:tc>
          <w:tcPr>
            <w:tcW w:type="dxa" w:w="39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MBR/EXS 등 Domain 코드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`transactionManager`</w:t>
            </w:r>
          </w:p>
        </w:tc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빈 값</w:t>
            </w:r>
          </w:p>
        </w:tc>
        <w:tc>
          <w:tcPr>
            <w:tcW w:type="dxa" w:w="30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사용할 TransactionManager Bean</w:t>
            </w:r>
          </w:p>
        </w:tc>
        <w:tc>
          <w:tcPr>
            <w:tcW w:type="dxa" w:w="39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Manager가 여러 개면 명시 필수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`propagation`</w:t>
            </w:r>
          </w:p>
        </w:tc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`REQUIRED`</w:t>
            </w:r>
          </w:p>
        </w:tc>
        <w:tc>
          <w:tcPr>
            <w:tcW w:type="dxa" w:w="30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기존 Tx 참여/분리 방식</w:t>
            </w:r>
          </w:p>
        </w:tc>
        <w:tc>
          <w:tcPr>
            <w:tcW w:type="dxa" w:w="39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REQUIRES_NEW 등 경계 선택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`isolation`</w:t>
            </w:r>
          </w:p>
        </w:tc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`DEFAULT`</w:t>
            </w:r>
          </w:p>
        </w:tc>
        <w:tc>
          <w:tcPr>
            <w:tcW w:type="dxa" w:w="30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Isolation 수준</w:t>
            </w:r>
          </w:p>
        </w:tc>
        <w:tc>
          <w:tcPr>
            <w:tcW w:type="dxa" w:w="39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특별한 동시성 요구가 있을 때만 변경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`readOnly`</w:t>
            </w:r>
          </w:p>
        </w:tc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`false`</w:t>
            </w:r>
          </w:p>
        </w:tc>
        <w:tc>
          <w:tcPr>
            <w:tcW w:type="dxa" w:w="30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조회 의도</w:t>
            </w:r>
          </w:p>
        </w:tc>
        <w:tc>
          <w:tcPr>
            <w:tcW w:type="dxa" w:w="39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순수 조회 업무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`timeoutSeconds`</w:t>
            </w:r>
          </w:p>
        </w:tc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`-1`</w:t>
            </w:r>
          </w:p>
        </w:tc>
        <w:tc>
          <w:tcPr>
            <w:tcW w:type="dxa" w:w="30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트랜잭션 제한 시간</w:t>
            </w:r>
          </w:p>
        </w:tc>
        <w:tc>
          <w:tcPr>
            <w:tcW w:type="dxa" w:w="39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장기 Lock 방지/업무 SLA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`requiredPermission`</w:t>
            </w:r>
          </w:p>
        </w:tc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빈 값</w:t>
            </w:r>
          </w:p>
        </w:tc>
        <w:tc>
          <w:tcPr>
            <w:tcW w:type="dxa" w:w="30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필요 권한 메타데이터</w:t>
            </w:r>
          </w:p>
        </w:tc>
        <w:tc>
          <w:tcPr>
            <w:tcW w:type="dxa" w:w="39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보안 정책 연계 시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`auditReasonRequired`</w:t>
            </w:r>
          </w:p>
        </w:tc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`false`</w:t>
            </w:r>
          </w:p>
        </w:tc>
        <w:tc>
          <w:tcPr>
            <w:tcW w:type="dxa" w:w="30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감사 사유 요구</w:t>
            </w:r>
          </w:p>
        </w:tc>
        <w:tc>
          <w:tcPr>
            <w:tcW w:type="dxa" w:w="39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위험/감사성 작업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`visibility`</w:t>
            </w:r>
          </w:p>
        </w:tc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`PUBLIC`</w:t>
            </w:r>
          </w:p>
        </w:tc>
        <w:tc>
          <w:tcPr>
            <w:tcW w:type="dxa" w:w="30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거래 공개 범위 메타데이터</w:t>
            </w:r>
          </w:p>
        </w:tc>
        <w:tc>
          <w:tcPr>
            <w:tcW w:type="dxa" w:w="39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공개/내부 정책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`gatewayAllowed`</w:t>
            </w:r>
          </w:p>
        </w:tc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`true`</w:t>
            </w:r>
          </w:p>
        </w:tc>
        <w:tc>
          <w:tcPr>
            <w:tcW w:type="dxa" w:w="30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Gateway 진입 허용 메타데이터</w:t>
            </w:r>
          </w:p>
        </w:tc>
        <w:tc>
          <w:tcPr>
            <w:tcW w:type="dxa" w:w="39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외부 진입 정책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`directAllowed`</w:t>
            </w:r>
          </w:p>
        </w:tc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`false`</w:t>
            </w:r>
          </w:p>
        </w:tc>
        <w:tc>
          <w:tcPr>
            <w:tcW w:type="dxa" w:w="30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Direct 진입 허용 메타데이터</w:t>
            </w:r>
          </w:p>
        </w:tc>
        <w:tc>
          <w:tcPr>
            <w:tcW w:type="dxa" w:w="39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직접 호출이 필요한 특수 경우</w:t>
            </w:r>
          </w:p>
        </w:tc>
      </w:tr>
    </w:tbl>
    <w:p>
      <w:pPr>
        <w:spacing w:after="60" w:line="269" w:lineRule="auto"/>
      </w:pPr>
    </w:p>
    <w:p>
      <w:pPr>
        <w:pStyle w:val="Heading2"/>
      </w:pPr>
      <w:r>
        <w:t>6.2 트랜잭션 전파 방식 선택표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1"/>
        <w:gridCol w:w="2273"/>
        <w:gridCol w:w="2273"/>
        <w:gridCol w:w="4113"/>
      </w:tblGrid>
      <w:tr>
        <w:trPr>
          <w:tblHeader w:val="true"/>
          <w:cantSplit/>
        </w:trPr>
        <w:tc>
          <w:tcPr>
            <w:tcW w:type="dxa" w:w="216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전파 방식</w:t>
            </w:r>
          </w:p>
        </w:tc>
        <w:tc>
          <w:tcPr>
            <w:tcW w:type="dxa" w:w="2273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현재 Tx가 있을 때</w:t>
            </w:r>
          </w:p>
        </w:tc>
        <w:tc>
          <w:tcPr>
            <w:tcW w:type="dxa" w:w="2273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현재 Tx가 없을 때</w:t>
            </w:r>
          </w:p>
        </w:tc>
        <w:tc>
          <w:tcPr>
            <w:tcW w:type="dxa" w:w="4113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대표 용도</w:t>
            </w:r>
          </w:p>
        </w:tc>
      </w:tr>
      <w:tr>
        <w:trPr>
          <w:cantSplit/>
        </w:trPr>
        <w:tc>
          <w:tcPr>
            <w:tcW w:type="dxa" w:w="21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`REQUIRED`</w:t>
            </w:r>
          </w:p>
        </w:tc>
        <w:tc>
          <w:tcPr>
            <w:tcW w:type="dxa" w:w="22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현재 Tx에 참여</w:t>
            </w:r>
          </w:p>
        </w:tc>
        <w:tc>
          <w:tcPr>
            <w:tcW w:type="dxa" w:w="22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새 Tx 시작</w:t>
            </w:r>
          </w:p>
        </w:tc>
        <w:tc>
          <w:tcPr>
            <w:tcW w:type="dxa" w:w="411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일반 등록/수정/삭제 - 기본값</w:t>
            </w:r>
          </w:p>
        </w:tc>
      </w:tr>
      <w:tr>
        <w:trPr>
          <w:cantSplit/>
        </w:trPr>
        <w:tc>
          <w:tcPr>
            <w:tcW w:type="dxa" w:w="21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`REQUIRES_NEW`</w:t>
            </w:r>
          </w:p>
        </w:tc>
        <w:tc>
          <w:tcPr>
            <w:tcW w:type="dxa" w:w="22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현재 Tx를 중단하고 새 Tx</w:t>
            </w:r>
          </w:p>
        </w:tc>
        <w:tc>
          <w:tcPr>
            <w:tcW w:type="dxa" w:w="22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새 Tx 시작</w:t>
            </w:r>
          </w:p>
        </w:tc>
        <w:tc>
          <w:tcPr>
            <w:tcW w:type="dxa" w:w="411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감사/이력/독립 후처리처럼 주 Tx와 분리</w:t>
            </w:r>
          </w:p>
        </w:tc>
      </w:tr>
      <w:tr>
        <w:trPr>
          <w:cantSplit/>
        </w:trPr>
        <w:tc>
          <w:tcPr>
            <w:tcW w:type="dxa" w:w="21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`SUPPORTS`</w:t>
            </w:r>
          </w:p>
        </w:tc>
        <w:tc>
          <w:tcPr>
            <w:tcW w:type="dxa" w:w="22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현재 Tx에 참여</w:t>
            </w:r>
          </w:p>
        </w:tc>
        <w:tc>
          <w:tcPr>
            <w:tcW w:type="dxa" w:w="22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Tx 없이 실행</w:t>
            </w:r>
          </w:p>
        </w:tc>
        <w:tc>
          <w:tcPr>
            <w:tcW w:type="dxa" w:w="411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조회 Helper 등 Tx 강제가 필요 없는 경우</w:t>
            </w:r>
          </w:p>
        </w:tc>
      </w:tr>
      <w:tr>
        <w:trPr>
          <w:cantSplit/>
        </w:trPr>
        <w:tc>
          <w:tcPr>
            <w:tcW w:type="dxa" w:w="21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`MANDATORY`</w:t>
            </w:r>
          </w:p>
        </w:tc>
        <w:tc>
          <w:tcPr>
            <w:tcW w:type="dxa" w:w="22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현재 Tx에 참여</w:t>
            </w:r>
          </w:p>
        </w:tc>
        <w:tc>
          <w:tcPr>
            <w:tcW w:type="dxa" w:w="22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오류</w:t>
            </w:r>
          </w:p>
        </w:tc>
        <w:tc>
          <w:tcPr>
            <w:tcW w:type="dxa" w:w="411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상위 업무 Tx 안에서만 실행되어야 하는 내부 작업</w:t>
            </w:r>
          </w:p>
        </w:tc>
      </w:tr>
      <w:tr>
        <w:trPr>
          <w:cantSplit/>
        </w:trPr>
        <w:tc>
          <w:tcPr>
            <w:tcW w:type="dxa" w:w="21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`NOT_SUPPORTED`</w:t>
            </w:r>
          </w:p>
        </w:tc>
        <w:tc>
          <w:tcPr>
            <w:tcW w:type="dxa" w:w="22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현재 Tx를 중단</w:t>
            </w:r>
          </w:p>
        </w:tc>
        <w:tc>
          <w:tcPr>
            <w:tcW w:type="dxa" w:w="22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Tx 없이 실행</w:t>
            </w:r>
          </w:p>
        </w:tc>
        <w:tc>
          <w:tcPr>
            <w:tcW w:type="dxa" w:w="411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Tx 밖에서 실행할 작업</w:t>
            </w:r>
          </w:p>
        </w:tc>
      </w:tr>
      <w:tr>
        <w:trPr>
          <w:cantSplit/>
        </w:trPr>
        <w:tc>
          <w:tcPr>
            <w:tcW w:type="dxa" w:w="21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`NEVER`</w:t>
            </w:r>
          </w:p>
        </w:tc>
        <w:tc>
          <w:tcPr>
            <w:tcW w:type="dxa" w:w="22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오류</w:t>
            </w:r>
          </w:p>
        </w:tc>
        <w:tc>
          <w:tcPr>
            <w:tcW w:type="dxa" w:w="22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Tx 없이 실행</w:t>
            </w:r>
          </w:p>
        </w:tc>
        <w:tc>
          <w:tcPr>
            <w:tcW w:type="dxa" w:w="411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Tx가 있으면 안 되는 작업</w:t>
            </w:r>
          </w:p>
        </w:tc>
      </w:tr>
      <w:tr>
        <w:trPr>
          <w:cantSplit/>
        </w:trPr>
        <w:tc>
          <w:tcPr>
            <w:tcW w:type="dxa" w:w="21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`NESTED`</w:t>
            </w:r>
          </w:p>
        </w:tc>
        <w:tc>
          <w:tcPr>
            <w:tcW w:type="dxa" w:w="22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Savepoint 기반 중첩</w:t>
            </w:r>
          </w:p>
        </w:tc>
        <w:tc>
          <w:tcPr>
            <w:tcW w:type="dxa" w:w="22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새 Tx처럼 시작</w:t>
            </w:r>
          </w:p>
        </w:tc>
        <w:tc>
          <w:tcPr>
            <w:tcW w:type="dxa" w:w="411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DB/Manager가 중첩 Tx를 실제 지원할 때만</w:t>
            </w:r>
          </w:p>
        </w:tc>
      </w:tr>
    </w:tbl>
    <w:p>
      <w:pPr>
        <w:spacing w:after="60" w:line="269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color w:val="172B4D"/>
                <w:sz w:val="16"/>
              </w:rPr>
            </w:r>
            <w:r>
              <w:rPr>
                <w:b/>
                <w:color w:val="172B4D"/>
                <w:sz w:val="16"/>
              </w:rPr>
              <w:t xml:space="preserve">가장 많이 쓰는 기준  </w:t>
            </w:r>
            <w:r>
              <w:rPr>
                <w:b/>
                <w:color w:val="172B4D"/>
                <w:sz w:val="16"/>
              </w:rPr>
              <w:t>일반 업무는 `REQUIRED`, 순수 조회는 `readOnly=true`, 주 트랜잭션과 독립적으로 반드시 남겨야 하는 DB 기록은 별도 Service에 `REQUIRES_NEW`를 적용하는 방식이 기본입니다.</w:t>
            </w:r>
          </w:p>
        </w:tc>
      </w:tr>
    </w:tbl>
    <w:p>
      <w:pPr>
        <w:spacing w:after="60" w:line="269" w:lineRule="auto"/>
      </w:pPr>
    </w:p>
    <w:p>
      <w:pPr>
        <w:pStyle w:val="Heading2"/>
      </w:pPr>
      <w:r>
        <w:t>6.3 트랜잭션을 분리하는 방법 - `REQUIRES_NEW`</w:t>
      </w:r>
    </w:p>
    <w:p>
      <w:pPr>
        <w:spacing w:after="60" w:line="269" w:lineRule="auto"/>
      </w:pPr>
      <w:r>
        <w:t>주 업무가 롤백되더라도 감사/시도 이력처럼 독립적으로 확정해야 하는 DB 작업은 별도 Spring Bean의 메서드로 분리하고 `Propagation.REQUIRES_NEW`를 적용합니다. 같은 클래스 내부에서 `this.method()`로 호출하면 Proxy 경계를 우회할 수 있으므로 별도 Service 호출을 기본으로 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color w:val="172B4D"/>
                <w:sz w:val="16"/>
              </w:rPr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@Service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public class MemberAuditService extends MemberBaseService {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@CpfTx(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id = "MBR_AUDIT_WRITE",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name = "회원 감사 기록",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ownerDomain = "MBR",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transactionManager = "memberTransactionManager",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propagation = Propagation.REQUIRES_NEW)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public void writeAudit(MemberAudit audit) {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auditRepository.insert(audit);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}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}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@Service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public class MemberService extends MemberBaseService {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private final MemberAuditService auditService;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@CpfTx(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id = "MBR_MEMBER_CHANGE",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name = "회원 변경",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ownerDomain = "MBR",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transactionManager = "memberTransactionManager")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public void changeMember(ChangeRequest request) {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memberRepository.update(...);       // 주 트랜잭션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auditService.writeAudit(...);       // 별도 REQUIRES_NEW 트랜잭션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if (request.forceFailure()) {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    throw new CpfBusinessException("주 거래 실패");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}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}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}</w:t>
            </w:r>
          </w:p>
        </w:tc>
      </w:tr>
    </w:tbl>
    <w:p>
      <w:pPr>
        <w:spacing w:after="60" w:line="269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4"/>
        <w:gridCol w:w="2026"/>
        <w:gridCol w:w="2008"/>
        <w:gridCol w:w="4112"/>
      </w:tblGrid>
      <w:tr>
        <w:trPr>
          <w:tblHeader w:val="true"/>
          <w:cantSplit/>
        </w:trPr>
        <w:tc>
          <w:tcPr>
            <w:tcW w:type="dxa" w:w="267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실행 결과</w:t>
            </w:r>
          </w:p>
        </w:tc>
        <w:tc>
          <w:tcPr>
            <w:tcW w:type="dxa" w:w="202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주 트랜잭션</w:t>
            </w:r>
          </w:p>
        </w:tc>
        <w:tc>
          <w:tcPr>
            <w:tcW w:type="dxa" w:w="200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REQUIRES_NEW</w:t>
            </w:r>
          </w:p>
        </w:tc>
        <w:tc>
          <w:tcPr>
            <w:tcW w:type="dxa" w:w="411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전체 성공</w:t>
            </w:r>
          </w:p>
        </w:tc>
        <w:tc>
          <w:tcPr>
            <w:tcW w:type="dxa" w:w="20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COMMIT</w:t>
            </w:r>
          </w:p>
        </w:tc>
        <w:tc>
          <w:tcPr>
            <w:tcW w:type="dxa" w:w="2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COMMIT</w:t>
            </w:r>
          </w:p>
        </w:tc>
        <w:tc>
          <w:tcPr>
            <w:tcW w:type="dxa" w:w="41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업무와 독립 기록 모두 반영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감사 성공 후 주 업무 실패</w:t>
            </w:r>
          </w:p>
        </w:tc>
        <w:tc>
          <w:tcPr>
            <w:tcW w:type="dxa" w:w="20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ROLLBACK</w:t>
            </w:r>
          </w:p>
        </w:tc>
        <w:tc>
          <w:tcPr>
            <w:tcW w:type="dxa" w:w="2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COMMIT</w:t>
            </w:r>
          </w:p>
        </w:tc>
        <w:tc>
          <w:tcPr>
            <w:tcW w:type="dxa" w:w="41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독립 기록은 유지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감사 자체 실패</w:t>
            </w:r>
          </w:p>
        </w:tc>
        <w:tc>
          <w:tcPr>
            <w:tcW w:type="dxa" w:w="20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호출 예외 정책에 따라 Rollback 가능</w:t>
            </w:r>
          </w:p>
        </w:tc>
        <w:tc>
          <w:tcPr>
            <w:tcW w:type="dxa" w:w="2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ROLLBACK</w:t>
            </w:r>
          </w:p>
        </w:tc>
        <w:tc>
          <w:tcPr>
            <w:tcW w:type="dxa" w:w="41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감사 실패를 무시할지/주 거래도 실패할지 업무 정책 필요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주 Tx 없음에서 감사 호출</w:t>
            </w:r>
          </w:p>
        </w:tc>
        <w:tc>
          <w:tcPr>
            <w:tcW w:type="dxa" w:w="20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해당 없음</w:t>
            </w:r>
          </w:p>
        </w:tc>
        <w:tc>
          <w:tcPr>
            <w:tcW w:type="dxa" w:w="2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새 Tx COMMIT/ROLLBACK</w:t>
            </w:r>
          </w:p>
        </w:tc>
        <w:tc>
          <w:tcPr>
            <w:tcW w:type="dxa" w:w="41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독립 서비스만 단독 실행 가능</w:t>
            </w:r>
          </w:p>
        </w:tc>
      </w:tr>
    </w:tbl>
    <w:p>
      <w:pPr>
        <w:spacing w:after="60" w:line="269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color w:val="172B4D"/>
                <w:sz w:val="16"/>
              </w:rPr>
            </w:r>
            <w:r>
              <w:rPr>
                <w:b/>
                <w:color w:val="172B4D"/>
                <w:sz w:val="16"/>
              </w:rPr>
              <w:t xml:space="preserve">실제 Education 예제  </w:t>
            </w:r>
            <w:r>
              <w:rPr>
                <w:b/>
                <w:color w:val="172B4D"/>
                <w:sz w:val="16"/>
              </w:rPr>
              <w:t>`cpf-education/.../EducationTransactionEducationAuditService.writeAuditRequiresNew()`가 `@CpfTx(... propagation = Propagation.REQUIRES_NEW)`를 사용합니다. `EducationCrudEducationService.runSeparatedTransactionEducation()`은 감사 기록 뒤 주 트랜잭션을 실패시키는 교육 흐름을 제공합니다.</w:t>
            </w:r>
          </w:p>
        </w:tc>
      </w:tr>
    </w:tbl>
    <w:p>
      <w:pPr>
        <w:spacing w:after="60" w:line="269" w:lineRule="auto"/>
      </w:pPr>
    </w:p>
    <w:p>
      <w:pPr>
        <w:pStyle w:val="Heading2"/>
      </w:pPr>
      <w:r>
        <w:t>6.4 조회 전용과 TransactionManager 선택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color w:val="172B4D"/>
                <w:sz w:val="16"/>
              </w:rPr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@CpfTx(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id = "MBR_MEMBER_DETAIL",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name = "회원 상세 조회",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ownerDomain = "MBR",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transactionManager = "memberTransactionManager",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readOnly = true,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timeoutSeconds = 3)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public MemberResponse getMember(String memberId) {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return repository.findById(memberId)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.map(this::toResponse)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    .orElseThrow(() -&gt; new CpfNotFoundException("회원 없음"));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}</w:t>
            </w:r>
          </w:p>
        </w:tc>
      </w:tr>
    </w:tbl>
    <w:p>
      <w:pPr>
        <w:spacing w:after="60" w:line="269" w:lineRule="auto"/>
      </w:pPr>
    </w:p>
    <w:p>
      <w:pPr>
        <w:pStyle w:val="ListBullet"/>
        <w:spacing w:after="20"/>
        <w:ind w:left="198"/>
      </w:pPr>
      <w:r>
        <w:t>`readOnly=true`는 조회 의도를 명확히 하고 Provider/DB 최적화에 사용할 수 있습니다. 조회 메서드에서 변경 SQL을 섞지 않습니다.</w:t>
      </w:r>
    </w:p>
    <w:p>
      <w:pPr>
        <w:pStyle w:val="ListBullet"/>
        <w:spacing w:after="20"/>
        <w:ind w:left="198"/>
      </w:pPr>
      <w:r>
        <w:t>PlatformTransactionManager가 하나면 `transactionManager`를 생략할 수 있습니다. 여러 Manager가 있으면 CPF Interceptor가 명시를 요구하며 모호한 선택을 허용하지 않습니다.</w:t>
      </w:r>
    </w:p>
    <w:p>
      <w:pPr>
        <w:pStyle w:val="ListBullet"/>
        <w:spacing w:after="20"/>
        <w:ind w:left="198"/>
      </w:pPr>
      <w:r>
        <w:t>`timeoutSeconds`는 0 이상일 때 Spring TransactionDefinition timeout으로 적용됩니다. 외부 HTTP Timeout과는 별개입니다.</w:t>
      </w:r>
    </w:p>
    <w:p>
      <w:pPr>
        <w:pStyle w:val="Heading2"/>
      </w:pPr>
      <w:r>
        <w:t>6.5 Rollback-only 검증 실행</w:t>
      </w:r>
    </w:p>
    <w:p>
      <w:pPr>
        <w:spacing w:after="60" w:line="269" w:lineRule="auto"/>
      </w:pPr>
      <w:r>
        <w:t>DB에 실제 변경을 남기지 않고 SQL/Mapping/제약을 검증해야 할 때는 `CpfDataOperations.inRollbackOnlyTransaction()` 또는 `CpfJdbcOperations.inRollbackOnlyTransaction()`을 사용할 수 있습니다. 이 Helper는 callback을 실행한 뒤 enclosing transaction을 항상 rollback-only로 표시합니다.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color w:val="172B4D"/>
                <w:sz w:val="16"/>
              </w:rPr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validationResult = dataOperations.inRollbackOnlyTransaction(ops -&gt; {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ops.insert("MBR.member.insert", candidate);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return ops.selectOne("MBR.member.detail", candidate.id());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});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// 검증은 수행하지만 DB 반영은 남기지 않음</w:t>
            </w:r>
          </w:p>
        </w:tc>
      </w:tr>
    </w:tbl>
    <w:p>
      <w:pPr>
        <w:spacing w:after="60" w:line="269" w:lineRule="auto"/>
      </w:pPr>
    </w:p>
    <w:p>
      <w:pPr>
        <w:pStyle w:val="Heading2"/>
      </w:pPr>
      <w:r>
        <w:t>6.6 Local Transaction과 원격 호출의 경계</w:t>
      </w:r>
    </w:p>
    <w:p>
      <w:pPr>
        <w:spacing w:after="60" w:line="269" w:lineRule="auto"/>
      </w:pPr>
      <w:r>
        <w:t>Local DB Transaction은 Remote Domain/외부 시스템의 원자성을 보장하지 않습니다. 원격 호출을 DB Transaction 안에 오래 붙잡아 두지 말고, 강한 원자성이 필요한 경우에는 XA/JTA, Outbox, Saga, TCC 중 일관성 모델을 선택합니다.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1"/>
        <w:gridCol w:w="2032"/>
        <w:gridCol w:w="5628"/>
      </w:tblGrid>
      <w:tr>
        <w:trPr>
          <w:tblHeader w:val="true"/>
          <w:cantSplit/>
        </w:trPr>
        <w:tc>
          <w:tcPr>
            <w:tcW w:type="dxa" w:w="316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203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권장 모델</w:t>
            </w:r>
          </w:p>
        </w:tc>
        <w:tc>
          <w:tcPr>
            <w:tcW w:type="dxa" w:w="562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핵심 이유</w:t>
            </w:r>
          </w:p>
        </w:tc>
      </w:tr>
      <w:tr>
        <w:trPr>
          <w:cantSplit/>
        </w:trPr>
        <w:tc>
          <w:tcPr>
            <w:tcW w:type="dxa" w:w="31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단일 DB/Resource</w:t>
            </w:r>
          </w:p>
        </w:tc>
        <w:tc>
          <w:tcPr>
            <w:tcW w:type="dxa" w:w="20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Local `@CpfTx`</w:t>
            </w:r>
          </w:p>
        </w:tc>
        <w:tc>
          <w:tcPr>
            <w:tcW w:type="dxa" w:w="56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가장 단순하고 명확한 원자성</w:t>
            </w:r>
          </w:p>
        </w:tc>
      </w:tr>
      <w:tr>
        <w:trPr>
          <w:cantSplit/>
        </w:trPr>
        <w:tc>
          <w:tcPr>
            <w:tcW w:type="dxa" w:w="31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+ DB 강한 원자성</w:t>
            </w:r>
          </w:p>
        </w:tc>
        <w:tc>
          <w:tcPr>
            <w:tcW w:type="dxa" w:w="20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XA/JTA</w:t>
            </w:r>
          </w:p>
        </w:tc>
        <w:tc>
          <w:tcPr>
            <w:tcW w:type="dxa" w:w="56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두 XA Resource의 prepare/commit/rollback</w:t>
            </w:r>
          </w:p>
        </w:tc>
      </w:tr>
      <w:tr>
        <w:trPr>
          <w:cantSplit/>
        </w:trPr>
        <w:tc>
          <w:tcPr>
            <w:tcW w:type="dxa" w:w="31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+ JMS 강한 원자성</w:t>
            </w:r>
          </w:p>
        </w:tc>
        <w:tc>
          <w:tcPr>
            <w:tcW w:type="dxa" w:w="20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XA/JTA 또는 Outbox 선택</w:t>
            </w:r>
          </w:p>
        </w:tc>
        <w:tc>
          <w:tcPr>
            <w:tcW w:type="dxa" w:w="56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Resource 특성과 운영 복잡도 판단</w:t>
            </w:r>
          </w:p>
        </w:tc>
      </w:tr>
      <w:tr>
        <w:trPr>
          <w:cantSplit/>
        </w:trPr>
        <w:tc>
          <w:tcPr>
            <w:tcW w:type="dxa" w:w="31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+ Kafka/RabbitMQ/Event</w:t>
            </w:r>
          </w:p>
        </w:tc>
        <w:tc>
          <w:tcPr>
            <w:tcW w:type="dxa" w:w="20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Outbox 우선</w:t>
            </w:r>
          </w:p>
        </w:tc>
        <w:tc>
          <w:tcPr>
            <w:tcW w:type="dxa" w:w="56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변경과 Outbox insert를 같은 Local Tx로 묶음</w:t>
            </w:r>
          </w:p>
        </w:tc>
      </w:tr>
      <w:tr>
        <w:trPr>
          <w:cantSplit/>
        </w:trPr>
        <w:tc>
          <w:tcPr>
            <w:tcW w:type="dxa" w:w="31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MSA A→B→C 장기 흐름</w:t>
            </w:r>
          </w:p>
        </w:tc>
        <w:tc>
          <w:tcPr>
            <w:tcW w:type="dxa" w:w="20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Saga</w:t>
            </w:r>
          </w:p>
        </w:tc>
        <w:tc>
          <w:tcPr>
            <w:tcW w:type="dxa" w:w="56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서비스별 Local Tx + 보상/상태 전이</w:t>
            </w:r>
          </w:p>
        </w:tc>
      </w:tr>
      <w:tr>
        <w:trPr>
          <w:cantSplit/>
        </w:trPr>
        <w:tc>
          <w:tcPr>
            <w:tcW w:type="dxa" w:w="31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잔액/한도/재고 Hold</w:t>
            </w:r>
          </w:p>
        </w:tc>
        <w:tc>
          <w:tcPr>
            <w:tcW w:type="dxa" w:w="20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TCC</w:t>
            </w:r>
          </w:p>
        </w:tc>
        <w:tc>
          <w:tcPr>
            <w:tcW w:type="dxa" w:w="56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Try/Confirm/Cancel 명시</w:t>
            </w:r>
          </w:p>
        </w:tc>
      </w:tr>
      <w:tr>
        <w:trPr>
          <w:cantSplit/>
        </w:trPr>
        <w:tc>
          <w:tcPr>
            <w:tcW w:type="dxa" w:w="31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외부 처리 결과 불명</w:t>
            </w:r>
          </w:p>
        </w:tc>
        <w:tc>
          <w:tcPr>
            <w:tcW w:type="dxa" w:w="20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UNKNOWN + Reconcile</w:t>
            </w:r>
          </w:p>
        </w:tc>
        <w:tc>
          <w:tcPr>
            <w:tcW w:type="dxa" w:w="56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Blind Retry로 중복 Side Effect를 만들지 않음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7. Domain 간 거래</w:t>
      </w:r>
    </w:p>
    <w:p>
      <w:pPr>
        <w:spacing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domain-call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color w:val="667085"/>
          <w:sz w:val="15"/>
        </w:rPr>
        <w:t>같은 Business Contract를 유지하면서 LOCAL 또는 REMOTE로 실행되는 Domain Call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4"/>
        <w:gridCol w:w="4111"/>
        <w:gridCol w:w="3213"/>
        <w:gridCol w:w="1972"/>
      </w:tblGrid>
      <w:tr>
        <w:trPr>
          <w:tblHeader w:val="true"/>
          <w:cantSplit/>
        </w:trPr>
        <w:tc>
          <w:tcPr>
            <w:tcW w:type="dxa" w:w="152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방식</w:t>
            </w:r>
          </w:p>
        </w:tc>
        <w:tc>
          <w:tcPr>
            <w:tcW w:type="dxa" w:w="411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공개 API/설정</w:t>
            </w:r>
          </w:p>
        </w:tc>
        <w:tc>
          <w:tcPr>
            <w:tcW w:type="dxa" w:w="3213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특징</w:t>
            </w:r>
          </w:p>
        </w:tc>
        <w:tc>
          <w:tcPr>
            <w:tcW w:type="dxa" w:w="197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선택 기준</w:t>
            </w:r>
          </w:p>
        </w:tc>
      </w:tr>
      <w:tr>
        <w:trPr>
          <w:cantSplit/>
        </w:trPr>
        <w:tc>
          <w:tcPr>
            <w:tcW w:type="dxa" w:w="15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같은 Domain 내부</w:t>
            </w:r>
          </w:p>
        </w:tc>
        <w:tc>
          <w:tcPr>
            <w:tcW w:type="dxa" w:w="411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직접 Service 호출</w:t>
            </w:r>
          </w:p>
        </w:tc>
        <w:tc>
          <w:tcPr>
            <w:tcW w:type="dxa" w:w="321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동일 Domain 내부 구현</w:t>
            </w:r>
          </w:p>
        </w:tc>
        <w:tc>
          <w:tcPr>
            <w:tcW w:type="dxa" w:w="1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별도 Domain 계약 불필요</w:t>
            </w:r>
          </w:p>
        </w:tc>
      </w:tr>
      <w:tr>
        <w:trPr>
          <w:cantSplit/>
        </w:trPr>
        <w:tc>
          <w:tcPr>
            <w:tcW w:type="dxa" w:w="15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Typed Domain Call</w:t>
            </w:r>
          </w:p>
        </w:tc>
        <w:tc>
          <w:tcPr>
            <w:tcW w:type="dxa" w:w="411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`CpfDomainClient` / `CpfDomainClientRouter.invoke()`</w:t>
            </w:r>
          </w:p>
        </w:tc>
        <w:tc>
          <w:tcPr>
            <w:tcW w:type="dxa" w:w="321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LOCAL/REMOTE 동일 `CpfResult`</w:t>
            </w:r>
          </w:p>
        </w:tc>
        <w:tc>
          <w:tcPr>
            <w:tcW w:type="dxa" w:w="1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다른 CPF Domain 호출</w:t>
            </w:r>
          </w:p>
        </w:tc>
      </w:tr>
      <w:tr>
        <w:trPr>
          <w:cantSplit/>
        </w:trPr>
        <w:tc>
          <w:tcPr>
            <w:tcW w:type="dxa" w:w="15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AUTO</w:t>
            </w:r>
          </w:p>
        </w:tc>
        <w:tc>
          <w:tcPr>
            <w:tcW w:type="dxa" w:w="411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`CpfDomainBindingMode.AUTO`</w:t>
            </w:r>
          </w:p>
        </w:tc>
        <w:tc>
          <w:tcPr>
            <w:tcW w:type="dxa" w:w="321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Local Operation이 있으면 Local, 아니면 Remote</w:t>
            </w:r>
          </w:p>
        </w:tc>
        <w:tc>
          <w:tcPr>
            <w:tcW w:type="dxa" w:w="1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배포 형태 변경 가능</w:t>
            </w:r>
          </w:p>
        </w:tc>
      </w:tr>
      <w:tr>
        <w:trPr>
          <w:cantSplit/>
        </w:trPr>
        <w:tc>
          <w:tcPr>
            <w:tcW w:type="dxa" w:w="15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LOCAL</w:t>
            </w:r>
          </w:p>
        </w:tc>
        <w:tc>
          <w:tcPr>
            <w:tcW w:type="dxa" w:w="411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`CpfDomainBindingMode.LOCAL`</w:t>
            </w:r>
          </w:p>
        </w:tc>
        <w:tc>
          <w:tcPr>
            <w:tcW w:type="dxa" w:w="321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같은 JVM Operation 강제</w:t>
            </w:r>
          </w:p>
        </w:tc>
        <w:tc>
          <w:tcPr>
            <w:tcW w:type="dxa" w:w="1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통합 배포</w:t>
            </w:r>
          </w:p>
        </w:tc>
      </w:tr>
      <w:tr>
        <w:trPr>
          <w:cantSplit/>
        </w:trPr>
        <w:tc>
          <w:tcPr>
            <w:tcW w:type="dxa" w:w="15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REMOTE</w:t>
            </w:r>
          </w:p>
        </w:tc>
        <w:tc>
          <w:tcPr>
            <w:tcW w:type="dxa" w:w="411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`CpfDomainBindingMode.REMOTE`</w:t>
            </w:r>
          </w:p>
        </w:tc>
        <w:tc>
          <w:tcPr>
            <w:tcW w:type="dxa" w:w="321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Remote Transport 강제</w:t>
            </w:r>
          </w:p>
        </w:tc>
        <w:tc>
          <w:tcPr>
            <w:tcW w:type="dxa" w:w="1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분리 WAS/MSA</w:t>
            </w:r>
          </w:p>
        </w:tc>
      </w:tr>
    </w:tbl>
    <w:p>
      <w:pPr>
        <w:spacing w:after="60" w:line="269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color w:val="172B4D"/>
                <w:sz w:val="16"/>
              </w:rPr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CpfResult&lt;MemberResponse&gt; result = domainClientRouter.invoke(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"MBR", "OMBR0001", request, MemberResponse.class);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return result.fold(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success   -&gt; handleSuccess(success),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business  -&gt; handleBusinessFailure(business),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technical -&gt; handleTechnicalFailure(technical),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unknown   -&gt; reconcileUnknown(unknown));</w:t>
            </w:r>
          </w:p>
        </w:tc>
      </w:tr>
    </w:tbl>
    <w:p>
      <w:pPr>
        <w:spacing w:after="60" w:line="269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1"/>
        <w:gridCol w:w="2142"/>
        <w:gridCol w:w="2674"/>
        <w:gridCol w:w="4113"/>
      </w:tblGrid>
      <w:tr>
        <w:trPr>
          <w:tblHeader w:val="true"/>
          <w:cantSplit/>
        </w:trPr>
        <w:tc>
          <w:tcPr>
            <w:tcW w:type="dxa" w:w="189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결과</w:t>
            </w:r>
          </w:p>
        </w:tc>
        <w:tc>
          <w:tcPr>
            <w:tcW w:type="dxa" w:w="214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확정 여부</w:t>
            </w:r>
          </w:p>
        </w:tc>
        <w:tc>
          <w:tcPr>
            <w:tcW w:type="dxa" w:w="267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재시도 판단</w:t>
            </w:r>
          </w:p>
        </w:tc>
        <w:tc>
          <w:tcPr>
            <w:tcW w:type="dxa" w:w="4113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후속 처리</w:t>
            </w:r>
          </w:p>
        </w:tc>
      </w:tr>
      <w:tr>
        <w:trPr>
          <w:cantSplit/>
        </w:trPr>
        <w:tc>
          <w:tcPr>
            <w:tcW w:type="dxa" w:w="18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SUCCESS</w:t>
            </w:r>
          </w:p>
        </w:tc>
        <w:tc>
          <w:tcPr>
            <w:tcW w:type="dxa" w:w="21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성공 확정</w:t>
            </w:r>
          </w:p>
        </w:tc>
        <w:tc>
          <w:tcPr>
            <w:tcW w:type="dxa" w:w="26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불필요</w:t>
            </w:r>
          </w:p>
        </w:tc>
        <w:tc>
          <w:tcPr>
            <w:tcW w:type="dxa" w:w="411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정상 후속 처리</w:t>
            </w:r>
          </w:p>
        </w:tc>
      </w:tr>
      <w:tr>
        <w:trPr>
          <w:cantSplit/>
        </w:trPr>
        <w:tc>
          <w:tcPr>
            <w:tcW w:type="dxa" w:w="18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BUSINESS_FAILURE</w:t>
            </w:r>
          </w:p>
        </w:tc>
        <w:tc>
          <w:tcPr>
            <w:tcW w:type="dxa" w:w="21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실패 확정</w:t>
            </w:r>
          </w:p>
        </w:tc>
        <w:tc>
          <w:tcPr>
            <w:tcW w:type="dxa" w:w="26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보통 재시도 안 함</w:t>
            </w:r>
          </w:p>
        </w:tc>
        <w:tc>
          <w:tcPr>
            <w:tcW w:type="dxa" w:w="411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오류 응답/분기</w:t>
            </w:r>
          </w:p>
        </w:tc>
      </w:tr>
      <w:tr>
        <w:trPr>
          <w:cantSplit/>
        </w:trPr>
        <w:tc>
          <w:tcPr>
            <w:tcW w:type="dxa" w:w="18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TECHNICAL_FAILURE</w:t>
            </w:r>
          </w:p>
        </w:tc>
        <w:tc>
          <w:tcPr>
            <w:tcW w:type="dxa" w:w="21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기술 실패 확정</w:t>
            </w:r>
          </w:p>
        </w:tc>
        <w:tc>
          <w:tcPr>
            <w:tcW w:type="dxa" w:w="26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정책/멱등성 확인 후</w:t>
            </w:r>
          </w:p>
        </w:tc>
        <w:tc>
          <w:tcPr>
            <w:tcW w:type="dxa" w:w="411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Retry 또는 실패 처리</w:t>
            </w:r>
          </w:p>
        </w:tc>
      </w:tr>
      <w:tr>
        <w:trPr>
          <w:cantSplit/>
        </w:trPr>
        <w:tc>
          <w:tcPr>
            <w:tcW w:type="dxa" w:w="18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UNKNOWN</w:t>
            </w:r>
          </w:p>
        </w:tc>
        <w:tc>
          <w:tcPr>
            <w:tcW w:type="dxa" w:w="21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상대 처리 여부 불명</w:t>
            </w:r>
          </w:p>
        </w:tc>
        <w:tc>
          <w:tcPr>
            <w:tcW w:type="dxa" w:w="26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Blind Retry 금지</w:t>
            </w:r>
          </w:p>
        </w:tc>
        <w:tc>
          <w:tcPr>
            <w:tcW w:type="dxa" w:w="411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operation/transaction 식별자로 조회·대사 후 결정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8. 외부 Service Call</w:t>
      </w:r>
    </w:p>
    <w:p>
      <w:pPr>
        <w:spacing w:after="60" w:line="269" w:lineRule="auto"/>
      </w:pPr>
      <w:r>
        <w:t>외부 시스템이나 공통 Service Registry 기반 호출은 `CpfServiceCaller`와 `CpfServiceCallCommand` 계열을 사용합니다. Domain Call과 외부 Service Call을 같은 것으로 취급하지 않습니다.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4"/>
        <w:gridCol w:w="2937"/>
        <w:gridCol w:w="2732"/>
        <w:gridCol w:w="3637"/>
      </w:tblGrid>
      <w:tr>
        <w:trPr>
          <w:tblHeader w:val="true"/>
          <w:cantSplit/>
        </w:trPr>
        <w:tc>
          <w:tcPr>
            <w:tcW w:type="dxa" w:w="151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옵션</w:t>
            </w:r>
          </w:p>
        </w:tc>
        <w:tc>
          <w:tcPr>
            <w:tcW w:type="dxa" w:w="293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73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63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주의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대상</w:t>
            </w:r>
          </w:p>
        </w:tc>
        <w:tc>
          <w:tcPr>
            <w:tcW w:type="dxa" w:w="29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`serviceId`</w:t>
            </w:r>
          </w:p>
        </w:tc>
        <w:tc>
          <w:tcPr>
            <w:tcW w:type="dxa" w:w="27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Registry/Binding 대상</w:t>
            </w:r>
          </w:p>
        </w:tc>
        <w:tc>
          <w:tcPr>
            <w:tcW w:type="dxa" w:w="36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환경별 주소를 업무 코드에 하드코딩하지 않음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Method</w:t>
            </w:r>
          </w:p>
        </w:tc>
        <w:tc>
          <w:tcPr>
            <w:tcW w:type="dxa" w:w="29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`httpMethod()`</w:t>
            </w:r>
          </w:p>
        </w:tc>
        <w:tc>
          <w:tcPr>
            <w:tcW w:type="dxa" w:w="27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HTTP Method</w:t>
            </w:r>
          </w:p>
        </w:tc>
        <w:tc>
          <w:tcPr>
            <w:tcW w:type="dxa" w:w="36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API 계약과 일치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Path</w:t>
            </w:r>
          </w:p>
        </w:tc>
        <w:tc>
          <w:tcPr>
            <w:tcW w:type="dxa" w:w="29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`requestPath()`</w:t>
            </w:r>
          </w:p>
        </w:tc>
        <w:tc>
          <w:tcPr>
            <w:tcW w:type="dxa" w:w="27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요청 경로</w:t>
            </w:r>
          </w:p>
        </w:tc>
        <w:tc>
          <w:tcPr>
            <w:tcW w:type="dxa" w:w="36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Base URL과 분리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Timeout</w:t>
            </w:r>
          </w:p>
        </w:tc>
        <w:tc>
          <w:tcPr>
            <w:tcW w:type="dxa" w:w="29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`timeoutMillis()`</w:t>
            </w:r>
          </w:p>
        </w:tc>
        <w:tc>
          <w:tcPr>
            <w:tcW w:type="dxa" w:w="27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원격 호출 제한 시간</w:t>
            </w:r>
          </w:p>
        </w:tc>
        <w:tc>
          <w:tcPr>
            <w:tcW w:type="dxa" w:w="36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Tx timeout과 별개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Retry</w:t>
            </w:r>
          </w:p>
        </w:tc>
        <w:tc>
          <w:tcPr>
            <w:tcW w:type="dxa" w:w="29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`retryCount()`</w:t>
            </w:r>
          </w:p>
        </w:tc>
        <w:tc>
          <w:tcPr>
            <w:tcW w:type="dxa" w:w="27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재시도 횟수</w:t>
            </w:r>
          </w:p>
        </w:tc>
        <w:tc>
          <w:tcPr>
            <w:tcW w:type="dxa" w:w="36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멱등/Side Effect 안전성 확인 후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Header</w:t>
            </w:r>
          </w:p>
        </w:tc>
        <w:tc>
          <w:tcPr>
            <w:tcW w:type="dxa" w:w="29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`header(k,v)`</w:t>
            </w:r>
          </w:p>
        </w:tc>
        <w:tc>
          <w:tcPr>
            <w:tcW w:type="dxa" w:w="27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표준/업무 Header</w:t>
            </w:r>
          </w:p>
        </w:tc>
        <w:tc>
          <w:tcPr>
            <w:tcW w:type="dxa" w:w="36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Secret/PII 직접 로그 금지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Attribute</w:t>
            </w:r>
          </w:p>
        </w:tc>
        <w:tc>
          <w:tcPr>
            <w:tcW w:type="dxa" w:w="29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`attribute(k,v)`</w:t>
            </w:r>
          </w:p>
        </w:tc>
        <w:tc>
          <w:tcPr>
            <w:tcW w:type="dxa" w:w="27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호출 정책 부가 정보</w:t>
            </w:r>
          </w:p>
        </w:tc>
        <w:tc>
          <w:tcPr>
            <w:tcW w:type="dxa" w:w="36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공개 정책 키만 사용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9. 오류·검증·동시성·중복 요청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4"/>
        <w:gridCol w:w="2847"/>
        <w:gridCol w:w="3831"/>
        <w:gridCol w:w="2628"/>
      </w:tblGrid>
      <w:tr>
        <w:trPr>
          <w:tblHeader w:val="true"/>
          <w:cantSplit/>
        </w:trPr>
        <w:tc>
          <w:tcPr>
            <w:tcW w:type="dxa" w:w="151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필요</w:t>
            </w:r>
          </w:p>
        </w:tc>
        <w:tc>
          <w:tcPr>
            <w:tcW w:type="dxa" w:w="284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CPF 기능/계약</w:t>
            </w:r>
          </w:p>
        </w:tc>
        <w:tc>
          <w:tcPr>
            <w:tcW w:type="dxa" w:w="383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핵심 기준</w:t>
            </w:r>
          </w:p>
        </w:tc>
        <w:tc>
          <w:tcPr>
            <w:tcW w:type="dxa" w:w="262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실패 시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입력 형식 검증</w:t>
            </w:r>
          </w:p>
        </w:tc>
        <w:tc>
          <w:tcPr>
            <w:tcW w:type="dxa" w:w="28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Jakarta Validation + Base Helper</w:t>
            </w:r>
          </w:p>
        </w:tc>
        <w:tc>
          <w:tcPr>
            <w:tcW w:type="dxa" w:w="38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Controller 경계에서 빠르게 실패</w:t>
            </w:r>
          </w:p>
        </w:tc>
        <w:tc>
          <w:tcPr>
            <w:tcW w:type="dxa" w:w="26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표준 Validation 오류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검증</w:t>
            </w:r>
          </w:p>
        </w:tc>
        <w:tc>
          <w:tcPr>
            <w:tcW w:type="dxa" w:w="28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Service 업무 규칙</w:t>
            </w:r>
          </w:p>
        </w:tc>
        <w:tc>
          <w:tcPr>
            <w:tcW w:type="dxa" w:w="38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형식 검증과 분리</w:t>
            </w:r>
          </w:p>
        </w:tc>
        <w:tc>
          <w:tcPr>
            <w:tcW w:type="dxa" w:w="26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CpfBusinessException 계열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Not Found</w:t>
            </w:r>
          </w:p>
        </w:tc>
        <w:tc>
          <w:tcPr>
            <w:tcW w:type="dxa" w:w="28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`CpfNotFoundException`</w:t>
            </w:r>
          </w:p>
        </w:tc>
        <w:tc>
          <w:tcPr>
            <w:tcW w:type="dxa" w:w="38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조회 대상 없음</w:t>
            </w:r>
          </w:p>
        </w:tc>
        <w:tc>
          <w:tcPr>
            <w:tcW w:type="dxa" w:w="26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표준 오류 Mapping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중복 요청</w:t>
            </w:r>
          </w:p>
        </w:tc>
        <w:tc>
          <w:tcPr>
            <w:tcW w:type="dxa" w:w="28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`@CpfIdempotent`</w:t>
            </w:r>
          </w:p>
        </w:tc>
        <w:tc>
          <w:tcPr>
            <w:tcW w:type="dxa" w:w="38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Key/결과 저장 범위 정의</w:t>
            </w:r>
          </w:p>
        </w:tc>
        <w:tc>
          <w:tcPr>
            <w:tcW w:type="dxa" w:w="26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동일 요청 재실행 방지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동시 수정</w:t>
            </w:r>
          </w:p>
        </w:tc>
        <w:tc>
          <w:tcPr>
            <w:tcW w:type="dxa" w:w="28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Optimistic Version</w:t>
            </w:r>
          </w:p>
        </w:tc>
        <w:tc>
          <w:tcPr>
            <w:tcW w:type="dxa" w:w="38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Version 충돌 감지</w:t>
            </w:r>
          </w:p>
        </w:tc>
        <w:tc>
          <w:tcPr>
            <w:tcW w:type="dxa" w:w="26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Conflict 처리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강한 잠금</w:t>
            </w:r>
          </w:p>
        </w:tc>
        <w:tc>
          <w:tcPr>
            <w:tcW w:type="dxa" w:w="28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`CpfLockMode.PESSIMISTIC_*`</w:t>
            </w:r>
          </w:p>
        </w:tc>
        <w:tc>
          <w:tcPr>
            <w:tcW w:type="dxa" w:w="38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실제 DB 불변조건 보호 필요 시</w:t>
            </w:r>
          </w:p>
        </w:tc>
        <w:tc>
          <w:tcPr>
            <w:tcW w:type="dxa" w:w="26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Lock timeout/실패 처리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분산 Lock</w:t>
            </w:r>
          </w:p>
        </w:tc>
        <w:tc>
          <w:tcPr>
            <w:tcW w:type="dxa" w:w="28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Lock Provider</w:t>
            </w:r>
          </w:p>
        </w:tc>
        <w:tc>
          <w:tcPr>
            <w:tcW w:type="dxa" w:w="38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Lock으로 해결되지 않는 다중 Instance 자원</w:t>
            </w:r>
          </w:p>
        </w:tc>
        <w:tc>
          <w:tcPr>
            <w:tcW w:type="dxa" w:w="26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작업 소유권·timeout·fencing 정책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Cache</w:t>
            </w:r>
          </w:p>
        </w:tc>
        <w:tc>
          <w:tcPr>
            <w:tcW w:type="dxa" w:w="28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Caffeine/Redis/Valkey</w:t>
            </w:r>
          </w:p>
        </w:tc>
        <w:tc>
          <w:tcPr>
            <w:tcW w:type="dxa" w:w="38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TTL·무효화·다중 Instance 고려</w:t>
            </w:r>
          </w:p>
        </w:tc>
        <w:tc>
          <w:tcPr>
            <w:tcW w:type="dxa" w:w="26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원본 DB를 정합성 기준으로 유지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10. 주요 개발 Annotation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2996"/>
        <w:gridCol w:w="2341"/>
        <w:gridCol w:w="3283"/>
      </w:tblGrid>
      <w:tr>
        <w:trPr>
          <w:tblHeader w:val="true"/>
          <w:cantSplit/>
        </w:trPr>
        <w:tc>
          <w:tcPr>
            <w:tcW w:type="dxa" w:w="220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Annotation</w:t>
            </w:r>
          </w:p>
        </w:tc>
        <w:tc>
          <w:tcPr>
            <w:tcW w:type="dxa" w:w="299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234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적용 위치</w:t>
            </w:r>
          </w:p>
        </w:tc>
        <w:tc>
          <w:tcPr>
            <w:tcW w:type="dxa" w:w="3283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주의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`@CpfController`</w:t>
            </w:r>
          </w:p>
        </w:tc>
        <w:tc>
          <w:tcPr>
            <w:tcW w:type="dxa" w:w="29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 Web Controller 등록/공통 연결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Business Controller</w:t>
            </w:r>
          </w:p>
        </w:tc>
        <w:tc>
          <w:tcPr>
            <w:tcW w:type="dxa" w:w="32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Spring MVC 계약을 불필요하게 숨기지 않음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`@CpfService`</w:t>
            </w:r>
          </w:p>
        </w:tc>
        <w:tc>
          <w:tcPr>
            <w:tcW w:type="dxa" w:w="29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Service 등록/공통 연결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Business Service</w:t>
            </w:r>
          </w:p>
        </w:tc>
        <w:tc>
          <w:tcPr>
            <w:tcW w:type="dxa" w:w="32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로직 소유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`@CpfRepository`</w:t>
            </w:r>
          </w:p>
        </w:tc>
        <w:tc>
          <w:tcPr>
            <w:tcW w:type="dxa" w:w="29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필요할 때 Repository 표준 표시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Repository/Adapter</w:t>
            </w:r>
          </w:p>
        </w:tc>
        <w:tc>
          <w:tcPr>
            <w:tcW w:type="dxa" w:w="32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모든 Repository에 강제하지 않음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`@CpfTx`</w:t>
            </w:r>
          </w:p>
        </w:tc>
        <w:tc>
          <w:tcPr>
            <w:tcW w:type="dxa" w:w="29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Local Persistence Transaction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Service/DAO Method</w:t>
            </w:r>
          </w:p>
        </w:tc>
        <w:tc>
          <w:tcPr>
            <w:tcW w:type="dxa" w:w="32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원격 원자성을 보장하지 않음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`@CpfIdempotent`</w:t>
            </w:r>
          </w:p>
        </w:tc>
        <w:tc>
          <w:tcPr>
            <w:tcW w:type="dxa" w:w="29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중복 요청 제어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Side Effect 업무</w:t>
            </w:r>
          </w:p>
        </w:tc>
        <w:tc>
          <w:tcPr>
            <w:tcW w:type="dxa" w:w="32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Idempotency Key/결과 정책 필요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`@CpfRetry`</w:t>
            </w:r>
          </w:p>
        </w:tc>
        <w:tc>
          <w:tcPr>
            <w:tcW w:type="dxa" w:w="29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재시도 정책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Integration 경계</w:t>
            </w:r>
          </w:p>
        </w:tc>
        <w:tc>
          <w:tcPr>
            <w:tcW w:type="dxa" w:w="32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멱등성이 확인된 호출에만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`@CpfTimeout`</w:t>
            </w:r>
          </w:p>
        </w:tc>
        <w:tc>
          <w:tcPr>
            <w:tcW w:type="dxa" w:w="29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호출 제한 시간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Integration 경계</w:t>
            </w:r>
          </w:p>
        </w:tc>
        <w:tc>
          <w:tcPr>
            <w:tcW w:type="dxa" w:w="32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Tx timeout과 구분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`@CpfClient`</w:t>
            </w:r>
          </w:p>
        </w:tc>
        <w:tc>
          <w:tcPr>
            <w:tcW w:type="dxa" w:w="29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Integration Client 표준 연결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외부 Client</w:t>
            </w:r>
          </w:p>
        </w:tc>
        <w:tc>
          <w:tcPr>
            <w:tcW w:type="dxa" w:w="32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Provider 구현과 업무 계약 분리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`@CpfMessageListener`</w:t>
            </w:r>
          </w:p>
        </w:tc>
        <w:tc>
          <w:tcPr>
            <w:tcW w:type="dxa" w:w="29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메시지 Consumer 등록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비동기 Consumer</w:t>
            </w:r>
          </w:p>
        </w:tc>
        <w:tc>
          <w:tcPr>
            <w:tcW w:type="dxa" w:w="32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중복/Retry/DLQ 고려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`@CpfAudit`</w:t>
            </w:r>
          </w:p>
        </w:tc>
        <w:tc>
          <w:tcPr>
            <w:tcW w:type="dxa" w:w="29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감사 이벤트 연결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감사 대상 작업</w:t>
            </w:r>
          </w:p>
        </w:tc>
        <w:tc>
          <w:tcPr>
            <w:tcW w:type="dxa" w:w="32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민감정보 원문 금지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`@CpfPermission`</w:t>
            </w:r>
          </w:p>
        </w:tc>
        <w:tc>
          <w:tcPr>
            <w:tcW w:type="dxa" w:w="29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권한 요구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보호 API/Service</w:t>
            </w:r>
          </w:p>
        </w:tc>
        <w:tc>
          <w:tcPr>
            <w:tcW w:type="dxa" w:w="32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Security 정책과 연계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`@CpfApprovalRequired`</w:t>
            </w:r>
          </w:p>
        </w:tc>
        <w:tc>
          <w:tcPr>
            <w:tcW w:type="dxa" w:w="29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승인 필요 작업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위험 운영/업무 조치</w:t>
            </w:r>
          </w:p>
        </w:tc>
        <w:tc>
          <w:tcPr>
            <w:tcW w:type="dxa" w:w="32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사유·승인·감사 이력 필요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`@CpfLogging` / `@CpfPerformance`</w:t>
            </w:r>
          </w:p>
        </w:tc>
        <w:tc>
          <w:tcPr>
            <w:tcW w:type="dxa" w:w="29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추가 로깅/성능 계측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필요한 경계</w:t>
            </w:r>
          </w:p>
        </w:tc>
        <w:tc>
          <w:tcPr>
            <w:tcW w:type="dxa" w:w="32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모든 메서드에 기계적으로 사용하지 않음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11. End-to-End 예제 - DB 조회 거래</w:t>
      </w:r>
    </w:p>
    <w:p>
      <w:pPr>
        <w:pStyle w:val="ListNumber"/>
        <w:spacing w:after="20"/>
        <w:ind w:left="198"/>
      </w:pPr>
      <w:r>
        <w:t>Request DTO에 Path/Query/Body와 Jakarta Validation을 정의합니다.</w:t>
      </w:r>
    </w:p>
    <w:p>
      <w:pPr>
        <w:pStyle w:val="ListNumber"/>
        <w:spacing w:after="20"/>
        <w:ind w:left="198"/>
      </w:pPr>
      <w:r>
        <w:t>Controller에서 필수 업무 키를 검증하고 Service만 호출합니다.</w:t>
      </w:r>
    </w:p>
    <w:p>
      <w:pPr>
        <w:pStyle w:val="ListNumber"/>
        <w:spacing w:after="20"/>
        <w:ind w:left="198"/>
      </w:pPr>
      <w:r>
        <w:t>Service에 `@CpfTx(readOnly=true)`를 선언하고 조회 원자성/timeout을 정합니다.</w:t>
      </w:r>
    </w:p>
    <w:p>
      <w:pPr>
        <w:pStyle w:val="ListNumber"/>
        <w:spacing w:after="20"/>
        <w:ind w:left="198"/>
      </w:pPr>
      <w:r>
        <w:t>Repository에서 단건/Page/Slice/Cursor 중 요구에 맞는 계약을 선택합니다.</w:t>
      </w:r>
    </w:p>
    <w:p>
      <w:pPr>
        <w:pStyle w:val="ListNumber"/>
        <w:spacing w:after="20"/>
        <w:ind w:left="198"/>
      </w:pPr>
      <w:r>
        <w:t>JDBC/MyBatis/JPA Provider가 SQL/Mapper/Entity 실행을 담당합니다.</w:t>
      </w:r>
    </w:p>
    <w:p>
      <w:pPr>
        <w:pStyle w:val="ListNumber"/>
        <w:spacing w:after="20"/>
        <w:ind w:left="198"/>
      </w:pPr>
      <w:r>
        <w:t>Not Found/Validation/Conflict를 표준 예외 계약으로 반환합니다.</w:t>
      </w:r>
    </w:p>
    <w:p>
      <w:pPr>
        <w:pStyle w:val="ListNumber"/>
        <w:spacing w:after="20"/>
        <w:ind w:left="198"/>
      </w:pPr>
      <w:r>
        <w:t>Integration Test에서 공식 DB Vendor 또는 해당 Provider fixture로 실제 Query를 검증합니다.</w:t>
      </w:r>
    </w:p>
    <w:p>
      <w:pPr>
        <w:pStyle w:val="ListNumber"/>
        <w:spacing w:after="20"/>
        <w:ind w:left="198"/>
      </w:pPr>
      <w:r>
        <w:t>transactionId로 Log/Trace/ADM 조회가 연결되는지 확인합니다.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color w:val="172B4D"/>
                <w:sz w:val="16"/>
              </w:rPr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@CpfTx(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id = "MBR_MEMBER_SEARCH",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name = "회원 목록 조회",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ownerDomain = "MBR",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readOnly = true,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timeoutSeconds = 3)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public CpfPage&lt;MemberSummary&gt; search(MemberSearchCriteria criteria, Integer page, Integer size) {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CpfPageRequest request = CpfPageRequest.of(page, size);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return repository.page(criteria, request, List.of(CpfSort.asc("memberId")));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}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12. End-to-End 예제 - 주 거래와 독립 감사 트랜잭션</w:t>
      </w:r>
    </w:p>
    <w:p>
      <w:pPr>
        <w:pStyle w:val="ListNumber"/>
        <w:spacing w:after="20"/>
        <w:ind w:left="198"/>
      </w:pPr>
      <w:r>
        <w:t>주 Service는 `REQUIRED` 기본 트랜잭션에서 업무 데이터를 변경합니다.</w:t>
      </w:r>
    </w:p>
    <w:p>
      <w:pPr>
        <w:pStyle w:val="ListNumber"/>
        <w:spacing w:after="20"/>
        <w:ind w:left="198"/>
      </w:pPr>
      <w:r>
        <w:t>독립 기록은 별도 Bean의 `REQUIRES_NEW` 메서드로 호출합니다.</w:t>
      </w:r>
    </w:p>
    <w:p>
      <w:pPr>
        <w:pStyle w:val="ListNumber"/>
        <w:spacing w:after="20"/>
        <w:ind w:left="198"/>
      </w:pPr>
      <w:r>
        <w:t>독립 기록 성공 후 주 업무가 실패하면 주 DB 변경은 Rollback되고 독립 기록은 Commit된 상태로 남습니다.</w:t>
      </w:r>
    </w:p>
    <w:p>
      <w:pPr>
        <w:pStyle w:val="ListNumber"/>
        <w:spacing w:after="20"/>
        <w:ind w:left="198"/>
      </w:pPr>
      <w:r>
        <w:t>독립 기록 실패를 주 거래 실패로 연결할지 별도로 삼킬지는 업무 정책으로 명시합니다.</w:t>
      </w:r>
    </w:p>
    <w:p>
      <w:pPr>
        <w:pStyle w:val="ListNumber"/>
        <w:spacing w:after="20"/>
        <w:ind w:left="198"/>
      </w:pPr>
      <w:r>
        <w:t>프로세스/DB 자체 장애처럼 commit 여부를 확정할 수 없는 경우에는 단순히 성공으로 가정하지 않고 운영 조회/복구 절차를 둡니다.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color w:val="172B4D"/>
                <w:sz w:val="16"/>
              </w:rPr>
            </w:r>
            <w:r>
              <w:rPr>
                <w:b/>
                <w:color w:val="172B4D"/>
                <w:sz w:val="16"/>
              </w:rPr>
              <w:t xml:space="preserve">Education 확인 경로  </w:t>
            </w:r>
            <w:r>
              <w:rPr>
                <w:b/>
                <w:color w:val="172B4D"/>
                <w:sz w:val="16"/>
              </w:rPr>
              <w:t>`cpf-education/src/main/java/com/cpf/education/data/transaction/application/EducationTransactionEducationAuditService.java`, `cpf-education/src/main/java/com/cpf/education/web/crud/application/EducationCrudEducationService.java`의 분리 트랜잭션 예제를 먼저 확인합니다.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13. 테스트 및 완료 확인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7"/>
        <w:gridCol w:w="4798"/>
        <w:gridCol w:w="4076"/>
      </w:tblGrid>
      <w:tr>
        <w:trPr>
          <w:tblHeader w:val="true"/>
          <w:cantSplit/>
        </w:trPr>
        <w:tc>
          <w:tcPr>
            <w:tcW w:type="dxa" w:w="194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검증 단계</w:t>
            </w:r>
          </w:p>
        </w:tc>
        <w:tc>
          <w:tcPr>
            <w:tcW w:type="dxa" w:w="479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확인 내용</w:t>
            </w:r>
          </w:p>
        </w:tc>
        <w:tc>
          <w:tcPr>
            <w:tcW w:type="dxa" w:w="407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권장 위치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Unit</w:t>
            </w:r>
          </w:p>
        </w:tc>
        <w:tc>
          <w:tcPr>
            <w:tcW w:type="dxa" w:w="47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Validation, 업무 분기, CpfResult 4상태</w:t>
            </w:r>
          </w:p>
        </w:tc>
        <w:tc>
          <w:tcPr>
            <w:tcW w:type="dxa" w:w="40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각 Domain `src/test`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Persistence Integration</w:t>
            </w:r>
          </w:p>
        </w:tc>
        <w:tc>
          <w:tcPr>
            <w:tcW w:type="dxa" w:w="47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CRUD/Page/Slice/Cursor/Lock/Tx Rollback</w:t>
            </w:r>
          </w:p>
        </w:tc>
        <w:tc>
          <w:tcPr>
            <w:tcW w:type="dxa" w:w="40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Provider/Generated Domain Test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Transaction</w:t>
            </w:r>
          </w:p>
        </w:tc>
        <w:tc>
          <w:tcPr>
            <w:tcW w:type="dxa" w:w="47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REQUIRED/REQUIRES_NEW/readOnly/timeout/rollback-only</w:t>
            </w:r>
          </w:p>
        </w:tc>
        <w:tc>
          <w:tcPr>
            <w:tcW w:type="dxa" w:w="40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`cpf-education/.../data/transaction/**`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Call</w:t>
            </w:r>
          </w:p>
        </w:tc>
        <w:tc>
          <w:tcPr>
            <w:tcW w:type="dxa" w:w="47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AUTO/LOCAL/REMOTE, 결과 4상태</w:t>
            </w:r>
          </w:p>
        </w:tc>
        <w:tc>
          <w:tcPr>
            <w:tcW w:type="dxa" w:w="40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Integration/Generated Domain Test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External Call</w:t>
            </w:r>
          </w:p>
        </w:tc>
        <w:tc>
          <w:tcPr>
            <w:tcW w:type="dxa" w:w="47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Timeout/Retry/UNKNOWN/Idempotency</w:t>
            </w:r>
          </w:p>
        </w:tc>
        <w:tc>
          <w:tcPr>
            <w:tcW w:type="dxa" w:w="40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Education resilience/servicecall Test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Security</w:t>
            </w:r>
          </w:p>
        </w:tc>
        <w:tc>
          <w:tcPr>
            <w:tcW w:type="dxa" w:w="47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401/403/Permission/Session</w:t>
            </w:r>
          </w:p>
        </w:tc>
        <w:tc>
          <w:tcPr>
            <w:tcW w:type="dxa" w:w="40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Education security Test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Runtime</w:t>
            </w:r>
          </w:p>
        </w:tc>
        <w:tc>
          <w:tcPr>
            <w:tcW w:type="dxa" w:w="47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Health/Trace/transactionId/ADM 조회</w:t>
            </w:r>
          </w:p>
        </w:tc>
        <w:tc>
          <w:tcPr>
            <w:tcW w:type="dxa" w:w="40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실제 Runtime Profile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14. 실제 코드 참조 위치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0"/>
        <w:gridCol w:w="7792"/>
      </w:tblGrid>
      <w:tr>
        <w:trPr>
          <w:tblHeader w:val="true"/>
          <w:cantSplit/>
        </w:trPr>
        <w:tc>
          <w:tcPr>
            <w:tcW w:type="dxa" w:w="303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확인 대상</w:t>
            </w:r>
          </w:p>
        </w:tc>
        <w:tc>
          <w:tcPr>
            <w:tcW w:type="dxa" w:w="779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Source 위치</w:t>
            </w:r>
          </w:p>
        </w:tc>
      </w:tr>
      <w:tr>
        <w:trPr>
          <w:cantSplit/>
        </w:trPr>
        <w:tc>
          <w:tcPr>
            <w:tcW w:type="dxa" w:w="303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Controller Base</w:t>
            </w:r>
          </w:p>
        </w:tc>
        <w:tc>
          <w:tcPr>
            <w:tcW w:type="dxa" w:w="7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`cpf-starters/web/src/main/java/com/cpf/web/api/CpfBaseController.java`</w:t>
            </w:r>
          </w:p>
        </w:tc>
      </w:tr>
      <w:tr>
        <w:trPr>
          <w:cantSplit/>
        </w:trPr>
        <w:tc>
          <w:tcPr>
            <w:tcW w:type="dxa" w:w="303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Service Base</w:t>
            </w:r>
          </w:p>
        </w:tc>
        <w:tc>
          <w:tcPr>
            <w:tcW w:type="dxa" w:w="7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`cpf-starters/base/runtime/src/main/java/com/cpf/foundation/api/CpfBaseService.java`</w:t>
            </w:r>
          </w:p>
        </w:tc>
      </w:tr>
      <w:tr>
        <w:trPr>
          <w:cantSplit/>
        </w:trPr>
        <w:tc>
          <w:tcPr>
            <w:tcW w:type="dxa" w:w="303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DAO Base</w:t>
            </w:r>
          </w:p>
        </w:tc>
        <w:tc>
          <w:tcPr>
            <w:tcW w:type="dxa" w:w="7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`cpf-starters/data/persistence/src/main/java/com/cpf/data/persistence/api/CpfBaseDao.java`</w:t>
            </w:r>
          </w:p>
        </w:tc>
      </w:tr>
      <w:tr>
        <w:trPr>
          <w:cantSplit/>
        </w:trPr>
        <w:tc>
          <w:tcPr>
            <w:tcW w:type="dxa" w:w="303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Transaction Annotation</w:t>
            </w:r>
          </w:p>
        </w:tc>
        <w:tc>
          <w:tcPr>
            <w:tcW w:type="dxa" w:w="7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`cpf-starters/data/persistence/src/main/java/com/cpf/data/persistence/api/annotation/CpfTx.java`</w:t>
            </w:r>
          </w:p>
        </w:tc>
      </w:tr>
      <w:tr>
        <w:trPr>
          <w:cantSplit/>
        </w:trPr>
        <w:tc>
          <w:tcPr>
            <w:tcW w:type="dxa" w:w="303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Repository API</w:t>
            </w:r>
          </w:p>
        </w:tc>
        <w:tc>
          <w:tcPr>
            <w:tcW w:type="dxa" w:w="7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`cpf-starters/data/persistence/src/main/java/com/cpf/data/persistence/api/**`</w:t>
            </w:r>
          </w:p>
        </w:tc>
      </w:tr>
      <w:tr>
        <w:trPr>
          <w:cantSplit/>
        </w:trPr>
        <w:tc>
          <w:tcPr>
            <w:tcW w:type="dxa" w:w="303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Paging API</w:t>
            </w:r>
          </w:p>
        </w:tc>
        <w:tc>
          <w:tcPr>
            <w:tcW w:type="dxa" w:w="7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`cpf-starters/data/persistence/src/main/java/com/cpf/data/persistence/api/page/**`</w:t>
            </w:r>
          </w:p>
        </w:tc>
      </w:tr>
      <w:tr>
        <w:trPr>
          <w:cantSplit/>
        </w:trPr>
        <w:tc>
          <w:tcPr>
            <w:tcW w:type="dxa" w:w="303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Call</w:t>
            </w:r>
          </w:p>
        </w:tc>
        <w:tc>
          <w:tcPr>
            <w:tcW w:type="dxa" w:w="7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`cpf-starters/integration/src/main/java/com/cpf/integration/api/domaincall/**`</w:t>
            </w:r>
          </w:p>
        </w:tc>
      </w:tr>
      <w:tr>
        <w:trPr>
          <w:cantSplit/>
        </w:trPr>
        <w:tc>
          <w:tcPr>
            <w:tcW w:type="dxa" w:w="303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분산 결과</w:t>
            </w:r>
          </w:p>
        </w:tc>
        <w:tc>
          <w:tcPr>
            <w:tcW w:type="dxa" w:w="7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`cpf-core/src/main/java/com/cpf/core/api/result/CpfResult.java`</w:t>
            </w:r>
          </w:p>
        </w:tc>
      </w:tr>
      <w:tr>
        <w:trPr>
          <w:cantSplit/>
        </w:trPr>
        <w:tc>
          <w:tcPr>
            <w:tcW w:type="dxa" w:w="303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Service Call</w:t>
            </w:r>
          </w:p>
        </w:tc>
        <w:tc>
          <w:tcPr>
            <w:tcW w:type="dxa" w:w="7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`cpf-starters/integration/src/main/java/com/cpf/integration/api/servicecall/**`</w:t>
            </w:r>
          </w:p>
        </w:tc>
      </w:tr>
      <w:tr>
        <w:trPr>
          <w:cantSplit/>
        </w:trPr>
        <w:tc>
          <w:tcPr>
            <w:tcW w:type="dxa" w:w="303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Generated Sample</w:t>
            </w:r>
          </w:p>
        </w:tc>
        <w:tc>
          <w:tcPr>
            <w:tcW w:type="dxa" w:w="7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`cpf-member/**`, `cpf-external/**`</w:t>
            </w:r>
          </w:p>
        </w:tc>
      </w:tr>
      <w:tr>
        <w:trPr>
          <w:cantSplit/>
        </w:trPr>
        <w:tc>
          <w:tcPr>
            <w:tcW w:type="dxa" w:w="303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실행형 학습</w:t>
            </w:r>
          </w:p>
        </w:tc>
        <w:tc>
          <w:tcPr>
            <w:tcW w:type="dxa" w:w="7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`cpf-education/**`, `cpf-docs/development/EDU_GUIDE.md`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15. 개발 완료 점검</w:t>
      </w:r>
    </w:p>
    <w:p>
      <w:pPr>
        <w:pStyle w:val="ListBullet"/>
        <w:spacing w:after="20"/>
        <w:ind w:left="198"/>
      </w:pPr>
      <w:r>
        <w:t>Controller가 HTTP/입력 경계만 담당하고 업무 규칙이 Service에 있는가?</w:t>
      </w:r>
    </w:p>
    <w:p>
      <w:pPr>
        <w:pStyle w:val="ListBullet"/>
        <w:spacing w:after="20"/>
        <w:ind w:left="198"/>
      </w:pPr>
      <w:r>
        <w:t>Framework Base와 Domain Base의 공통 메서드를 다시 구현하지 않았는가?</w:t>
      </w:r>
    </w:p>
    <w:p>
      <w:pPr>
        <w:pStyle w:val="ListBullet"/>
        <w:spacing w:after="20"/>
        <w:ind w:left="198"/>
      </w:pPr>
      <w:r>
        <w:t>DB 조회 방식(Page/Slice/Cursor)과 Repository 계약을 요구에 맞게 선택했는가?</w:t>
      </w:r>
    </w:p>
    <w:p>
      <w:pPr>
        <w:pStyle w:val="ListBullet"/>
        <w:spacing w:after="20"/>
        <w:ind w:left="198"/>
      </w:pPr>
      <w:r>
        <w:t>`@CpfTx`의 readOnly/전파/Manager/timeout을 업무 원자성에 맞게 정했는가?</w:t>
      </w:r>
    </w:p>
    <w:p>
      <w:pPr>
        <w:pStyle w:val="ListBullet"/>
        <w:spacing w:after="20"/>
        <w:ind w:left="198"/>
      </w:pPr>
      <w:r>
        <w:t>독립 트랜잭션이 필요하면 별도 Bean + `REQUIRES_NEW`로 실제 Proxy 경계를 만들었는가?</w:t>
      </w:r>
    </w:p>
    <w:p>
      <w:pPr>
        <w:pStyle w:val="ListBullet"/>
        <w:spacing w:after="20"/>
        <w:ind w:left="198"/>
      </w:pPr>
      <w:r>
        <w:t>Remote Domain/External Call을 Local DB Tx와 같은 원자성으로 가정하지 않았는가?</w:t>
      </w:r>
    </w:p>
    <w:p>
      <w:pPr>
        <w:pStyle w:val="ListBullet"/>
        <w:spacing w:after="20"/>
        <w:ind w:left="198"/>
      </w:pPr>
      <w:r>
        <w:t>UNKNOWN 결과를 Blind Retry하지 않고 조회/대사 식별자를 보존하는가?</w:t>
      </w:r>
    </w:p>
    <w:p>
      <w:pPr>
        <w:pStyle w:val="ListBullet"/>
        <w:spacing w:after="20"/>
        <w:ind w:left="198"/>
      </w:pPr>
      <w:r>
        <w:t>Idempotency, Version/Lock, Cache 무효화가 필요한 Side Effect를 검토했는가?</w:t>
      </w:r>
    </w:p>
    <w:p>
      <w:pPr>
        <w:pStyle w:val="ListBullet"/>
        <w:spacing w:after="20"/>
        <w:ind w:left="198"/>
      </w:pPr>
      <w:r>
        <w:t>실제 Provider/DB/Runtime Test와 transactionId 기반 운영 확인까지 완료했는가?</w:t>
      </w:r>
    </w:p>
    <w:sectPr w:rsidR="00FC693F" w:rsidRPr="0006063C" w:rsidSect="00034616">
      <w:footerReference w:type="default" r:id="rId10"/>
      <w:headerReference w:type="default" r:id="rId17"/>
      <w:pgSz w:w="12240" w:h="15840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5"/>
      </w:rPr>
      <w:t>01_개발자_가이드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1260000" cy="598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98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KR" w:hAnsi="Noto Sans CJK KR" w:eastAsia="Noto Sans CJK KR"/>
      <w:color w:val="172B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8C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23B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