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  <w:jc w:val="center"/>
      </w:pPr>
      <w:r>
        <w:rPr>
          <w:rFonts w:ascii="NanumSquare Bold" w:hAnsi="NanumSquare Bold"/>
          <w:b/>
          <w:color w:val="1C64F2"/>
          <w:sz w:val="22"/>
        </w:rPr>
        <w:t>CORE PLATFORM FRAMEWORK</w:t>
      </w:r>
    </w:p>
    <w:p>
      <w:pPr>
        <w:jc w:val="center"/>
      </w:pPr>
      <w:r>
        <w:rPr>
          <w:rFonts w:ascii="NanumSquare Bold" w:hAnsi="NanumSquare Bold"/>
          <w:b/>
          <w:color w:val="0B1F3A"/>
          <w:sz w:val="56"/>
        </w:rPr>
        <w:t>03 ADM·BZA 개발 가이드</w:t>
      </w:r>
    </w:p>
    <w:p>
      <w:pPr>
        <w:jc w:val="center"/>
      </w:pPr>
      <w:r>
        <w:rPr>
          <w:rFonts w:ascii="NanumSquare" w:hAnsi="NanumSquare"/>
          <w:color w:val="64748B"/>
          <w:sz w:val="26"/>
        </w:rPr>
        <w:t>관리자 화면을 검색부터 위험 조치·감사까지 일관되게 개발하는 매뉴얼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16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6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200"/>
            <w:shd w:fill="EAF2FF"/>
            <w:tcBorders>
              <w:top w:val="single" w:sz="8" w:color="C9D9F0"/>
              <w:left w:val="single" w:sz="8" w:color="C9D9F0"/>
              <w:bottom w:val="single" w:sz="8" w:color="C9D9F0"/>
              <w:right w:val="single" w:sz="8" w:color="C9D9F0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>
              <w:rPr>
                <w:rFonts w:ascii="NanumSquare Bold" w:hAnsi="NanumSquare Bold"/>
                <w:b/>
                <w:color w:val="0B1F3A"/>
                <w:sz w:val="22"/>
              </w:rPr>
              <w:t>대상: ADM/BZA Frontend·Backend 개발자</w:t>
            </w:r>
          </w:p>
          <w:p>
            <w:pPr>
              <w:ind w:left="113"/>
            </w:pPr>
            <w:r>
              <w:t>• 관리자가 화면에서 실제로 조회·처리해야 하는 업무를 기준으로 개발합니다.</w:t>
            </w:r>
          </w:p>
          <w:p>
            <w:pPr>
              <w:ind w:left="113"/>
            </w:pPr>
            <w:r>
              <w:t>• 목록·페이징·상세·오류·권한·위험 조치는 모든 화면에서 같은 기준을 사용합니다.</w:t>
            </w:r>
          </w:p>
          <w:p>
            <w:pPr>
              <w:ind w:left="113"/>
            </w:pPr>
            <w:r>
              <w:t>• 화면에서는 CPF가 제공하는 해당 기능 API를 사용하고 DB를 직접 조회·변경하지 않습니다.</w:t>
            </w:r>
          </w:p>
        </w:tc>
      </w:tr>
    </w:tbl>
    <w:p>
      <w:pPr>
        <w:jc w:val="right"/>
      </w:pPr>
      <w:r>
        <w:rPr>
          <w:color w:val="64748B"/>
          <w:sz w:val="16"/>
        </w:rPr>
        <w:t>기준 Source: master 0566f41d18a6 · 2026-08-14</w:t>
      </w:r>
    </w:p>
    <w:p>
      <w:r>
        <w:br w:type="page"/>
      </w:r>
    </w:p>
    <w:p>
      <w:pPr>
        <w:pStyle w:val="Heading1"/>
      </w:pPr>
      <w:r>
        <w:t>문서 구성</w:t>
      </w:r>
    </w:p>
    <w:p>
      <w:r>
        <w:t>처음 읽을 때는 위에서 아래로 읽고, 개발 중에는 필요한 항목을 제목과 기능 선택표에서 바로 찾습니다.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 w:val="true"/>
        </w:trPr>
        <w:tc>
          <w:tcPr>
            <w:tcW w:type="dxa" w:w="5100"/>
            <w:shd w:fill="0B1F3A"/>
            <w:vAlign w:val="center"/>
          </w:tcPr>
          <w:p>
            <w:r>
              <w:rPr>
                <w:rFonts w:ascii="NanumSquare Bold" w:hAnsi="NanumSquare Bold"/>
                <w:b/>
                <w:color w:val="FFFFFF"/>
              </w:rPr>
              <w:t>구성</w:t>
            </w:r>
          </w:p>
        </w:tc>
        <w:tc>
          <w:tcPr>
            <w:tcW w:type="dxa" w:w="5100"/>
            <w:shd w:fill="0B1F3A"/>
            <w:vAlign w:val="center"/>
          </w:tcPr>
          <w:p>
            <w:r>
              <w:rPr>
                <w:rFonts w:ascii="NanumSquare Bold" w:hAnsi="NanumSquare Bold"/>
                <w:b/>
                <w:color w:val="FFFFFF"/>
              </w:rPr>
              <w:t>내용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9E2EC"/>
            </w:tcBorders>
          </w:tcPr>
          <w:p>
            <w:r>
              <w:t>1. 관리자 화면 개발 원칙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9E2EC"/>
            </w:tcBorders>
          </w:tcPr>
          <w:p>
            <w:r>
              <w:t>업무 목적·담당 기능 API·권한 기준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9E2EC"/>
            </w:tcBorders>
          </w:tcPr>
          <w:p>
            <w:r>
              <w:t>2. 목록·검색·페이징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9E2EC"/>
            </w:tcBorders>
          </w:tcPr>
          <w:p>
            <w:r>
              <w:t>관리자 화면의 기본 조회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9E2EC"/>
            </w:tcBorders>
          </w:tcPr>
          <w:p>
            <w:r>
              <w:t>3. 상세·상태 표시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9E2EC"/>
            </w:tcBorders>
          </w:tcPr>
          <w:p>
            <w:r>
              <w:t>오류/부분성공/최신 Version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9E2EC"/>
            </w:tcBorders>
          </w:tcPr>
          <w:p>
            <w:r>
              <w:t>4. 위험 조치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9E2EC"/>
            </w:tcBorders>
          </w:tcPr>
          <w:p>
            <w:r>
              <w:t>사유·권한·승인·감사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9E2EC"/>
            </w:tcBorders>
          </w:tcPr>
          <w:p>
            <w:r>
              <w:t>5. ADM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9E2EC"/>
            </w:tcBorders>
          </w:tcPr>
          <w:p>
            <w:r>
              <w:t>운영/플랫폼 관리 화면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9E2EC"/>
            </w:tcBorders>
          </w:tcPr>
          <w:p>
            <w:r>
              <w:t>6. BZA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9E2EC"/>
            </w:tcBorders>
          </w:tcPr>
          <w:p>
            <w:r>
              <w:t>조직·권한·결재·고객 업무 관리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9E2EC"/>
            </w:tcBorders>
          </w:tcPr>
          <w:p>
            <w:r>
              <w:t>7. 오류 화면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9E2EC"/>
            </w:tcBorders>
          </w:tcPr>
          <w:p>
            <w:r>
              <w:t>401/403/404/409/429/500/503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9E2EC"/>
            </w:tcBorders>
          </w:tcPr>
          <w:p>
            <w:r>
              <w:t>8. 운영 추적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9E2EC"/>
            </w:tcBorders>
          </w:tcPr>
          <w:p>
            <w:r>
              <w:t>Transaction/Trace/Audit 연결</w:t>
            </w:r>
          </w:p>
        </w:tc>
      </w:tr>
    </w:tbl>
    <w:p/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16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6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관리자 화면 개발 원칙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 w:val="true"/>
        </w:trPr>
        <w:tc>
          <w:tcPr>
            <w:tcW w:type="dxa" w:w="5100"/>
            <w:shd w:fill="0B1F3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anumSquare Bold" w:hAnsi="NanumSquare Bold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5100"/>
            <w:shd w:fill="0B1F3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anumSquare Bold" w:hAnsi="NanumSquare Bold"/>
                <w:b/>
                <w:color w:val="FFFFFF"/>
                <w:sz w:val="19"/>
              </w:rPr>
              <w:t>기본 기준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목록</w:t>
            </w:r>
          </w:p>
        </w:tc>
        <w:tc>
          <w:tcPr>
            <w:tcW w:type="dxa" w:w="737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검색조건 + 페이징 + 정렬 + 상태 필터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상세</w:t>
            </w:r>
          </w:p>
        </w:tc>
        <w:tc>
          <w:tcPr>
            <w:tcW w:type="dxa" w:w="7370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식별자, 현재 상태, 변경 가능 조치, 오류/감사 이력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권한</w:t>
            </w:r>
          </w:p>
        </w:tc>
        <w:tc>
          <w:tcPr>
            <w:tcW w:type="dxa" w:w="737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메뉴 노출뿐 아니라 Backend 권한 검증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위험 조치</w:t>
            </w:r>
          </w:p>
        </w:tc>
        <w:tc>
          <w:tcPr>
            <w:tcW w:type="dxa" w:w="7370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사유 입력, 필요 시 승인, 변경 기준값(expectedVersion), 결과 감사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부분 성공</w:t>
            </w:r>
          </w:p>
        </w:tc>
        <w:tc>
          <w:tcPr>
            <w:tcW w:type="dxa" w:w="737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대상별 성공/실패 표시와 실패 대상 재처리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오류</w:t>
            </w:r>
          </w:p>
        </w:tc>
        <w:tc>
          <w:tcPr>
            <w:tcW w:type="dxa" w:w="7370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401/403/404/409/429/500/503를 사용자 행동과 연결</w:t>
            </w:r>
          </w:p>
        </w:tc>
      </w:tr>
    </w:tbl>
    <w:p>
      <w:pPr>
        <w:spacing w:after="20"/>
      </w:pPr>
    </w:p>
    <w:p>
      <w:pPr>
        <w:pStyle w:val="Heading1"/>
      </w:pPr>
      <w:r>
        <w:t>2. 목록·검색·페이징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200"/>
            <w:shd w:fill="EAF2FF"/>
            <w:tcBorders>
              <w:left w:val="single" w:sz="18" w:color="1C64F2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anumSquare Bold" w:hAnsi="NanumSquare Bold"/>
                <w:b/>
                <w:color w:val="1C64F2"/>
                <w:sz w:val="22"/>
              </w:rPr>
              <w:t>화면 기본형</w:t>
            </w:r>
          </w:p>
          <w:p>
            <w:pPr>
              <w:spacing w:after="0"/>
            </w:pPr>
            <w:r>
              <w:t>관리자 목록은 “검색 → Page → 상세 → 조치”가 기본입니다. 전체 건수가 필요하면 Page, 아주 큰 로그/이력처럼 끝없는 목록은 Cursor/Slice를 검토합니다.</w:t>
            </w:r>
          </w:p>
        </w:tc>
      </w:tr>
    </w:tbl>
    <w:p>
      <w:pPr>
        <w:spacing w:after="20"/>
      </w:pPr>
    </w:p>
    <w:p>
      <w:pPr>
        <w:pStyle w:val="Heading1"/>
      </w:pPr>
      <w:r>
        <w:t>3. 상세·상태 표시</w:t>
      </w:r>
    </w:p>
    <w:p>
      <w:pPr>
        <w:ind w:left="255" w:hanging="113"/>
      </w:pPr>
      <w:r>
        <w:t>• 현재 상태뿐 아니라 마지막 변경시간/요청자/Version을 보여 충돌 원인을 판단할 수 있게 합니다.</w:t>
      </w:r>
    </w:p>
    <w:p>
      <w:pPr>
        <w:ind w:left="255" w:hanging="113"/>
      </w:pPr>
      <w:r>
        <w:t>• 비동기 조치는 요청 접수와 실제 완료 상태를 구분합니다.</w:t>
      </w:r>
    </w:p>
    <w:p>
      <w:pPr>
        <w:ind w:left="255" w:hanging="113"/>
      </w:pPr>
      <w:r>
        <w:t>• 부분 성공이면 전체 성공으로 표시하지 않고 대상별 결과를 확인하게 합니다.</w:t>
      </w:r>
    </w:p>
    <w:p>
      <w:pPr>
        <w:pStyle w:val="Heading1"/>
      </w:pPr>
      <w:r>
        <w:t>4. 위험 조치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 w:val="true"/>
        </w:trPr>
        <w:tc>
          <w:tcPr>
            <w:tcW w:type="dxa" w:w="5100"/>
            <w:shd w:fill="0B1F3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anumSquare Bold" w:hAnsi="NanumSquare Bold"/>
                <w:b/>
                <w:color w:val="FFFFFF"/>
                <w:sz w:val="19"/>
              </w:rPr>
              <w:t>조치</w:t>
            </w:r>
          </w:p>
        </w:tc>
        <w:tc>
          <w:tcPr>
            <w:tcW w:type="dxa" w:w="5100"/>
            <w:shd w:fill="0B1F3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anumSquare Bold" w:hAnsi="NanumSquare Bold"/>
                <w:b/>
                <w:color w:val="FFFFFF"/>
                <w:sz w:val="19"/>
              </w:rPr>
              <w:t>필수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재처리/강제해제/중지</w:t>
            </w:r>
          </w:p>
        </w:tc>
        <w:tc>
          <w:tcPr>
            <w:tcW w:type="dxa" w:w="6803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권한 + 사유 + 대상 상태 + Version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설정/기능 전환</w:t>
            </w:r>
          </w:p>
        </w:tc>
        <w:tc>
          <w:tcPr>
            <w:tcW w:type="dxa" w:w="6803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변경 전/후 값 + 승인/유지보수 창 + 감사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개인정보 Export</w:t>
            </w:r>
          </w:p>
        </w:tc>
        <w:tc>
          <w:tcPr>
            <w:tcW w:type="dxa" w:w="6803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권한 + 승인 + Masking/반출 Audit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일괄 조치</w:t>
            </w:r>
          </w:p>
        </w:tc>
        <w:tc>
          <w:tcPr>
            <w:tcW w:type="dxa" w:w="6803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Preview + 대상 수 + 부분 성공 결과 파일</w:t>
            </w:r>
          </w:p>
        </w:tc>
      </w:tr>
    </w:tbl>
    <w:p>
      <w:pPr>
        <w:spacing w:after="20"/>
      </w:pPr>
    </w:p>
    <w:p>
      <w:pPr>
        <w:pStyle w:val="Heading1"/>
      </w:pPr>
      <w:r>
        <w:t>5. ADM에서 주로 개발하는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 w:val="true"/>
        </w:trPr>
        <w:tc>
          <w:tcPr>
            <w:tcW w:type="dxa" w:w="5100"/>
            <w:shd w:fill="0B1F3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anumSquare Bold" w:hAnsi="NanumSquare Bold"/>
                <w:b/>
                <w:color w:val="FFFFFF"/>
                <w:sz w:val="19"/>
              </w:rPr>
              <w:t>기능군</w:t>
            </w:r>
          </w:p>
        </w:tc>
        <w:tc>
          <w:tcPr>
            <w:tcW w:type="dxa" w:w="5100"/>
            <w:shd w:fill="0B1F3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anumSquare Bold" w:hAnsi="NanumSquare Bold"/>
                <w:b/>
                <w:color w:val="FFFFFF"/>
                <w:sz w:val="19"/>
              </w:rPr>
              <w:t>개발 관점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거래/고객업무 조회</w:t>
            </w:r>
          </w:p>
        </w:tc>
        <w:tc>
          <w:tcPr>
            <w:tcW w:type="dxa" w:w="6803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조건검색, 페이징, 상세, transactionId 연결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서비스·인스턴스 상태</w:t>
            </w:r>
          </w:p>
        </w:tc>
        <w:tc>
          <w:tcPr>
            <w:tcW w:type="dxa" w:w="6803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서비스/인스턴스 상태와 상세 확인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Incident/Recovery</w:t>
            </w:r>
          </w:p>
        </w:tc>
        <w:tc>
          <w:tcPr>
            <w:tcW w:type="dxa" w:w="6803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사고/복구 진행상태와 조치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설정/기능전환</w:t>
            </w:r>
          </w:p>
        </w:tc>
        <w:tc>
          <w:tcPr>
            <w:tcW w:type="dxa" w:w="6803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현재값/예정값/적용상태/Drift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알림</w:t>
            </w:r>
          </w:p>
        </w:tc>
        <w:tc>
          <w:tcPr>
            <w:tcW w:type="dxa" w:w="6803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Acknowledge, Escalation, 교대 인계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감사/증적</w:t>
            </w:r>
          </w:p>
        </w:tc>
        <w:tc>
          <w:tcPr>
            <w:tcW w:type="dxa" w:w="6803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조회, 승인 Export, Download Audit</w:t>
            </w:r>
          </w:p>
        </w:tc>
      </w:tr>
    </w:tbl>
    <w:p>
      <w:pPr>
        <w:spacing w:after="20"/>
      </w:pPr>
    </w:p>
    <w:p>
      <w:pPr>
        <w:pStyle w:val="Heading1"/>
      </w:pPr>
      <w:r>
        <w:t>6. BZA에서 주로 개발하는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 w:val="true"/>
        </w:trPr>
        <w:tc>
          <w:tcPr>
            <w:tcW w:type="dxa" w:w="5100"/>
            <w:shd w:fill="0B1F3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anumSquare Bold" w:hAnsi="NanumSquare Bold"/>
                <w:b/>
                <w:color w:val="FFFFFF"/>
                <w:sz w:val="19"/>
              </w:rPr>
              <w:t>기능군</w:t>
            </w:r>
          </w:p>
        </w:tc>
        <w:tc>
          <w:tcPr>
            <w:tcW w:type="dxa" w:w="5100"/>
            <w:shd w:fill="0B1F3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anumSquare Bold" w:hAnsi="NanumSquare Bold"/>
                <w:b/>
                <w:color w:val="FFFFFF"/>
                <w:sz w:val="19"/>
              </w:rPr>
              <w:t>개발 관점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조직/직원</w:t>
            </w:r>
          </w:p>
        </w:tc>
        <w:tc>
          <w:tcPr>
            <w:tcW w:type="dxa" w:w="6803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기준일, 발령, 과거 이력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역할/권한</w:t>
            </w:r>
          </w:p>
        </w:tc>
        <w:tc>
          <w:tcPr>
            <w:tcW w:type="dxa" w:w="6803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실효 권한, 역할 충돌, 직무분리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결재</w:t>
            </w:r>
          </w:p>
        </w:tc>
        <w:tc>
          <w:tcPr>
            <w:tcW w:type="dxa" w:w="6803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정책 Version, 상신/승인/반려/철회/취소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위임/대결</w:t>
            </w:r>
          </w:p>
        </w:tc>
        <w:tc>
          <w:tcPr>
            <w:tcW w:type="dxa" w:w="6803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기간, 중첩, 경로 재계산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계정</w:t>
            </w:r>
          </w:p>
        </w:tc>
        <w:tc>
          <w:tcPr>
            <w:tcW w:type="dxa" w:w="6803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잠금, 비밀번호 초기화, Session 종료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개인정보</w:t>
            </w:r>
          </w:p>
        </w:tc>
        <w:tc>
          <w:tcPr>
            <w:tcW w:type="dxa" w:w="6803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Masking, 승인 Export, 감사</w:t>
            </w:r>
          </w:p>
        </w:tc>
      </w:tr>
    </w:tbl>
    <w:p>
      <w:pPr>
        <w:spacing w:after="20"/>
      </w:pPr>
    </w:p>
    <w:p>
      <w:pPr>
        <w:pStyle w:val="Heading1"/>
      </w:pPr>
      <w:r>
        <w:t>7. 오류 화면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tblHeader w:val="true"/>
        </w:trPr>
        <w:tc>
          <w:tcPr>
            <w:tcW w:type="dxa" w:w="5100"/>
            <w:shd w:fill="0B1F3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anumSquare Bold" w:hAnsi="NanumSquare Bold"/>
                <w:b/>
                <w:color w:val="FFFFFF"/>
                <w:sz w:val="19"/>
              </w:rPr>
              <w:t>HTTP/상태</w:t>
            </w:r>
          </w:p>
        </w:tc>
        <w:tc>
          <w:tcPr>
            <w:tcW w:type="dxa" w:w="5100"/>
            <w:shd w:fill="0B1F3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anumSquare Bold" w:hAnsi="NanumSquare Bold"/>
                <w:b/>
                <w:color w:val="FFFFFF"/>
                <w:sz w:val="19"/>
              </w:rPr>
              <w:t>화면 처리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401</w:t>
            </w:r>
          </w:p>
        </w:tc>
        <w:tc>
          <w:tcPr>
            <w:tcW w:type="dxa" w:w="7937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로그인 만료 안내 → 재로그인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403</w:t>
            </w:r>
          </w:p>
        </w:tc>
        <w:tc>
          <w:tcPr>
            <w:tcW w:type="dxa" w:w="7937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권한 없음. 요청 가능한 권한/담당자 안내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404</w:t>
            </w:r>
          </w:p>
        </w:tc>
        <w:tc>
          <w:tcPr>
            <w:tcW w:type="dxa" w:w="7937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대상 삭제/변경 가능. 목록 재조회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409</w:t>
            </w:r>
          </w:p>
        </w:tc>
        <w:tc>
          <w:tcPr>
            <w:tcW w:type="dxa" w:w="7937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Version 충돌. 최신 상세 재조회 후 재적용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429</w:t>
            </w:r>
          </w:p>
        </w:tc>
        <w:tc>
          <w:tcPr>
            <w:tcW w:type="dxa" w:w="7937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잠시 후 재시도, 자동 반복 제한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500</w:t>
            </w:r>
          </w:p>
        </w:tc>
        <w:tc>
          <w:tcPr>
            <w:tcW w:type="dxa" w:w="7937"/>
            <w:vAlign w:val="top"/>
            <w:shd w:fill="F8FAFC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거래 ID와 함께 오류 안내, 중복 조치 금지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503</w:t>
            </w:r>
          </w:p>
        </w:tc>
        <w:tc>
          <w:tcPr>
            <w:tcW w:type="dxa" w:w="7937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8"/>
              </w:rPr>
              <w:t>서비스 일시 불가, 운영 상태 확인</w:t>
            </w:r>
          </w:p>
        </w:tc>
      </w:tr>
    </w:tbl>
    <w:p>
      <w:pPr>
        <w:spacing w:after="20"/>
      </w:pPr>
    </w:p>
    <w:p>
      <w:pPr>
        <w:pStyle w:val="Heading1"/>
      </w:pPr>
      <w:r>
        <w:t>8. 실제 ADM/BZA Education</w:t>
      </w:r>
    </w:p>
    <w:p>
      <w:pPr>
        <w:pStyle w:val="Heading2"/>
      </w:pPr>
      <w:r>
        <w:t>실제 예제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458"/>
        <w:gridCol w:w="4819"/>
      </w:tblGrid>
      <w:tr>
        <w:trPr>
          <w:tblHeader w:val="true"/>
        </w:trPr>
        <w:tc>
          <w:tcPr>
            <w:tcW w:type="dxa" w:w="3400"/>
            <w:shd w:fill="0B1F3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anumSquare Bold" w:hAnsi="NanumSquare Bold"/>
                <w:b/>
                <w:color w:val="FFFFFF"/>
                <w:sz w:val="18"/>
              </w:rPr>
              <w:t>ID</w:t>
            </w:r>
          </w:p>
        </w:tc>
        <w:tc>
          <w:tcPr>
            <w:tcW w:type="dxa" w:w="3400"/>
            <w:shd w:fill="0B1F3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anumSquare Bold" w:hAnsi="NanumSquare Bold"/>
                <w:b/>
                <w:color w:val="FFFFFF"/>
                <w:sz w:val="18"/>
              </w:rPr>
              <w:t>확인할 예제</w:t>
            </w:r>
          </w:p>
        </w:tc>
        <w:tc>
          <w:tcPr>
            <w:tcW w:type="dxa" w:w="3400"/>
            <w:shd w:fill="0B1F3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anumSquare Bold" w:hAnsi="NanumSquare Bold"/>
                <w:b/>
                <w:color w:val="FFFFFF"/>
                <w:sz w:val="18"/>
              </w:rPr>
              <w:t>Source 경로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EDU-ADM-01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기존 ADM 기능 재사용 판단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cpf-education/src/main/java/com/cpf/education/operations/admin/reuse/EduAdm01Handler.java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EDU-ADM-02</w:t>
            </w:r>
          </w:p>
        </w:tc>
        <w:tc>
          <w:tcPr>
            <w:tcW w:type="dxa" w:w="3458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고객 업무 조회 연동</w:t>
            </w:r>
          </w:p>
        </w:tc>
        <w:tc>
          <w:tcPr>
            <w:tcW w:type="dxa" w:w="4819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cpf-education/src/main/java/com/cpf/education/operations/admin/query/EduAdm02Handler.java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EDU-ADM-03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안전한 운영 조치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cpf-education/src/main/java/com/cpf/education/operations/admin/command/EduAdm03Handler.java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EDU-ADM-04</w:t>
            </w:r>
          </w:p>
        </w:tc>
        <w:tc>
          <w:tcPr>
            <w:tcW w:type="dxa" w:w="3458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승인 필요한 위험 조치</w:t>
            </w:r>
          </w:p>
        </w:tc>
        <w:tc>
          <w:tcPr>
            <w:tcW w:type="dxa" w:w="4819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cpf-education/src/main/java/com/cpf/education/operations/admin/approval/EduAdm04Handler.java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EDU-ADM-05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비동기 작업·응답 유실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cpf-education/src/main/java/com/cpf/education/operations/admin/asyncoperation/EduAdm05Handler.java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EDU-ADM-06</w:t>
            </w:r>
          </w:p>
        </w:tc>
        <w:tc>
          <w:tcPr>
            <w:tcW w:type="dxa" w:w="3458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부분 성공·대상별 복구</w:t>
            </w:r>
          </w:p>
        </w:tc>
        <w:tc>
          <w:tcPr>
            <w:tcW w:type="dxa" w:w="4819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cpf-education/src/main/java/com/cpf/education/operations/admin/partialrecovery/EduAdm06Handler.java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EDU-ADM-07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고객 전용 화면 추가의 마지막 선택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cpf-education/src/main/java/com/cpf/education/operations/admin/customscreen/EduAdm07Handler.java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EDU-ADM-08</w:t>
            </w:r>
          </w:p>
        </w:tc>
        <w:tc>
          <w:tcPr>
            <w:tcW w:type="dxa" w:w="3458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권한·데이터 범위·Masking·사유 입력 연동</w:t>
            </w:r>
          </w:p>
        </w:tc>
        <w:tc>
          <w:tcPr>
            <w:tcW w:type="dxa" w:w="4819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cpf-education/src/main/java/com/cpf/education/operations/admin/search/EduAdm08Handler.java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EDU-ADM-09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Expected Version 충돌 화면·재조회·재적용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cpf-education/src/main/java/com/cpf/education/operations/admin/detail/EduAdm09Handler.java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EDU-ADM-10</w:t>
            </w:r>
          </w:p>
        </w:tc>
        <w:tc>
          <w:tcPr>
            <w:tcW w:type="dxa" w:w="3458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대상 일괄 조치·부분 성공·결과 파일</w:t>
            </w:r>
          </w:p>
        </w:tc>
        <w:tc>
          <w:tcPr>
            <w:tcW w:type="dxa" w:w="4819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cpf-education/src/main/java/com/cpf/education/operations/admin/bulk/EduAdm10Handler.java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EDU-ADM-11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설정·기능전환·유지보수 창 운영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cpf-education/src/main/java/com/cpf/education/operations/admin/configuration/EduAdm11Handler.java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EDU-ADM-12</w:t>
            </w:r>
          </w:p>
        </w:tc>
        <w:tc>
          <w:tcPr>
            <w:tcW w:type="dxa" w:w="3458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Incident·Recovery Center 종단간 복구</w:t>
            </w:r>
          </w:p>
        </w:tc>
        <w:tc>
          <w:tcPr>
            <w:tcW w:type="dxa" w:w="4819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cpf-education/src/main/java/com/cpf/education/operations/admin/incident/EduAdm12Handler.java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EDU-ADM-13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감사 증적·다운로드·승인 반출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cpf-education/src/main/java/com/cpf/education/operations/admin/evidence/EduAdm13Handler.java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EDU-ADM-14</w:t>
            </w:r>
          </w:p>
        </w:tc>
        <w:tc>
          <w:tcPr>
            <w:tcW w:type="dxa" w:w="3458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Topology·Health·Capacity Drill-down</w:t>
            </w:r>
          </w:p>
        </w:tc>
        <w:tc>
          <w:tcPr>
            <w:tcW w:type="dxa" w:w="4819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cpf-education/src/main/java/com/cpf/education/operations/admin/topology/EduAdm14Handler.java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EDU-ADM-15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Log·Trace·Transaction 상관 검색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cpf-education/src/main/java/com/cpf/education/operations/admin/correlation/EduAdm15Handler.java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EDU-ADM-16</w:t>
            </w:r>
          </w:p>
        </w:tc>
        <w:tc>
          <w:tcPr>
            <w:tcW w:type="dxa" w:w="3458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알림 Acknowledge·Escalation·교대 인계</w:t>
            </w:r>
          </w:p>
        </w:tc>
        <w:tc>
          <w:tcPr>
            <w:tcW w:type="dxa" w:w="4819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cpf-education/src/main/java/com/cpf/education/operations/admin/notification/EduAdm16Handler.java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EDU-ADM-17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Browser 세션 만료·재로그인·위험 조치 안전성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cpf-education/src/main/java/com/cpf/education/operations/admin/session/EduAdm17Handler.java</w:t>
            </w:r>
          </w:p>
        </w:tc>
      </w:tr>
    </w:tbl>
    <w:p>
      <w:pPr>
        <w:spacing w:after="20"/>
      </w:pPr>
    </w:p>
    <w:p>
      <w:pPr>
        <w:pStyle w:val="Heading2"/>
      </w:pPr>
      <w:r>
        <w:t>실제 예제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458"/>
        <w:gridCol w:w="4819"/>
      </w:tblGrid>
      <w:tr>
        <w:trPr>
          <w:tblHeader w:val="true"/>
        </w:trPr>
        <w:tc>
          <w:tcPr>
            <w:tcW w:type="dxa" w:w="3400"/>
            <w:shd w:fill="0B1F3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anumSquare Bold" w:hAnsi="NanumSquare Bold"/>
                <w:b/>
                <w:color w:val="FFFFFF"/>
                <w:sz w:val="18"/>
              </w:rPr>
              <w:t>ID</w:t>
            </w:r>
          </w:p>
        </w:tc>
        <w:tc>
          <w:tcPr>
            <w:tcW w:type="dxa" w:w="3400"/>
            <w:shd w:fill="0B1F3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anumSquare Bold" w:hAnsi="NanumSquare Bold"/>
                <w:b/>
                <w:color w:val="FFFFFF"/>
                <w:sz w:val="18"/>
              </w:rPr>
              <w:t>확인할 예제</w:t>
            </w:r>
          </w:p>
        </w:tc>
        <w:tc>
          <w:tcPr>
            <w:tcW w:type="dxa" w:w="3400"/>
            <w:shd w:fill="0B1F3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anumSquare Bold" w:hAnsi="NanumSquare Bold"/>
                <w:b/>
                <w:color w:val="FFFFFF"/>
                <w:sz w:val="18"/>
              </w:rPr>
              <w:t>Source 경로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EDU-BZA-01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조직·직원·발령·기준일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cpf-education/src/main/java/com/cpf/education/operations/backoffice/organization/EduBackoffice01Handler.java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EDU-BZA-02</w:t>
            </w:r>
          </w:p>
        </w:tc>
        <w:tc>
          <w:tcPr>
            <w:tcW w:type="dxa" w:w="3458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사용자·역할·권한·실효 권한</w:t>
            </w:r>
          </w:p>
        </w:tc>
        <w:tc>
          <w:tcPr>
            <w:tcW w:type="dxa" w:w="4819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cpf-education/src/main/java/com/cpf/education/operations/backoffice/authorization/EduBackoffice02Handler.java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EDU-BZA-03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결재정책 Version·경로 사전 계산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cpf-education/src/main/java/com/cpf/education/operations/backoffice/policysimulation/EduBackoffice03Handler.java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EDU-BZA-04</w:t>
            </w:r>
          </w:p>
        </w:tc>
        <w:tc>
          <w:tcPr>
            <w:tcW w:type="dxa" w:w="3458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상신·승인·반려·철회·취소</w:t>
            </w:r>
          </w:p>
        </w:tc>
        <w:tc>
          <w:tcPr>
            <w:tcW w:type="dxa" w:w="4819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cpf-education/src/main/java/com/cpf/education/operations/backoffice/approvalflow/EduBackoffice04Handler.java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EDU-BZA-05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위임·대결·대행 책임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cpf-education/src/main/java/com/cpf/education/operations/backoffice/delegation/EduBackoffice05Handler.java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EDU-BZA-06</w:t>
            </w:r>
          </w:p>
        </w:tc>
        <w:tc>
          <w:tcPr>
            <w:tcW w:type="dxa" w:w="3458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첨부·알림·감사·다운로드</w:t>
            </w:r>
          </w:p>
        </w:tc>
        <w:tc>
          <w:tcPr>
            <w:tcW w:type="dxa" w:w="4819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cpf-education/src/main/java/com/cpf/education/operations/backoffice/evidence/EduBackoffice06Handler.java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EDU-BZA-07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초기 관리자 Bootstrap·첫 로그인·권한 인계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cpf-education/src/main/java/com/cpf/education/operations/backoffice/directory/EduBackoffice07Handler.java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EDU-BZA-08</w:t>
            </w:r>
          </w:p>
        </w:tc>
        <w:tc>
          <w:tcPr>
            <w:tcW w:type="dxa" w:w="3458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조직 개편·기준일·과거 이력 유지</w:t>
            </w:r>
          </w:p>
        </w:tc>
        <w:tc>
          <w:tcPr>
            <w:tcW w:type="dxa" w:w="4819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cpf-education/src/main/java/com/cpf/education/operations/backoffice/reorganization/EduBackoffice08Handler.java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EDU-BZA-09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입사·이동·휴직·퇴사 Joiner-Mover-Leaver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cpf-education/src/main/java/com/cpf/education/operations/backoffice/lifecycle/EduBackoffice09Handler.java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EDU-BZA-10</w:t>
            </w:r>
          </w:p>
        </w:tc>
        <w:tc>
          <w:tcPr>
            <w:tcW w:type="dxa" w:w="3458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역할 충돌·직무분리·실효 권한 Simulation</w:t>
            </w:r>
          </w:p>
        </w:tc>
        <w:tc>
          <w:tcPr>
            <w:tcW w:type="dxa" w:w="4819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cpf-education/src/main/java/com/cpf/education/operations/backoffice/separationofduties/EduBackoffice10Handler.java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EDU-BZA-11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위임 중첩·기간 만료·결재 경로 재계산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cpf-education/src/main/java/com/cpf/education/operations/backoffice/approvalhistory/EduBackoffice11Handler.java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EDU-BZA-12</w:t>
            </w:r>
          </w:p>
        </w:tc>
        <w:tc>
          <w:tcPr>
            <w:tcW w:type="dxa" w:w="3458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계정 잠금·비밀번호 초기화·세션 강제 종료</w:t>
            </w:r>
          </w:p>
        </w:tc>
        <w:tc>
          <w:tcPr>
            <w:tcW w:type="dxa" w:w="4819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cpf-education/src/main/java/com/cpf/education/operations/backoffice/attachment/EduBackoffice12Handler.java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EDU-BZA-13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개인정보 Masking·감사 조회·승인 Export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cpf-education/src/main/java/com/cpf/education/operations/backoffice/privacyexport/EduBackoffice13Handler.java</w:t>
            </w:r>
          </w:p>
        </w:tc>
      </w:tr>
      <w:tr>
        <w:trPr>
          <w:cantSplit/>
        </w:trPr>
        <w:tc>
          <w:tcPr>
            <w:tcW w:type="dxa" w:w="1361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EDU-BZA-14</w:t>
            </w:r>
          </w:p>
        </w:tc>
        <w:tc>
          <w:tcPr>
            <w:tcW w:type="dxa" w:w="3458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고객 업무 승인 결과 반영·실패 Rollback</w:t>
            </w:r>
          </w:p>
        </w:tc>
        <w:tc>
          <w:tcPr>
            <w:tcW w:type="dxa" w:w="4819"/>
            <w:vAlign w:val="top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3" w:color="D9E2EC"/>
            </w:tcBorders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sz w:val="17"/>
              </w:rPr>
              <w:t>cpf-education/src/main/java/com/cpf/education/operations/backoffice/rollback/EduBackoffice14Handler.java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/>
        <w:color w:val="64748B"/>
        <w:sz w:val="16"/>
      </w:rPr>
      <w:t xml:space="preserve">CPF · Core Platform Framework    |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NanumSquare" w:hAnsi="NanumSquare" w:eastAsia="NanumSquare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0B1F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C64F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0EA5A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320"/>
      <w:contextualSpacing/>
    </w:pPr>
    <w:rPr>
      <w:rFonts w:asciiTheme="majorHAnsi" w:eastAsiaTheme="majorEastAsia" w:hAnsiTheme="majorHAnsi" w:cstheme="majorBidi" w:ascii="NanumSquare Bold" w:hAnsi="NanumSquare Bold" w:eastAsia="NanumSquare Bold"/>
      <w:b/>
      <w:color w:val="0B1F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198" w:right="198"/>
    </w:pPr>
    <w:rPr>
      <w:rFonts w:ascii="Noto Sans Mono CJK KR" w:hAnsi="Noto Sans Mono CJK KR" w:eastAsia="Noto Sans Mono CJK KR"/>
      <w:color w:val="0F17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03_ADM_BZA_개발_가이드</dc:title>
  <dc:subject>Core Platform Framework 공식 문서</dc:subject>
  <dc:creator>CPF Documentation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