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 w:after="160"/>
      </w:pPr>
      <w:r>
        <w:rPr>
          <w:rFonts w:ascii="NanumSquare" w:hAnsi="NanumSquare" w:eastAsia="NanumSquare"/>
          <w:b/>
          <w:color w:val="12233C"/>
          <w:sz w:val="50"/>
        </w:rPr>
        <w:t>06 Gateway 개발·사용 가이드</w:t>
      </w:r>
    </w:p>
    <w:p>
      <w:pPr>
        <w:spacing w:after="100"/>
      </w:pPr>
      <w:r>
        <w:rPr>
          <w:rFonts w:ascii="NanumSquare" w:hAnsi="NanumSquare" w:eastAsia="NanumSquare"/>
          <w:b w:val="0"/>
          <w:color w:val="647286"/>
          <w:sz w:val="21"/>
        </w:rPr>
        <w:t>Gateway를 선택한 시스템에서 Route·Server Group·Security·Traffic·Resilience 정책을 설계·구성·검증하는 전문 개발/사용 가이드입니다.</w:t>
      </w:r>
    </w:p>
    <w:p>
      <w:pPr>
        <w:spacing w:after="260"/>
      </w:pPr>
      <w:r>
        <w:rPr>
          <w:rFonts w:ascii="NanumSquare" w:hAnsi="NanumSquare" w:eastAsia="NanumSquare"/>
          <w:b/>
          <w:color w:val="2F6BFF"/>
          <w:sz w:val="16"/>
        </w:rPr>
        <w:t>CPF 공식 문서 · 기준 Source bd5fcd7707cf · 2026-08-15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EEF4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6BFF"/>
                <w:sz w:val="18"/>
              </w:rPr>
              <w:t xml:space="preserve">적용 기준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Gateway는 선택형 외부 진입 Runtime입니다. Direct·L4/Ingress·Gateway·L4+Gateway를 독립적으로 선택할 수 있으며 내부 Domain 간 호출을 Gateway에 종속시키지 않습니다. 운영 조치는 04 운영자 매뉴얼이 담당합니다.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적용 구조와 책임 경계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8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gateway-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Direct / L4 / Gateway / L4+Gateway 선택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92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4876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 역할</w:t>
            </w:r>
          </w:p>
        </w:tc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Gateway 적용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Direct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서비스 직접 진입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미사용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L4/Ingress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Network/TLS/LB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선택적으로 미사용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Gateway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Application Route·Security·Traffic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사용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L4+Gateway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Network 경계 + Application 정책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3F0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7057CC"/>
                <w:sz w:val="18"/>
              </w:rPr>
              <w:t xml:space="preserve">내부 연계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Domain A→Domain B는 Generated Typed Domain Client의 LOCAL/REMOTE/AUTO Binding을 사용합니다. Gateway는 외부 진입·정책 집중이 필요한 경우 선택합니다.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2. 요청 처리 흐름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88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gateway-route-workbe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Route와 Target 정책을 중심으로 요청을 처리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1. Request/Trace Context를 확보합니다.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2. Authentication·Authorization과 진입 정책을 평가합니다.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3. Route Key(host/path/method/apiVersion)를 평가합니다.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4. Rate/Concurrency/Timeout/Retry 안전 상한을 적용합니다.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5. Health·Circuit·Drain·Canary 조건으로 Target을 선택합니다.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6. Target 응답을 Result/Ledger/Audit와 연결합니다.</w:t>
      </w:r>
    </w:p>
    <w:p>
      <w:pPr>
        <w:pStyle w:val="Heading1"/>
      </w:pPr>
      <w:r>
        <w:t>3. Public API·SPI 빠른 참조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2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하려는 일</w:t>
            </w:r>
          </w:p>
        </w:tc>
        <w:tc>
          <w:tcPr>
            <w:tcW w:type="dxa" w:w="362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공개 계약</w:t>
            </w:r>
          </w:p>
        </w:tc>
        <w:tc>
          <w:tcPr>
            <w:tcW w:type="dxa" w:w="379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Method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 표현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CpfGatewayRoute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targetPath(), routeKey()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 공급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CpfGatewayRouteProvider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현재 Route Snapshot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Server Group/Binding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CpfGatewayRegistryPort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find/save/change/delete/ack/probe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진입 정책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CpfGatewayEntryPolicyPort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Request 허용/정책 판정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인증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CpfGatewayAuthenticationPort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authenticate(route, credentialHeaders)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인가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CpfGatewayAuthorizationPort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isAllowed(route, trustedHeaders)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Target 선택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CpfGatewayTargetSelectionPort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select(SelectionRequest)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Rate Limit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CpfGatewayRateLimitPort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acquire(Request), health(), status()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Ledger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CpfGatewayLedgerPort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Attempt/결과 추적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Audit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CpfGatewayAuditPort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Gateway 감사 Event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CpfGatewayRoute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Field 그룹</w:t>
            </w:r>
          </w:p>
        </w:tc>
        <w:tc>
          <w:tcPr>
            <w:tcW w:type="dxa" w:w="498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Field</w:t>
            </w:r>
          </w:p>
        </w:tc>
        <w:tc>
          <w:tcPr>
            <w:tcW w:type="dxa" w:w="289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의미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식별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routeId, serviceId, standardExecutionId, operationId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안정 Route/업무 식별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Match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environmentCode, hostPattern, pathPattern, httpMethod, apiVersion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외부 요청 매칭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Target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serverGroupId, endpoint/targetPath, targetProtocol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Backend 전달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Security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tlsPolicyId, authenticationPolicyId, authorizationPolicyId, headerPolicyId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진입 보안/헤더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Traffic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rateLimitPolicyId, healthPolicyId, failoverGroupId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Rate/Health/Failover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Timeout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connectTimeoutMs, responseTimeoutMs, overallTimeoutMs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3단 Timeout Budget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Retry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maxRetryCount, idempotent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Retry는 멱등 Route만 허용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Lifecycle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enabled, expectedVersion, routeVersion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활성/동시 변경/Version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00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674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조건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필수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routeId, serviceId, pathPattern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Timeout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connect/response/overall &gt; 0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Overall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connect·response 각각을 포함해야 함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maxRetryCount ≥ 0; 1회 이상이면 idempotent=true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TLS Ingress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TLS Protocol이면 tlsPolicyId 필수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Enabled Route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serverGroupId 필수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기본 환경/Host/API Version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DEFAULT / * / v1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Legacy 생성자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3s connect / 10s response / 15s overall / retry 0 / disabled</w:t>
            </w:r>
          </w:p>
        </w:tc>
      </w:tr>
    </w:tbl>
    <w:p>
      <w:pPr>
        <w:spacing w:after="40"/>
      </w:pPr>
    </w:p>
    <w:p>
      <w:pPr>
        <w:pStyle w:val="Heading1"/>
      </w:pPr>
      <w:r>
        <w:t>5. Registry·Server Group·Binding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2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425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CpfGatewayRegistryPort Method</w:t>
            </w:r>
          </w:p>
        </w:tc>
        <w:tc>
          <w:tcPr>
            <w:tcW w:type="dxa" w:w="317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운영/개발 의미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Server Group 조회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findServerGroups(...) / findMembers(...)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Target 집합/Member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Binding 조회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findBindings(...)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Route↔Server Group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적용 상태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findApplyStatuses(...)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Instance별 Version/ACK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Group 저장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saveServerGroup(...)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expectedVersion·reason·requestedBy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Binding 저장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saveBinding(...)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Route+Group+승인/유효기간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상태 변경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changeBindingState(...)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targetState·expectedVersion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삭제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deleteServerGroup/deleteBinding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Reason/Version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ACK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acknowledge(...)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expected/applied Version·Error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Connection Test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request/find/cancel/revalidate/claim/complete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비동기 연결검증 Lifecycle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Health Probe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claimHealthProbe(s), reportHealth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Lease/Fencing 기반 Probe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운영 Snapshot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operationsSnapshot/events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상태·TPS·오류·Drift</w:t>
            </w:r>
          </w:p>
        </w:tc>
      </w:tr>
    </w:tbl>
    <w:p>
      <w:pPr>
        <w:spacing w:after="40"/>
      </w:pPr>
    </w:p>
    <w:p>
      <w:pPr>
        <w:pStyle w:val="Heading1"/>
      </w:pPr>
      <w:r>
        <w:t>6. Route 선택·우선순위·Rewrite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설계 질문</w:t>
            </w:r>
          </w:p>
        </w:tc>
        <w:tc>
          <w:tcPr>
            <w:tcW w:type="dxa" w:w="691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판단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경로 충돌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포괄 Path와 구체 Path가 겹치는지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Method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GET/POST 등 실제 허용 범위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Host/API Version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환경·Host·Version을 Route Key에 포함할지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Target Path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외부 Path와 Backend Path의 변환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Server Group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활성 Route가 참조하는 Target 집합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동시 변경은 expectedVersion으로 충돌 감지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Runtime 적용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Stored 저장 성공과 Instance 적용 완료를 구분</w:t>
            </w:r>
          </w:p>
        </w:tc>
      </w:tr>
    </w:tbl>
    <w:p>
      <w:pPr>
        <w:spacing w:after="40"/>
      </w:pPr>
    </w:p>
    <w:p>
      <w:pPr>
        <w:pStyle w:val="Heading1"/>
      </w:pPr>
      <w:r>
        <w:t>7. Target Selection·Health·Canary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00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TargetCandidate Field</w:t>
            </w:r>
          </w:p>
        </w:tc>
        <w:tc>
          <w:tcPr>
            <w:tcW w:type="dxa" w:w="674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판단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enabled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false면 Route 불가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draining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true면 신규 Route 제외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maintenance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true면 제외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healthStatus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routable 상태만 후보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circuitState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OPEN/FORCED_OPEN 제외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activeRequests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부하 정책 입력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ewmaLatencyMs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지연 기반 정책 입력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canaryPercent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Canary Traffic 비율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lastProbeAt</w:t>
            </w:r>
          </w:p>
        </w:tc>
        <w:tc>
          <w:tcPr>
            <w:tcW w:type="dxa" w:w="67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Health 신선도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Target 없음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SelectionResult.selected()가 false이면 서비스 처리 실패와 구분해 “선택 가능한 Target 없음” 원인을 추적합니다.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Authentication·Authorization·Header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02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공개 계약</w:t>
            </w:r>
          </w:p>
        </w:tc>
        <w:tc>
          <w:tcPr>
            <w:tcW w:type="dxa" w:w="345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Authentication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CpfGatewayAuthenticationPort.authenticate(...)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Credential Header→Principal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Authorization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CpfGatewayAuthorizationPort.isAllowed(...)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Route/Trusted Context 권한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TLS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tlsPolicyId + Safety Cap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Ingress/Target TLS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Header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trustedContextHeaders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허용 Context Header만 전달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Control Security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HMAC/Nonce/Body Hash/Audience 관련 Control 계약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관리 요청 위·변조/재전송 방지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SSRF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Target Safety Policy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Host/Port/CIDR/TLS 상한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민감정보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Authorization, Token, Cookie, Secret 원문을 Log·화면·Evidence에 남기지 않습니다.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9. Rate Limit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51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Request Field</w:t>
            </w:r>
          </w:p>
        </w:tc>
        <w:tc>
          <w:tcPr>
            <w:tcW w:type="dxa" w:w="623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executionId / routeId / requestId</w:t>
            </w:r>
          </w:p>
        </w:tc>
        <w:tc>
          <w:tcPr>
            <w:tcW w:type="dxa" w:w="62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필수, trim, 최대 200자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clientId/channelId/tenantId</w:t>
            </w:r>
          </w:p>
        </w:tc>
        <w:tc>
          <w:tcPr>
            <w:tcW w:type="dxa" w:w="62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선택, 최대 200자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permits</w:t>
            </w:r>
          </w:p>
        </w:tc>
        <w:tc>
          <w:tcPr>
            <w:tcW w:type="dxa" w:w="62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1..1,000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requestedAt</w:t>
            </w:r>
          </w:p>
        </w:tc>
        <w:tc>
          <w:tcPr>
            <w:tcW w:type="dxa" w:w="62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필수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691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allowed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요청 허용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limitingScope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API / CLIENT / CHANNEL / TENANT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remaining/resetAt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남은 허용량·Reset 시각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retryAfter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거절 후 재시도 대기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duplicate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중복 판정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degraded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정책 Provider 저하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reason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판정 사유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Timeout·Retry·UNKNOWN_RESULT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43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62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개발 판단</w:t>
            </w:r>
          </w:p>
        </w:tc>
        <w:tc>
          <w:tcPr>
            <w:tcW w:type="dxa" w:w="368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Caller 행동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Connect 전 실패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Side Effect 시작 전 가능성 높음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정책상 Retry 검토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멱등 조회 Timeout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같은 요청 반복 가능 여부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제한 Retry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상태 변경 Timeout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Remote 성공 가능성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UNKNOWN으로 취급 가능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응답 유실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Remote 처리 여부 미확정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Ledger/Status/Reconcile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Circuit Open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Target 격리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다른 Healthy Target/Fallback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Rate/Concurrency 거절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정책 거절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retryAfter/정책 준수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0F0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84A4A"/>
                <w:sz w:val="18"/>
              </w:rPr>
              <w:t xml:space="preserve">Retry 안전성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CpfGatewayRoute는 maxRetryCount&gt;0일 때 idempotent=true를 강제합니다. Side Effect Route를 임의로 Retry 가능하게 만들지 않습니다.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11. Safety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402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170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02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검증/영향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cpf.gateway.route-refresh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30s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 Refresh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cpf.gateway.policy-refresh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15s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Policy Refresh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cpf.gateway.health-probe-interval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30s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Health Probe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cpf.gateway.stale-after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90s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Stale 판정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cpf.gateway.connect-timeout-cap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10s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Connect 상한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cpf.gateway.response-timeout-cap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60s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Response 상한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cpf.gateway.overall-timeout-cap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90s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Overall 상한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cpf.gateway.retry-count-cap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2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0..10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cpf.gateway.request-body-bytes-cap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 MiB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Request Body 상한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cpf.gateway.response-body-bytes-cap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 MiB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Response Body 상한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cpf.gateway.header-count-cap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100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Header 개수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cpf.gateway.header-bytes-cap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64 KiB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Header Byte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cpf.gateway.bootstrap-mode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FAIL_CLOSED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FAIL_CLOSED/LAST_KNOWN_GOOD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cpf.gateway.rate-limit-counter-mode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LOCAL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LOCAL/JDBC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cpf.gateway.max-concurrent-requests-cap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1,000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1..1,000,000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cpf.gateway.require-tls-targets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true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Target TLS 요구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anumSquare" w:hAnsi="NanumSquare" w:eastAsia="NanumSquare"/>
          <w:b w:val="0"/>
          <w:color w:val="1E2A3A"/>
          <w:sz w:val="18"/>
        </w:rPr>
        <w:t>Production 환경은 Source의 SafetyProperties.validate() 계약에 따라 분산 Rate Limit Counter와 명시적 TLS Data Plane Listener 요구를 확인합니다.</w:t>
      </w:r>
    </w:p>
    <w:p>
      <w:r>
        <w:br w:type="page"/>
      </w:r>
    </w:p>
    <w:p>
      <w:pPr>
        <w:pStyle w:val="Heading2"/>
      </w:pPr>
      <w:r>
        <w:t>11.1 Scheduled Worker 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408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Worker Property</w:t>
            </w:r>
          </w:p>
        </w:tc>
        <w:tc>
          <w:tcPr>
            <w:tcW w:type="dxa" w:w="170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96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cpf.gateway.route-refresh-millis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30000 ms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 Snapshot Scheduled Refresh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cpf.gateway.route-event.worker-millis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1000 ms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 Event Worker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cpf.gateway.route-reconcile-millis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30000 ms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Route Reconcile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cpf.gateway.health.worker-millis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10000 ms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Health Worker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cpf.gateway.connection-test.worker-millis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2000 ms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Connection Test Worker</w:t>
            </w:r>
          </w:p>
        </w:tc>
      </w:tr>
    </w:tbl>
    <w:p>
      <w:pPr>
        <w:spacing w:after="40"/>
      </w:pPr>
    </w:p>
    <w:p>
      <w:pPr>
        <w:pStyle w:val="Heading1"/>
      </w:pPr>
      <w:r>
        <w:t>12. Stored·Effective·Runtime·Instance 적용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9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96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79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완료 판정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Stored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Control 저장소 기록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 저장 성공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Validated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Schema/Safety/Permission 검증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적용 가능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Effective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적용 대상으로 확정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Version/Checksum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Runtime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Process가 실제 사용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Route Snapshot/대표 요청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ACK/NACK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Instance별 결과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대상 Instance 전부 확정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LKG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마지막 검증 양호 Version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Rollback 기준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Drift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Instance 상태 불일치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Reconcile/재적용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ADM에서 개발 결과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32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192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13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위험도</w:t>
            </w:r>
          </w:p>
        </w:tc>
        <w:tc>
          <w:tcPr>
            <w:tcW w:type="dxa" w:w="436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Operation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대시보드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/gateway-dashboard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admGatewayCapability, admGatewayOperationsSnapshot, admGatewayOperationsEvents, admGatewayOperationsStream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연동 서버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/gateway-servers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admGatewayFindServerGroups, admGatewayFindGroupMembers, admGatewaySaveServerGroup, admGatewayDeleteServerGroup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서버 그룹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/gateway-groups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admGatewayFindServerGroups, admGatewayFindGroupMembers, admGatewaySaveServerGroup, admGatewayDeleteServerGroup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경로·라우팅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/gateway-routes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admGatewayFindBindings, admGatewaySaveBinding, admGatewayChangeBindingState, admGatewayDeleteBinding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보안·제한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/gateway-security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admGatewayFindBindings, admGatewaySaveBinding, admGatewayChangeBindingState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Health·연결시험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/gateway-health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admGatewayCapability, admGatewayFindApplyStatus, admGatewayFindConnectionTests, admGatewayRequestConnectionTest, ad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거래 조회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/gateway-transactions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admGatewayOperationsSnapshot, admGatewayOperationsEvents, traceAdmByTransactionId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로그 정책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/gateway-log-policies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admGatewayOperationsSnapshot, admLogPolicyFindPolicies, admLogPolicyDistributionStatus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Gateway 적용 상태·이력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/gateway-apply-status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admGatewayFindApplyStatus, admGatewayOperationsEvents, admGatewayFindConnectionTestOperation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14. Test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04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62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정상</w:t>
            </w:r>
          </w:p>
        </w:tc>
        <w:tc>
          <w:tcPr>
            <w:tcW w:type="dxa" w:w="408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실패/경계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Route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Path/Method/Host/API Version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충돌·잘못된 Target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Security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인증/인가/TLS/Header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401/403·HMAC/Nonce/SSRF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Rate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허용량/Scope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429·Counter 장애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Target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Healthy/Canary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No Target·Drain·Circuit Open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Timeout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Budget 내 응답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Connect/Response/Overall 초과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Retry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멱등 Route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Side Effect Route 거절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Multi-instance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ACK/Version 일치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NACK·Drift·Partial Apply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Rollback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LKG 복귀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이전 Version 호환</w:t>
            </w:r>
          </w:p>
        </w:tc>
      </w:tr>
    </w:tbl>
    <w:p>
      <w:pPr>
        <w:spacing w:after="40"/>
      </w:pPr>
    </w:p>
    <w:p>
      <w:pPr>
        <w:pStyle w:val="Heading1"/>
      </w:pPr>
      <w:r>
        <w:t>15. 문제 중심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15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402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Gateway에서 확인</w:t>
            </w:r>
          </w:p>
        </w:tc>
        <w:tc>
          <w:tcPr>
            <w:tcW w:type="dxa" w:w="357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Backend/후속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401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Authentication Policy/Principal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인증 Provider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403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Authorization/Permission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권한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404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Route Match/Path Rewrite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Backend Path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429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Rate/Concurrency Decision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Client Retry 정책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502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Target/DNS/TCP/TLS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Backend Instance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503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Healthy Target/Discovery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Service 가용성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504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Timeout Budget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Backend 처리시간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특정 Instance만 오류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Version/Config/Route/Start Time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Drift/Reconcile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Source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계약/영역</w:t>
            </w:r>
          </w:p>
        </w:tc>
        <w:tc>
          <w:tcPr>
            <w:tcW w:type="dxa" w:w="680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정본 Source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CpfGatewayRoute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cpf-gateway/src/main/java/com/cpf/gateway/api/CpfGatewayRoute.java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CpfGatewayRegistryPort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cpf-gateway/src/main/java/com/cpf/gateway/api/CpfGatewayRegistryPort.java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CpfGatewayEntryPolicyPort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cpf-gateway/src/main/java/com/cpf/gateway/api/CpfGatewayEntryPolicyPort.java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CpfGatewayTargetSelectionPort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cpf-gateway/src/main/java/com/cpf/gateway/api/CpfGatewayTargetSelectionPort.java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CpfGatewayAuthenticationPort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cpf-gateway/src/main/java/com/cpf/gateway/api/CpfGatewayAuthenticationPort.java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CpfGatewayAuthorizationPort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cpf-gateway/src/main/java/com/cpf/gateway/api/CpfGatewayAuthorizationPort.java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CpfGatewayRateLimitPort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cpf-gateway/src/main/java/com/cpf/gateway/api/CpfGatewayRateLimitPort.java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Safety Properties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cpf-gateway/src/main/java/com/cpf/gateway/config/CpfGatewaySafetyProperties.java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Runtime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cpf-gateway/src/main/java/com/cpf/gateway/runtime/**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SCG Adapter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cpf-gateway/src/main/java/com/cpf/gateway/scg/**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Control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cpf-gateway/src/main/java/com/cpf/gateway/control/**</w:t>
            </w:r>
          </w:p>
        </w:tc>
      </w:tr>
    </w:tbl>
    <w:p>
      <w:pPr>
        <w:spacing w:after="40"/>
      </w:pPr>
    </w:p>
    <w:p>
      <w:pPr>
        <w:pStyle w:val="Heading1"/>
      </w:pPr>
      <w:r>
        <w:t>17. 변경·검증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검사 영역</w:t>
            </w:r>
          </w:p>
        </w:tc>
        <w:tc>
          <w:tcPr>
            <w:tcW w:type="dxa" w:w="748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Route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Match·Target·Rewrite·Version·충돌 규칙이 명확함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Security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Authentication·Authorization·Header·TLS·SSRF 경계를 검증함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Traffic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Rate/Concurrency·Target Health·Canary·Circuit 조건을 검증함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Timeout/Retry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Connect/Response/Overall Budget과 멱등 Retry·UNKNOWN_RESULT 경계를 검증함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다중 Instance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Stored/Effective/Runtime·ACK/NACK·Version/Checksum·Drift를 대조함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Rollback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LKG/이전 Route·Config Version 복귀와 대표 요청을 검증함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Test</w:t>
            </w:r>
          </w:p>
        </w:tc>
        <w:tc>
          <w:tcPr>
            <w:tcW w:type="dxa" w:w="7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정상·401/403/404/429/502/503/504·No Target·Partial Apply를 검증함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47286"/>
        <w:sz w:val="14"/>
      </w:rPr>
      <w:t>기준 bd5fcd7707cf · 2026-08-15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685800" cy="3257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pf-ci-header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32575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anumSquare" w:hAnsi="NanumSquare" w:eastAsia="NanumSquare"/>
      <w:color w:val="1E2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F6B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after="100"/>
      <w:ind w:left="159" w:right="159"/>
    </w:pPr>
    <w:rPr>
      <w:rFonts w:ascii="NanumGothicCoding" w:hAnsi="NanumGothicCoding" w:eastAsia="NanumGothicCoding"/>
      <w:color w:val="1E2A3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