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</w:pPr>
      <w:r>
        <w:rPr>
          <w:rFonts w:ascii="Noto Sans KR" w:hAnsi="Noto Sans KR"/>
          <w:b/>
          <w:color w:val="00B882"/>
          <w:sz w:val="22"/>
        </w:rPr>
        <w:t>CORE PLATFORM FRAMEWORK</w:t>
      </w:r>
    </w:p>
    <w:p>
      <w:pPr>
        <w:pStyle w:val="Title"/>
      </w:pPr>
      <w:r>
        <w:t>산출물목록</w:t>
      </w:r>
    </w:p>
    <w:p>
      <w:pPr>
        <w:pStyle w:val="Subtitle"/>
      </w:pPr>
      <w:r>
        <w:t>파일명이 아니라 독자의 상황으로 문서를 찾는 Navigation</w:t>
      </w:r>
    </w:p>
    <w:p>
      <w:pPr>
        <w:spacing w:before="24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누가 보는가</w:t>
            </w:r>
          </w:p>
        </w:tc>
        <w:tc>
          <w:tcPr>
            <w:tcW w:type="dxa" w:w="4933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모든 CPF 사용자</w:t>
            </w:r>
          </w:p>
        </w:tc>
      </w:tr>
      <w:tr>
        <w:tc>
          <w:tcPr>
            <w:tcW w:type="dxa" w:w="4933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이 문서로 끝낼 일</w:t>
            </w:r>
          </w:p>
        </w:tc>
        <w:tc>
          <w:tcPr>
            <w:tcW w:type="dxa" w:w="4933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내 역할과 하려는 일에 맞는 PDF를 바로 선택한다</w:t>
            </w:r>
          </w:p>
        </w:tc>
      </w:tr>
      <w:tr>
        <w:tc>
          <w:tcPr>
            <w:tcW w:type="dxa" w:w="4933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기준</w:t>
            </w:r>
          </w:p>
        </w:tc>
        <w:tc>
          <w:tcPr>
            <w:tcW w:type="dxa" w:w="4933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Harness 2.2.0 · Source 054d894b47f4 · Oracle/PostgreSQL/MariaDB</w:t>
            </w:r>
          </w:p>
        </w:tc>
      </w:tr>
    </w:tbl>
    <w:p>
      <w:pPr>
        <w:spacing w:before="200"/>
      </w:pPr>
    </w:p>
    <w:p>
      <w:pPr>
        <w:pStyle w:val="ListBullet"/>
        <w:spacing w:after="60"/>
        <w:ind w:left="283"/>
      </w:pPr>
      <w:r>
        <w:t>개발자·운영자·설계/검수자별로 문서를 고릅니다.</w:t>
      </w:r>
    </w:p>
    <w:p>
      <w:pPr>
        <w:pStyle w:val="ListBullet"/>
        <w:spacing w:after="60"/>
        <w:ind w:left="283"/>
      </w:pPr>
      <w:r>
        <w:t>사용자 바로 열기는 PDF만 제공합니다.</w:t>
      </w:r>
    </w:p>
    <w:p>
      <w:pPr>
        <w:pStyle w:val="ListBullet"/>
        <w:spacing w:after="60"/>
        <w:ind w:left="283"/>
      </w:pPr>
      <w:r>
        <w:t>DOCX는 편집·납품용으로 ZIP에만 포함합니다.</w:t>
      </w:r>
    </w:p>
    <w:p>
      <w:r>
        <w:br w:type="page"/>
      </w:r>
    </w:p>
    <w:p>
      <w:pPr>
        <w:pStyle w:val="Heading1"/>
      </w:pPr>
      <w: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247"/>
            <w:shd w:fill="17324D"/>
          </w:tcPr>
          <w:p>
            <w:r>
              <w:rPr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087"/>
            <w:shd w:fill="17324D"/>
          </w:tcPr>
          <w:p>
            <w:r>
              <w:rPr>
                <w:b/>
                <w:color w:val="FFFFFF"/>
                <w:sz w:val="17"/>
              </w:rPr>
              <w:t>내용</w:t>
            </w:r>
          </w:p>
        </w:tc>
        <w:tc>
          <w:tcPr>
            <w:tcW w:type="dxa" w:w="1020"/>
            <w:shd w:fill="17324D"/>
          </w:tcPr>
          <w:p>
            <w:r>
              <w:rPr>
                <w:b/>
                <w:color w:val="FFFFFF"/>
                <w:sz w:val="17"/>
              </w:rPr>
              <w:t>쪽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708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1 내가 개발자라면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708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2 내가 운영자라면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708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3 내가 아키텍트·검수자라면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3</w:t>
            </w:r>
          </w:p>
        </w:tc>
      </w:tr>
    </w:tbl>
    <w:p>
      <w:r>
        <w:br w:type="page"/>
      </w:r>
    </w:p>
    <w:p>
      <w:pPr>
        <w:pStyle w:val="Heading1"/>
      </w:pPr>
      <w:r>
        <w:t>1 내가 개발자라면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7371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개발 시작·API 선택·오류/Transaction 구현에 필요한 문서를 먼저 엽니다.</w:t>
            </w:r>
          </w:p>
        </w:tc>
      </w:tr>
    </w:tbl>
    <w:p>
      <w:pPr>
        <w:pStyle w:val="CPFLabel"/>
      </w:pPr>
      <w:r>
        <w:t>개발자용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843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필요</w:t>
            </w:r>
          </w:p>
        </w:tc>
        <w:tc>
          <w:tcPr>
            <w:tcW w:type="dxa" w:w="3380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먼저 볼 PDF</w:t>
            </w:r>
          </w:p>
        </w:tc>
        <w:tc>
          <w:tcPr>
            <w:tcW w:type="dxa" w:w="4301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얻는 답</w:t>
            </w:r>
          </w:p>
        </w:tc>
      </w:tr>
      <w:tr>
        <w:trPr>
          <w:cantSplit/>
        </w:trPr>
        <w:tc>
          <w:tcPr>
            <w:tcW w:type="dxa" w:w="18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CRUD/Transaction/API</w:t>
            </w:r>
          </w:p>
        </w:tc>
        <w:tc>
          <w:tcPr>
            <w:tcW w:type="dxa" w:w="33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02_프레임워크_개발자_가이드.pdf</w:t>
            </w:r>
          </w:p>
        </w:tc>
        <w:tc>
          <w:tcPr>
            <w:tcW w:type="dxa" w:w="43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Public API·옵션·선택·실패·예제</w:t>
            </w:r>
          </w:p>
        </w:tc>
      </w:tr>
      <w:tr>
        <w:trPr>
          <w:cantSplit/>
        </w:trPr>
        <w:tc>
          <w:tcPr>
            <w:tcW w:type="dxa" w:w="18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Batch 개발</w:t>
            </w:r>
          </w:p>
        </w:tc>
        <w:tc>
          <w:tcPr>
            <w:tcW w:type="dxa" w:w="33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03_배치_개발자_가이드.pdf</w:t>
            </w:r>
          </w:p>
        </w:tc>
        <w:tc>
          <w:tcPr>
            <w:tcW w:type="dxa" w:w="43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Job/Step/Policy/Lease/Fencing/복구</w:t>
            </w:r>
          </w:p>
        </w:tc>
      </w:tr>
      <w:tr>
        <w:trPr>
          <w:cantSplit/>
        </w:trPr>
        <w:tc>
          <w:tcPr>
            <w:tcW w:type="dxa" w:w="18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Gateway 연동</w:t>
            </w:r>
          </w:p>
        </w:tc>
        <w:tc>
          <w:tcPr>
            <w:tcW w:type="dxa" w:w="33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06_Gateway_개발_사용_가이드.pdf</w:t>
            </w:r>
          </w:p>
        </w:tc>
        <w:tc>
          <w:tcPr>
            <w:tcW w:type="dxa" w:w="43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언제 Gateway를 쓰고 언제 쓰지 않는지</w:t>
            </w:r>
          </w:p>
        </w:tc>
      </w:tr>
      <w:tr>
        <w:trPr>
          <w:cantSplit/>
        </w:trPr>
        <w:tc>
          <w:tcPr>
            <w:tcW w:type="dxa" w:w="18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정확한 계약</w:t>
            </w:r>
          </w:p>
        </w:tc>
        <w:tc>
          <w:tcPr>
            <w:tcW w:type="dxa" w:w="33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07_Specification_기술_명세.pdf</w:t>
            </w:r>
          </w:p>
        </w:tc>
        <w:tc>
          <w:tcPr>
            <w:tcW w:type="dxa" w:w="43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Stack/Public Contract/Identity/DB3</w:t>
            </w:r>
          </w:p>
        </w:tc>
      </w:tr>
    </w:tbl>
    <w:p>
      <w:pPr>
        <w:pStyle w:val="Heading1"/>
      </w:pPr>
      <w:r>
        <w:t>2 내가 운영자라면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7371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장애·Batch·배포·DB 변경을 안전하게 처리할 문서를 고릅니다.</w:t>
            </w:r>
          </w:p>
        </w:tc>
      </w:tr>
    </w:tbl>
    <w:p>
      <w:pPr>
        <w:pStyle w:val="CPFLabel"/>
      </w:pPr>
      <w:r>
        <w:t>운영자용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843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필요</w:t>
            </w:r>
          </w:p>
        </w:tc>
        <w:tc>
          <w:tcPr>
            <w:tcW w:type="dxa" w:w="3380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먼저 볼 PDF</w:t>
            </w:r>
          </w:p>
        </w:tc>
        <w:tc>
          <w:tcPr>
            <w:tcW w:type="dxa" w:w="4301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얻는 답</w:t>
            </w:r>
          </w:p>
        </w:tc>
      </w:tr>
      <w:tr>
        <w:trPr>
          <w:cantSplit/>
        </w:trPr>
        <w:tc>
          <w:tcPr>
            <w:tcW w:type="dxa" w:w="18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장애/배포/복구</w:t>
            </w:r>
          </w:p>
        </w:tc>
        <w:tc>
          <w:tcPr>
            <w:tcW w:type="dxa" w:w="33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04_운영자_매뉴얼.pdf</w:t>
            </w:r>
          </w:p>
        </w:tc>
        <w:tc>
          <w:tcPr>
            <w:tcW w:type="dxa" w:w="43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상태별 런북/승인/DB migration</w:t>
            </w:r>
          </w:p>
        </w:tc>
      </w:tr>
      <w:tr>
        <w:trPr>
          <w:cantSplit/>
        </w:trPr>
        <w:tc>
          <w:tcPr>
            <w:tcW w:type="dxa" w:w="18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Batch 운영</w:t>
            </w:r>
          </w:p>
        </w:tc>
        <w:tc>
          <w:tcPr>
            <w:tcW w:type="dxa" w:w="33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05_배치_운영_가이드.pdf</w:t>
            </w:r>
          </w:p>
        </w:tc>
        <w:tc>
          <w:tcPr>
            <w:tcW w:type="dxa" w:w="43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stop/restart/rerun/reconcile</w:t>
            </w:r>
          </w:p>
        </w:tc>
      </w:tr>
      <w:tr>
        <w:trPr>
          <w:cantSplit/>
        </w:trPr>
        <w:tc>
          <w:tcPr>
            <w:tcW w:type="dxa" w:w="18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구조 파악</w:t>
            </w:r>
          </w:p>
        </w:tc>
        <w:tc>
          <w:tcPr>
            <w:tcW w:type="dxa" w:w="33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아키텍처설계서.pdf</w:t>
            </w:r>
          </w:p>
        </w:tc>
        <w:tc>
          <w:tcPr>
            <w:tcW w:type="dxa" w:w="43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Owner/호출/DB3/Operations</w:t>
            </w:r>
          </w:p>
        </w:tc>
      </w:tr>
    </w:tbl>
    <w:p>
      <w:pPr>
        <w:pStyle w:val="Heading1"/>
      </w:pPr>
      <w:r>
        <w:t>3 내가 아키텍트·검수자라면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7371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구조·표준·DB·기술 사양을 교차 확인합니다.</w:t>
            </w:r>
          </w:p>
        </w:tc>
      </w:tr>
    </w:tbl>
    <w:p>
      <w:pPr>
        <w:pStyle w:val="CPFLabel"/>
      </w:pPr>
      <w:r>
        <w:t>설계/검수용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843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필요</w:t>
            </w:r>
          </w:p>
        </w:tc>
        <w:tc>
          <w:tcPr>
            <w:tcW w:type="dxa" w:w="3380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PDF</w:t>
            </w:r>
          </w:p>
        </w:tc>
        <w:tc>
          <w:tcPr>
            <w:tcW w:type="dxa" w:w="4301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핵심</w:t>
            </w:r>
          </w:p>
        </w:tc>
      </w:tr>
      <w:tr>
        <w:trPr>
          <w:cantSplit/>
        </w:trPr>
        <w:tc>
          <w:tcPr>
            <w:tcW w:type="dxa" w:w="18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Architecture</w:t>
            </w:r>
          </w:p>
        </w:tc>
        <w:tc>
          <w:tcPr>
            <w:tcW w:type="dxa" w:w="33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아키텍처설계서.pdf</w:t>
            </w:r>
          </w:p>
        </w:tc>
        <w:tc>
          <w:tcPr>
            <w:tcW w:type="dxa" w:w="43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Owner/Dependency/Topology</w:t>
            </w:r>
          </w:p>
        </w:tc>
      </w:tr>
      <w:tr>
        <w:trPr>
          <w:cantSplit/>
        </w:trPr>
        <w:tc>
          <w:tcPr>
            <w:tcW w:type="dxa" w:w="18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기술 Stack/계약</w:t>
            </w:r>
          </w:p>
        </w:tc>
        <w:tc>
          <w:tcPr>
            <w:tcW w:type="dxa" w:w="33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기술사양서.pdf</w:t>
            </w:r>
          </w:p>
        </w:tc>
        <w:tc>
          <w:tcPr>
            <w:tcW w:type="dxa" w:w="43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기술 구성/Public surface</w:t>
            </w:r>
          </w:p>
        </w:tc>
      </w:tr>
      <w:tr>
        <w:trPr>
          <w:cantSplit/>
        </w:trPr>
        <w:tc>
          <w:tcPr>
            <w:tcW w:type="dxa" w:w="18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개발 규칙</w:t>
            </w:r>
          </w:p>
        </w:tc>
        <w:tc>
          <w:tcPr>
            <w:tcW w:type="dxa" w:w="33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기술표준서.pdf</w:t>
            </w:r>
          </w:p>
        </w:tc>
        <w:tc>
          <w:tcPr>
            <w:tcW w:type="dxa" w:w="43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MUST/MUST NOT</w:t>
            </w:r>
          </w:p>
        </w:tc>
      </w:tr>
      <w:tr>
        <w:trPr>
          <w:cantSplit/>
        </w:trPr>
        <w:tc>
          <w:tcPr>
            <w:tcW w:type="dxa" w:w="18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DB</w:t>
            </w:r>
          </w:p>
        </w:tc>
        <w:tc>
          <w:tcPr>
            <w:tcW w:type="dxa" w:w="33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데이터베이스표준서.pdf</w:t>
            </w:r>
          </w:p>
        </w:tc>
        <w:tc>
          <w:tcPr>
            <w:tcW w:type="dxa" w:w="43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DB3/Lifecycle/Recovery</w:t>
            </w:r>
          </w:p>
        </w:tc>
      </w:tr>
      <w:tr>
        <w:trPr>
          <w:cantSplit/>
        </w:trPr>
        <w:tc>
          <w:tcPr>
            <w:tcW w:type="dxa" w:w="18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전체 목록</w:t>
            </w:r>
          </w:p>
        </w:tc>
        <w:tc>
          <w:tcPr>
            <w:tcW w:type="dxa" w:w="338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산출물목록.pdf</w:t>
            </w:r>
          </w:p>
        </w:tc>
        <w:tc>
          <w:tcPr>
            <w:tcW w:type="dxa" w:w="43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역할별 진입점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701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Navigation</w:t>
            </w:r>
          </w:p>
        </w:tc>
        <w:tc>
          <w:tcPr>
            <w:tcW w:type="dxa" w:w="7371"/>
            <w:shd w:fill="EDF6F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일반 사용자 탐색 링크는 PDF만 제공합니다. DOCX는 편집/납품용으로 최종 ZIP에 포함하지만 사용자 바로 열기 링크로 노출하지 않습니다.</w:t>
            </w:r>
          </w:p>
        </w:tc>
      </w:tr>
    </w:tbl>
    <w:p>
      <w:pPr>
        <w:pStyle w:val="CPFCaption"/>
        <w:spacing w:before="160"/>
      </w:pPr>
      <w:r>
        <w:t>근거: Source snapshot ZIP-SHA256:B47BCE7700700BF4의 Public 계약과 CPF 정본 문서. Source에 없는 API·옵션은 작성하지 않음.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산출물목록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6" w:line="283" w:lineRule="auto"/>
    </w:pPr>
    <w:rPr>
      <w:rFonts w:ascii="Noto Sans KR" w:hAnsi="Noto Sans KR" w:eastAsia="Noto Sans KR"/>
      <w:color w:val="24354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0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4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7154C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40" w:after="80"/>
      <w:ind w:left="283" w:right="170"/>
    </w:pPr>
    <w:rPr>
      <w:rFonts w:ascii="DejaVu Sans Mono" w:hAnsi="DejaVu Sans Mono" w:eastAsia="DejaVu Sans Mono"/>
      <w:color w:val="071A2B"/>
      <w:sz w:val="16"/>
    </w:rPr>
  </w:style>
  <w:style w:type="paragraph" w:customStyle="1" w:styleId="CPFCaption">
    <w:name w:val="CPF Caption"/>
    <w:pPr>
      <w:spacing w:before="40" w:after="100"/>
      <w:ind w:left="255" w:right="255"/>
    </w:pPr>
    <w:rPr>
      <w:rFonts w:ascii="Noto Sans KR" w:hAnsi="Noto Sans KR" w:eastAsia="Noto Sans KR"/>
      <w:color w:val="5E7186"/>
      <w:sz w:val="16"/>
    </w:rPr>
  </w:style>
  <w:style w:type="paragraph" w:customStyle="1" w:styleId="CPFLabel">
    <w:name w:val="CPF Label"/>
    <w:pPr>
      <w:keepNext/>
      <w:spacing w:before="140" w:after="40"/>
      <w:ind w:left="255"/>
    </w:pPr>
    <w:rPr>
      <w:rFonts w:ascii="Noto Sans KR" w:hAnsi="Noto Sans KR" w:eastAsia="Noto Sans KR"/>
      <w:b/>
      <w:color w:val="7154C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