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</w:pPr>
      <w:r>
        <w:t>데이터베이스표준서</w:t>
      </w:r>
    </w:p>
    <w:p>
      <w:pPr>
        <w:pStyle w:val="CompactNote"/>
      </w:pPr>
      <w:r>
        <w:t>기준 Repository: https://github.com/freeangelsun/202412_01_CPF  |  Branch: master  |  Commit: 77db10ad9aff44ee422795080fb2e96b364c9d65 (08_01)  |  기준일: 2026-08-07 Asia/Seoul</w:t>
      </w:r>
    </w:p>
    <w:p>
      <w:pPr>
        <w:pStyle w:val="CompactNote"/>
      </w:pPr>
      <w:r>
        <w:t>문서 상태: 정적 문서·Source 정합성 검토 대상. 실제 Runtime/DB/Browser에서 실행하지 않은 항목은 본문에서 미검증으로 구분한다.</w:t>
      </w:r>
    </w:p>
    <w:p>
      <w:bookmarkStart w:id="9000" w:name="nav_top"/>
      <w:pPr>
        <w:pStyle w:val="Heading1"/>
      </w:pPr>
      <w:r>
        <w:t>빠른 탐색</w:t>
      </w:r>
      <w:bookmarkEnd w:id="9000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647"/>
        <w:gridCol w:w="3647"/>
        <w:gridCol w:w="3647"/>
      </w:tblGrid>
      <w:tr>
        <w:tc>
          <w:tcPr>
            <w:tcW w:type="dxa" w:w="3647"/>
            <w:shd w:fill="EAF4F7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40"/>
            </w:pPr>
            <w:r>
              <w:rPr>
                <w:rFonts w:ascii="Noto Sans CJK KR" w:hAnsi="Noto Sans CJK KR"/>
                <w:b/>
                <w:color w:val="1F5E78"/>
                <w:sz w:val="16"/>
              </w:rPr>
              <w:t>예제·실습</w:t>
            </w:r>
          </w:p>
          <w:p>
            <w:pPr>
              <w:spacing w:after="8" w:line="240" w:lineRule="auto"/>
            </w:pPr>
            <w:hyperlink w:anchor="h001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15. DB 장애 Runbook</w:t>
              </w:r>
            </w:hyperlink>
          </w:p>
        </w:tc>
        <w:tc>
          <w:tcPr>
            <w:tcW w:type="dxa" w:w="3647"/>
            <w:shd w:fill="EAF4F7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40"/>
            </w:pPr>
            <w:r>
              <w:rPr>
                <w:rFonts w:ascii="Noto Sans CJK KR" w:hAnsi="Noto Sans CJK KR"/>
                <w:b/>
                <w:color w:val="1F5E78"/>
                <w:sz w:val="16"/>
              </w:rPr>
              <w:t>오류·복구</w:t>
            </w:r>
          </w:p>
          <w:p>
            <w:pPr>
              <w:spacing w:after="8" w:line="240" w:lineRule="auto"/>
            </w:pPr>
            <w:hyperlink w:anchor="h001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15. DB 장애 Runbook</w:t>
              </w:r>
            </w:hyperlink>
          </w:p>
          <w:p>
            <w:pPr>
              <w:spacing w:after="8" w:line="240" w:lineRule="auto"/>
            </w:pPr>
            <w:hyperlink w:anchor="h002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Replica Lag·Failover</w:t>
              </w:r>
            </w:hyperlink>
          </w:p>
        </w:tc>
        <w:tc>
          <w:tcPr>
            <w:tcW w:type="dxa" w:w="3647"/>
            <w:shd w:fill="EAF4F7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40"/>
            </w:pPr>
            <w:r>
              <w:rPr>
                <w:rFonts w:ascii="Noto Sans CJK KR" w:hAnsi="Noto Sans CJK KR"/>
                <w:b/>
                <w:color w:val="1F5E78"/>
                <w:sz w:val="16"/>
              </w:rPr>
              <w:t>Source·API·설정</w:t>
            </w:r>
          </w:p>
          <w:p>
            <w:pPr>
              <w:spacing w:after="8" w:line="240" w:lineRule="auto"/>
            </w:pPr>
            <w:hyperlink w:anchor="h000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8. MariaDB</w:t>
              </w:r>
            </w:hyperlink>
          </w:p>
          <w:p>
            <w:pPr>
              <w:spacing w:after="8" w:line="240" w:lineRule="auto"/>
            </w:pPr>
            <w:hyperlink w:anchor="h001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9. PostgreSQL</w:t>
              </w:r>
            </w:hyperlink>
          </w:p>
          <w:p>
            <w:pPr>
              <w:spacing w:after="8" w:line="240" w:lineRule="auto"/>
            </w:pPr>
            <w:hyperlink w:anchor="h001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11. Migration Lifecycle</w:t>
              </w:r>
            </w:hyperlink>
          </w:p>
          <w:p>
            <w:pPr>
              <w:spacing w:after="8" w:line="240" w:lineRule="auto"/>
            </w:pPr>
            <w:hyperlink w:anchor="h001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15. DB 장애 Runbook</w:t>
              </w:r>
            </w:hyperlink>
          </w:p>
          <w:p>
            <w:pPr>
              <w:spacing w:after="8" w:line="240" w:lineRule="auto"/>
            </w:pPr>
            <w:hyperlink w:anchor="h001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Partial Migration</w:t>
              </w:r>
            </w:hyperlink>
          </w:p>
          <w:p>
            <w:pPr>
              <w:spacing w:after="8" w:line="240" w:lineRule="auto"/>
            </w:pPr>
            <w:hyperlink w:anchor="h002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16. DB Review 체크리스트</w:t>
              </w:r>
            </w:hyperlink>
          </w:p>
          <w:p>
            <w:pPr>
              <w:spacing w:after="8" w:line="240" w:lineRule="auto"/>
            </w:pPr>
            <w:hyperlink w:anchor="h002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08_01 R6 승인 무결성 DB 변경</w:t>
              </w:r>
            </w:hyperlink>
          </w:p>
          <w:p>
            <w:pPr>
              <w:spacing w:after="8" w:line="240" w:lineRule="auto"/>
            </w:pPr>
            <w:hyperlink w:anchor="h002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부록 B. Migration Lifecycle</w:t>
              </w:r>
            </w:hyperlink>
          </w:p>
          <w:p>
            <w:pPr>
              <w:spacing w:after="8" w:line="240" w:lineRule="auto"/>
            </w:pPr>
            <w:hyperlink w:anchor="h004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부록 E. Migration Review 질문 40개</w:t>
              </w:r>
            </w:hyperlink>
          </w:p>
        </w:tc>
      </w:tr>
    </w:tbl>
    <w:p>
      <w:pPr>
        <w:pStyle w:val="Heading1"/>
      </w:pPr>
      <w:r>
        <w:t>전체 문단 목차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  <w:b/>
                </w:rPr>
                <w:t>CPF 데이터베이스 표준서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08_01 R6 승인 무결성 DB 변경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1. 기본 원칙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부록 A. 원장 Table 설계 패턴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2. Naming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A.1 현재 상태 + 이력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3. 공통 Column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A.2 공통 Column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4. 상태·History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부록 B. Migration Lifecycle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5. Idempotency·Attempt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부록 C. Vendor 차이 검수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6. Outbox·Inbox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부록 D. CPF 원장 Table 상세 설계 기준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7. Paging·Cursor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D.1 Business Aggregate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8. MariaDB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D.2 History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9. PostgreSQL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D.3 Idempotency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10. Oracle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D.4 Outbox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11. Migration Lifecycle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D.5 Inbox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12. Expand·Migrate·Contract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D.6 Attempt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13. Drift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D.7 Approval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14. Backup·Restore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D.8 Audit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15. DB 장애 Runbook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D.9 Runtime Apply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Deadlock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D.10 Batch Metadata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Connection Pool 고갈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D.11 Batch Result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Partial Migration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D.12 Download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Replica Lag·Failover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부록 E. Migration Review 질문 40개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16. DB Review 체크리스트</w:t>
              </w:r>
            </w:hyperlink>
          </w:p>
        </w:tc>
        <w:tc>
          <w:tcPr>
            <w:tcW w:type="dxa" w:w="5471"/>
          </w:tcPr>
          <w:p/>
        </w:tc>
      </w:tr>
    </w:tbl>
    <w:p>
      <w:pPr>
        <w:spacing w:before="80" w:after="60"/>
      </w:pPr>
      <w:r>
        <w:rPr>
          <w:b/>
          <w:color w:val="1F5E78"/>
        </w:rPr>
        <w:t>본문</w:t>
      </w:r>
    </w:p>
    <w:p>
      <w:bookmarkStart w:id="1" w:name="h0001"/>
      <w:pPr>
        <w:pStyle w:val="Heading1"/>
        <w:spacing w:before="100" w:after="40"/>
      </w:pPr>
      <w:r>
        <w:t>CPF 데이터베이스 표준서</w:t>
      </w:r>
      <w:bookmarkEnd w:id="1"/>
    </w:p>
    <w:p>
      <w:pPr>
        <w:pStyle w:val="CompactNote"/>
        <w:ind w:left="170"/>
        <w:shd w:fill="F8FAFB"/>
        <w:pBdr>
          <w:left w:val="single" w:sz="14" w:space="4" w:color="AFC3CB"/>
        </w:pBdr>
      </w:pPr>
      <w:r>
        <w:rPr>
          <w:rFonts w:ascii="Noto Sans CJK KR" w:hAnsi="Noto Sans CJK KR" w:eastAsia="Noto Sans CJK KR"/>
          <w:sz w:val="16"/>
        </w:rPr>
        <w:t xml:space="preserve">기준 Repository: </w:t>
      </w:r>
      <w:r>
        <w:rPr>
          <w:rFonts w:ascii="DejaVu Sans Mono" w:hAnsi="DejaVu Sans Mono" w:eastAsia="DejaVu Sans Mono"/>
          <w:color w:val="244A5A"/>
          <w:sz w:val="16"/>
        </w:rPr>
        <w:t>https://github.com/freeangelsun/202412_01_CPF</w:t>
      </w:r>
    </w:p>
    <w:p>
      <w:pPr>
        <w:pStyle w:val="CompactNote"/>
        <w:ind w:left="170"/>
        <w:shd w:fill="F8FAFB"/>
        <w:pBdr>
          <w:left w:val="single" w:sz="14" w:space="4" w:color="AFC3CB"/>
        </w:pBdr>
      </w:pPr>
      <w:r>
        <w:rPr>
          <w:rFonts w:ascii="Noto Sans CJK KR" w:hAnsi="Noto Sans CJK KR" w:eastAsia="Noto Sans CJK KR"/>
          <w:sz w:val="16"/>
        </w:rPr>
        <w:t xml:space="preserve">기준 Branch: </w:t>
      </w:r>
      <w:r>
        <w:rPr>
          <w:rFonts w:ascii="DejaVu Sans Mono" w:hAnsi="DejaVu Sans Mono" w:eastAsia="DejaVu Sans Mono"/>
          <w:color w:val="244A5A"/>
          <w:sz w:val="16"/>
        </w:rPr>
        <w:t>master</w:t>
      </w:r>
    </w:p>
    <w:p>
      <w:pPr>
        <w:pStyle w:val="CompactNote"/>
        <w:ind w:left="170"/>
        <w:shd w:fill="F8FAFB"/>
        <w:pBdr>
          <w:left w:val="single" w:sz="14" w:space="4" w:color="AFC3CB"/>
        </w:pBdr>
      </w:pPr>
      <w:r>
        <w:rPr>
          <w:rFonts w:ascii="Noto Sans CJK KR" w:hAnsi="Noto Sans CJK KR" w:eastAsia="Noto Sans CJK KR"/>
          <w:sz w:val="16"/>
        </w:rPr>
        <w:t xml:space="preserve">기준 Commit: </w:t>
      </w:r>
      <w:r>
        <w:rPr>
          <w:rFonts w:ascii="DejaVu Sans Mono" w:hAnsi="DejaVu Sans Mono" w:eastAsia="DejaVu Sans Mono"/>
          <w:color w:val="244A5A"/>
          <w:sz w:val="16"/>
        </w:rPr>
        <w:t>77db10ad9aff44ee422795080fb2e96b364c9d65</w:t>
      </w:r>
      <w:r>
        <w:rPr>
          <w:rFonts w:ascii="Noto Sans CJK KR" w:hAnsi="Noto Sans CJK KR" w:eastAsia="Noto Sans CJK KR"/>
          <w:sz w:val="16"/>
        </w:rPr>
        <w:t xml:space="preserve"> (</w:t>
      </w:r>
      <w:r>
        <w:rPr>
          <w:rFonts w:ascii="DejaVu Sans Mono" w:hAnsi="DejaVu Sans Mono" w:eastAsia="DejaVu Sans Mono"/>
          <w:color w:val="244A5A"/>
          <w:sz w:val="16"/>
        </w:rPr>
        <w:t>08_01</w:t>
      </w:r>
      <w:r>
        <w:rPr>
          <w:rFonts w:ascii="Noto Sans CJK KR" w:hAnsi="Noto Sans CJK KR" w:eastAsia="Noto Sans CJK KR"/>
          <w:sz w:val="16"/>
        </w:rPr>
        <w:t>)</w:t>
      </w:r>
    </w:p>
    <w:p>
      <w:pPr>
        <w:pStyle w:val="CompactNote"/>
        <w:ind w:left="170"/>
        <w:shd w:fill="F8FAFB"/>
        <w:pBdr>
          <w:left w:val="single" w:sz="14" w:space="4" w:color="AFC3CB"/>
        </w:pBdr>
      </w:pPr>
      <w:r>
        <w:rPr>
          <w:rFonts w:ascii="Noto Sans CJK KR" w:hAnsi="Noto Sans CJK KR" w:eastAsia="Noto Sans CJK KR"/>
          <w:sz w:val="16"/>
        </w:rPr>
        <w:t xml:space="preserve">기준일: </w:t>
      </w:r>
      <w:r>
        <w:rPr>
          <w:rFonts w:ascii="DejaVu Sans Mono" w:hAnsi="DejaVu Sans Mono" w:eastAsia="DejaVu Sans Mono"/>
          <w:color w:val="244A5A"/>
          <w:sz w:val="16"/>
        </w:rPr>
        <w:t>2026-08-07 Asia/Seoul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 독자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DBA·데이터 모델러·개발자·Migration Owner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 문서로 완료할 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Canonical Model과 MariaDB·PostgreSQL·Oracle의 Schema·Query·Migration·Backup·복구 계약을 관리한다.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읽는 방식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처음 접하는 독자는 앞에서부터 실습 순서로 읽고, 숙련자는 장별 판단표와 참조 경로를 사용한다.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설명 원칙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제품 기능은 사용할 수 있는 상태로 설명한다. 실제 Source·SQL·API·Config·Frontend·Script·Test의 이름과 경계를 유지한다.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2" w:name="h0002"/>
      <w:pPr>
        <w:pStyle w:val="Heading1"/>
      </w:pPr>
      <w:r>
        <w:t>1. 기본 원칙</w:t>
      </w:r>
      <w:bookmarkEnd w:id="2"/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논리 Table·Column·상태·Constraint를 Canonical Model로 정의한다.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Vendor Script는 문법이 달라도 업무 의미가 같다.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Table과 Query의 Owner·Consumer를 기록한다.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Current Row·History·Ledger·Audit를 목적별로 분리한다.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Migration은 Fresh Install·Upgrade·Verify·Rollback/Forward Recovery를 가진다.</w:t>
      </w:r>
    </w:p>
    <w:p>
      <w:bookmarkStart w:id="3" w:name="h0003"/>
      <w:pPr>
        <w:pStyle w:val="Heading1"/>
      </w:pPr>
      <w:r>
        <w:t>2. Naming</w:t>
      </w:r>
      <w:bookmarkEnd w:id="3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647"/>
        <w:gridCol w:w="3647"/>
        <w:gridCol w:w="3647"/>
      </w:tblGrid>
      <w:tr>
        <w:trPr>
          <w:tblHeader w:val="true"/>
        </w:trP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대상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규칙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예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Table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System Prefix + 업무 명사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PAY_METHOD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PK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 xml:space="preserve">Table + </w:t>
            </w:r>
            <w:r>
              <w:rPr>
                <w:rFonts w:ascii="DejaVu Sans Mono" w:hAnsi="DejaVu Sans Mono" w:eastAsia="DejaVu Sans Mono"/>
                <w:color w:val="244A5A"/>
                <w:sz w:val="14"/>
              </w:rPr>
              <w:t>_ID</w:t>
            </w:r>
            <w:r>
              <w:rPr>
                <w:rFonts w:ascii="Noto Sans CJK KR" w:hAnsi="Noto Sans CJK KR" w:eastAsia="Noto Sans CJK KR"/>
                <w:sz w:val="14"/>
              </w:rPr>
              <w:t xml:space="preserve"> 또는 업무 Key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METHOD_ID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Index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IX_&lt;TABLE&gt;_&lt;PURPOSE&gt;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IX_PAY_METHOD_CUST_STATUS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Unique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UK_&lt;TABLE&gt;_&lt;PURPOSE&gt;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UK_PAY_IDEMPOTENCY_KEY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Check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CK_&lt;TABLE&gt;_&lt;PURPOSE&gt;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CK_PAY_METHOD_STATUS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FK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FK_&lt;CHILD&gt;_&lt;PARENT&gt;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명시적 Owner 경계 안에서 사용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4" w:name="h0004"/>
      <w:pPr>
        <w:pStyle w:val="Heading1"/>
      </w:pPr>
      <w:r>
        <w:t>3. 공통 Column</w:t>
      </w:r>
      <w:bookmarkEnd w:id="4"/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ID.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Status.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Version.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Created/Updated UTC.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Actor 또는 Created By.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Deleted/Effective Date는 업무 정책에 따라.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Secret·PII는 분류·암호화·Masking 정책.</w:t>
      </w:r>
    </w:p>
    <w:p>
      <w:bookmarkStart w:id="5" w:name="h0005"/>
      <w:pPr>
        <w:pStyle w:val="Heading1"/>
      </w:pPr>
      <w:r>
        <w:t>4. 상태·History</w:t>
      </w:r>
      <w:bookmarkEnd w:id="5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Current Row를 수정할 때 History와 Audit를 같은 Transaction에 기록한다. 물리 삭제가 감사·복구 요구와 충돌하면 상태 전이와 Retention Job을 사용한다.</w:t>
      </w:r>
    </w:p>
    <w:p>
      <w:bookmarkStart w:id="6" w:name="h0006"/>
      <w:pPr>
        <w:pStyle w:val="Heading1"/>
      </w:pPr>
      <w:r>
        <w:t>5. Idempotency·Attempt</w:t>
      </w:r>
      <w:bookmarkEnd w:id="6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Idempotency Table은 Key, Request Hash, Owner Operation, Result Snapshot, Expiry를 저장한다. Attempt Table은 Target, Attempt No, Payload Hash, Dispatch, Response, Result 상태를 저장한다.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원본 Attempt를 수정해 성공으로 바꾸지 않고 후속 Reconciliation Decision을 연결한다.</w:t>
      </w:r>
    </w:p>
    <w:p>
      <w:bookmarkStart w:id="7" w:name="h0007"/>
      <w:pPr>
        <w:pStyle w:val="Heading1"/>
      </w:pPr>
      <w:r>
        <w:t>6. Outbox·Inbox</w:t>
      </w:r>
      <w:bookmarkEnd w:id="7"/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Outbox: Event ID·Type·Key·Schema·Payload·Status·Attempt.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Inbox: Event ID·Consumer ID·Status·Result.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DLQ: 원본 Event·오류·Attempt·Replay Approval.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Checkpoint: Consumer·Last Event·Version.</w:t>
      </w:r>
    </w:p>
    <w:p>
      <w:bookmarkStart w:id="8" w:name="h0008"/>
      <w:pPr>
        <w:pStyle w:val="Heading1"/>
      </w:pPr>
      <w:r>
        <w:t>7. Paging·Cursor</w:t>
      </w:r>
      <w:bookmarkEnd w:id="8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Sort Key는 유일하고 변경되지 않아야 한다. Timestamp만 사용하지 않고 Tie-breaker ID를 추가한다. Vendor별 문법이 달라도 동일 Sort와 Boundary를 사용한다.</w:t>
      </w:r>
    </w:p>
    <w:p>
      <w:bookmarkStart w:id="9" w:name="h0009"/>
      <w:pPr>
        <w:pStyle w:val="Heading1"/>
      </w:pPr>
      <w:r>
        <w:t>8. MariaDB</w:t>
      </w:r>
      <w:bookmarkEnd w:id="9"/>
    </w:p>
    <w:p>
      <w:pPr>
        <w:pStyle w:val="ListBullet"/>
        <w:spacing w:after="16" w:line="245" w:lineRule="auto"/>
      </w:pPr>
      <w:r>
        <w:rPr>
          <w:rFonts w:ascii="DejaVu Sans Mono" w:hAnsi="DejaVu Sans Mono" w:eastAsia="DejaVu Sans Mono"/>
          <w:color w:val="244A5A"/>
          <w:sz w:val="17"/>
        </w:rPr>
        <w:t>datetime(6)</w:t>
      </w:r>
      <w:r>
        <w:rPr>
          <w:rFonts w:ascii="Noto Sans CJK KR" w:hAnsi="Noto Sans CJK KR" w:eastAsia="Noto Sans CJK KR"/>
          <w:sz w:val="17"/>
        </w:rPr>
        <w:t xml:space="preserve"> 또는 제품 정본 형식.</w:t>
      </w:r>
    </w:p>
    <w:p>
      <w:pPr>
        <w:pStyle w:val="ListBullet"/>
        <w:spacing w:after="16" w:line="245" w:lineRule="auto"/>
      </w:pPr>
      <w:r>
        <w:rPr>
          <w:rFonts w:ascii="DejaVu Sans Mono" w:hAnsi="DejaVu Sans Mono" w:eastAsia="DejaVu Sans Mono"/>
          <w:color w:val="244A5A"/>
          <w:sz w:val="17"/>
        </w:rPr>
        <w:t>varchar</w:t>
      </w:r>
      <w:r>
        <w:rPr>
          <w:rFonts w:ascii="Noto Sans CJK KR" w:hAnsi="Noto Sans CJK KR" w:eastAsia="Noto Sans CJK KR"/>
          <w:sz w:val="17"/>
        </w:rPr>
        <w:t xml:space="preserve"> Charset·Collation 명시.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DDL Transaction 특성을 고려한 Migration.</w:t>
      </w:r>
    </w:p>
    <w:p>
      <w:pPr>
        <w:pStyle w:val="ListBullet"/>
        <w:spacing w:after="16" w:line="245" w:lineRule="auto"/>
      </w:pPr>
      <w:r>
        <w:rPr>
          <w:rFonts w:ascii="DejaVu Sans Mono" w:hAnsi="DejaVu Sans Mono" w:eastAsia="DejaVu Sans Mono"/>
          <w:color w:val="244A5A"/>
          <w:sz w:val="17"/>
        </w:rPr>
        <w:t>limit</w:t>
      </w:r>
      <w:r>
        <w:rPr>
          <w:rFonts w:ascii="Noto Sans CJK KR" w:hAnsi="Noto Sans CJK KR" w:eastAsia="Noto Sans CJK KR"/>
          <w:sz w:val="17"/>
        </w:rPr>
        <w:t xml:space="preserve"> Paging과 Cursor Query 검증.</w:t>
      </w:r>
    </w:p>
    <w:p>
      <w:bookmarkStart w:id="10" w:name="h0010"/>
      <w:pPr>
        <w:pStyle w:val="Heading1"/>
      </w:pPr>
      <w:r>
        <w:t>9. PostgreSQL</w:t>
      </w:r>
      <w:bookmarkEnd w:id="10"/>
    </w:p>
    <w:p>
      <w:pPr>
        <w:pStyle w:val="ListBullet"/>
        <w:spacing w:after="16" w:line="245" w:lineRule="auto"/>
      </w:pPr>
      <w:r>
        <w:rPr>
          <w:rFonts w:ascii="DejaVu Sans Mono" w:hAnsi="DejaVu Sans Mono" w:eastAsia="DejaVu Sans Mono"/>
          <w:color w:val="244A5A"/>
          <w:sz w:val="17"/>
        </w:rPr>
        <w:t>timestamp with time zone</w:t>
      </w:r>
      <w:r>
        <w:rPr>
          <w:rFonts w:ascii="Noto Sans CJK KR" w:hAnsi="Noto Sans CJK KR" w:eastAsia="Noto Sans CJK KR"/>
          <w:sz w:val="17"/>
        </w:rPr>
        <w:t xml:space="preserve"> 사용 의미를 명확히 한다.</w:t>
      </w:r>
    </w:p>
    <w:p>
      <w:pPr>
        <w:pStyle w:val="ListBullet"/>
        <w:spacing w:after="16" w:line="245" w:lineRule="auto"/>
      </w:pPr>
      <w:r>
        <w:rPr>
          <w:rFonts w:ascii="DejaVu Sans Mono" w:hAnsi="DejaVu Sans Mono" w:eastAsia="DejaVu Sans Mono"/>
          <w:color w:val="244A5A"/>
          <w:sz w:val="17"/>
        </w:rPr>
        <w:t>jsonb</w:t>
      </w:r>
      <w:r>
        <w:rPr>
          <w:rFonts w:ascii="Noto Sans CJK KR" w:hAnsi="Noto Sans CJK KR" w:eastAsia="Noto Sans CJK KR"/>
          <w:sz w:val="17"/>
        </w:rPr>
        <w:t>는 Schema·Index·크기 정책이 있을 때 사용한다.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Transactional DDL과 Lock 영향을 검토한다.</w:t>
      </w:r>
    </w:p>
    <w:p>
      <w:pPr>
        <w:pStyle w:val="ListBullet"/>
        <w:spacing w:after="16" w:line="245" w:lineRule="auto"/>
      </w:pPr>
      <w:r>
        <w:rPr>
          <w:rFonts w:ascii="DejaVu Sans Mono" w:hAnsi="DejaVu Sans Mono" w:eastAsia="DejaVu Sans Mono"/>
          <w:color w:val="244A5A"/>
          <w:sz w:val="17"/>
        </w:rPr>
        <w:t>fetch first</w:t>
      </w:r>
      <w:r>
        <w:rPr>
          <w:rFonts w:ascii="Noto Sans CJK KR" w:hAnsi="Noto Sans CJK KR" w:eastAsia="Noto Sans CJK KR"/>
          <w:sz w:val="17"/>
        </w:rPr>
        <w:t xml:space="preserve"> 또는 </w:t>
      </w:r>
      <w:r>
        <w:rPr>
          <w:rFonts w:ascii="DejaVu Sans Mono" w:hAnsi="DejaVu Sans Mono" w:eastAsia="DejaVu Sans Mono"/>
          <w:color w:val="244A5A"/>
          <w:sz w:val="17"/>
        </w:rPr>
        <w:t>limit</w:t>
      </w:r>
      <w:r>
        <w:rPr>
          <w:rFonts w:ascii="Noto Sans CJK KR" w:hAnsi="Noto Sans CJK KR" w:eastAsia="Noto Sans CJK KR"/>
          <w:sz w:val="17"/>
        </w:rPr>
        <w:t xml:space="preserve"> 정본 Query를 관리한다.</w:t>
      </w:r>
    </w:p>
    <w:p>
      <w:bookmarkStart w:id="11" w:name="h0011"/>
      <w:pPr>
        <w:pStyle w:val="Heading1"/>
      </w:pPr>
      <w:r>
        <w:t>10. Oracle</w:t>
      </w:r>
      <w:bookmarkEnd w:id="11"/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Identifier 길이·Type Mapping.</w:t>
      </w:r>
    </w:p>
    <w:p>
      <w:pPr>
        <w:pStyle w:val="ListBullet"/>
        <w:spacing w:after="16" w:line="245" w:lineRule="auto"/>
      </w:pPr>
      <w:r>
        <w:rPr>
          <w:rFonts w:ascii="DejaVu Sans Mono" w:hAnsi="DejaVu Sans Mono" w:eastAsia="DejaVu Sans Mono"/>
          <w:color w:val="244A5A"/>
          <w:sz w:val="17"/>
        </w:rPr>
        <w:t>timestamp with time zone</w:t>
      </w:r>
      <w:r>
        <w:rPr>
          <w:rFonts w:ascii="Noto Sans CJK KR" w:hAnsi="Noto Sans CJK KR" w:eastAsia="Noto Sans CJK KR"/>
          <w:sz w:val="17"/>
        </w:rPr>
        <w:t xml:space="preserve"> 또는 승인된 UTC 저장 규칙.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Sequence·Identity 정책.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DDL Commit 특성과 Rollback 제한.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Paging과 Batch Bind 검증.</w:t>
      </w:r>
    </w:p>
    <w:p>
      <w:bookmarkStart w:id="12" w:name="h0012"/>
      <w:pPr>
        <w:pStyle w:val="Heading1"/>
      </w:pPr>
      <w:r>
        <w:t>11. Migration Lifecycle</w:t>
      </w:r>
      <w:bookmarkEnd w:id="12"/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Baseline·Backup.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Precondition.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Schema 변경.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Data Backfill.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Constraint·Index.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Verify.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Application Canary.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Drift Check.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Rollback 또는 Forward Recovery.</w:t>
      </w:r>
    </w:p>
    <w:p>
      <w:bookmarkStart w:id="13" w:name="h0013"/>
      <w:pPr>
        <w:pStyle w:val="Heading1"/>
      </w:pPr>
      <w:r>
        <w:t>12. Expand·Migrate·Contract</w:t>
      </w:r>
      <w:bookmarkEnd w:id="13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Mixed Version 배포에서는 새 Column·Table을 먼저 추가하고 양쪽 Version이 읽을 수 있게 한다. Data Migration 뒤 Consumer 전환을 확인하고 마지막에 Legacy를 제거한다.</w:t>
      </w:r>
    </w:p>
    <w:p>
      <w:bookmarkStart w:id="14" w:name="h0014"/>
      <w:pPr>
        <w:pStyle w:val="Heading1"/>
      </w:pPr>
      <w:r>
        <w:t>13. Drift</w:t>
      </w:r>
      <w:bookmarkEnd w:id="14"/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Schema Object.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Column Type·Nullability.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Constraint·Index.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Migration History·Checksum.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Seed·Reference Data.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Query ID·Resource Hash.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Drift를 운영 DB에서 직접 고치지 않고 정본 Script와 비교한다.</w:t>
      </w:r>
    </w:p>
    <w:p>
      <w:bookmarkStart w:id="15" w:name="h0015"/>
      <w:pPr>
        <w:pStyle w:val="Heading1"/>
      </w:pPr>
      <w:r>
        <w:t>14. Backup·Restore</w:t>
      </w:r>
      <w:bookmarkEnd w:id="15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Backup에는 업무 Row뿐 아니라 Batch Metadata, Outbox·Inbox·Attempt·Audit·Approval·Object Metadata를 포함한다. Restore 뒤 Row Count·금액·Hash·Foreign Key·Event Checkpoint를 대사한다.</w:t>
      </w:r>
    </w:p>
    <w:p>
      <w:bookmarkStart w:id="16" w:name="h0016"/>
      <w:pPr>
        <w:pStyle w:val="Heading1"/>
      </w:pPr>
      <w:r>
        <w:t>15. DB 장애 Runbook</w:t>
      </w:r>
      <w:bookmarkEnd w:id="16"/>
    </w:p>
    <w:p>
      <w:bookmarkStart w:id="17" w:name="h0017"/>
      <w:pPr>
        <w:pStyle w:val="Heading2"/>
      </w:pPr>
      <w:r>
        <w:t>Deadlock</w:t>
      </w:r>
      <w:bookmarkEnd w:id="17"/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Victim Transaction과 Query ID 확인.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Retryable 여부와 한도.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Lock 순서·Index·Batch Size 보정.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중복 부작용·Idempotency 대사.</w:t>
      </w:r>
    </w:p>
    <w:p>
      <w:bookmarkStart w:id="18" w:name="h0018"/>
      <w:pPr>
        <w:pStyle w:val="Heading2"/>
      </w:pPr>
      <w:r>
        <w:t>Connection Pool 고갈</w:t>
      </w:r>
      <w:bookmarkEnd w:id="18"/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Active·Idle·Wait·Leak.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Slow Query·외부 호출 포함 Transaction.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신규 Traffic 제한.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Pool 복구 뒤 Timeout Operation 대사.</w:t>
      </w:r>
    </w:p>
    <w:p>
      <w:bookmarkStart w:id="19" w:name="h0019"/>
      <w:pPr>
        <w:pStyle w:val="Heading2"/>
      </w:pPr>
      <w:r>
        <w:t>Partial Migration</w:t>
      </w:r>
      <w:bookmarkEnd w:id="19"/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적용 Object·History·Checksum 확인.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추가 DDL 금지.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Forward Recovery 또는 Restore 선택.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Application Version과 호환성 확인.</w:t>
      </w:r>
    </w:p>
    <w:p>
      <w:bookmarkStart w:id="20" w:name="h0020"/>
      <w:pPr>
        <w:pStyle w:val="Heading2"/>
      </w:pPr>
      <w:r>
        <w:t>Replica Lag·Failover</w:t>
      </w:r>
      <w:bookmarkEnd w:id="20"/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Read-after-write 요구와 Routing.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Promotion 시점.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Outbox·Batch·Lease 상태.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Failback Drift.</w:t>
      </w:r>
    </w:p>
    <w:p>
      <w:bookmarkStart w:id="21" w:name="h0021"/>
      <w:pPr>
        <w:pStyle w:val="Heading1"/>
      </w:pPr>
      <w:r>
        <w:t>16. DB Review 체크리스트</w:t>
      </w:r>
      <w:bookmarkEnd w:id="21"/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Owner·Consumer가 있는가?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3 Vendor 논리 동등성이 있는가?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Query Sort·Index가 맞는가?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Version·Idempotency·Audit가 있는가?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Migration·Verify·Rollback이 있는가?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Backup Restore 대사 기준이 있는가?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Drift를 검출하는가?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Secret·PII가 보호되는가?</w:t>
      </w:r>
    </w:p>
    <w:p>
      <w:bookmarkStart w:id="22" w:name="h0022"/>
      <w:pPr>
        <w:pStyle w:val="Heading1"/>
      </w:pPr>
      <w:r>
        <w:t>08_01 R6 승인 무결성 DB 변경</w:t>
      </w:r>
      <w:bookmarkEnd w:id="22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 xml:space="preserve">승인 Policy 변경 이력을 현재 Row 덮어쓰기로 처리하지 않는다. </w:t>
      </w:r>
      <w:r>
        <w:rPr>
          <w:rFonts w:ascii="DejaVu Sans Mono" w:hAnsi="DejaVu Sans Mono" w:eastAsia="DejaVu Sans Mono"/>
          <w:color w:val="244A5A"/>
          <w:sz w:val="18"/>
        </w:rPr>
        <w:t>V104__approval_integrity_r6.sql</w:t>
      </w:r>
      <w:r>
        <w:rPr>
          <w:rFonts w:ascii="Noto Sans CJK KR" w:hAnsi="Noto Sans CJK KR" w:eastAsia="Noto Sans CJK KR"/>
          <w:sz w:val="18"/>
        </w:rPr>
        <w:t xml:space="preserve">은 세 Vendor에 동일 Logical Contract를 추가하며, Policy Code/Version과 Change Type/Reason, Before/After SHA-256 Hash, Operator, Created At을 별도 History로 보존한다. PostgreSQL 구현은 </w:t>
      </w:r>
      <w:r>
        <w:rPr>
          <w:rFonts w:ascii="DejaVu Sans Mono" w:hAnsi="DejaVu Sans Mono" w:eastAsia="DejaVu Sans Mono"/>
          <w:color w:val="244A5A"/>
          <w:sz w:val="18"/>
        </w:rPr>
        <w:t>(POLICY_CODE, POLICY_VERSION)</w:t>
      </w:r>
      <w:r>
        <w:rPr>
          <w:rFonts w:ascii="Noto Sans CJK KR" w:hAnsi="Noto Sans CJK KR" w:eastAsia="Noto Sans CJK KR"/>
          <w:sz w:val="18"/>
        </w:rPr>
        <w:t xml:space="preserve"> FK와 64자 Hash 길이 Check, Policy+Version+History ID Index를 사용한다. MariaDB·Oracle은 Vendor 문법은 다르지만 동일 의미를 유지해야 한다.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Migration 검수에서는 install/source/migration/verify/rollback의 파일 존재와 pack.json Version을 함께 확인한다. Rollback Script가 Schema 변경만 되돌릴 수 있고 이미 생성된 감사 이력의 의미를 되돌리지 못하는 경우에는 운영 Rollback을 데이터 복구와 동일시하지 않는다.</w:t>
      </w:r>
    </w:p>
    <w:p>
      <w:bookmarkStart w:id="23" w:name="h0023"/>
      <w:pPr>
        <w:pStyle w:val="Heading1"/>
      </w:pPr>
      <w:r>
        <w:t>부록 A. 원장 Table 설계 패턴</w:t>
      </w:r>
      <w:bookmarkEnd w:id="23"/>
    </w:p>
    <w:p>
      <w:bookmarkStart w:id="24" w:name="h0024"/>
      <w:pPr>
        <w:pStyle w:val="Heading2"/>
      </w:pPr>
      <w:r>
        <w:t>A.1 현재 상태 + 이력</w:t>
      </w:r>
      <w:bookmarkEnd w:id="24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BUSINESS_CURRENT       현재 상태와 Version</w:t>
        <w:br/>
        <w:t>BUSINESS_HISTORY       Before/After·Reason·Actor·Operation</w:t>
        <w:br/>
        <w:t>IDEMPOTENCY_RECORD     Key·Request Hash·Result Reference</w:t>
        <w:br/>
        <w:t>OUTBOX_EVENT           Event·Payload Hash·Publish 상태</w:t>
        <w:br/>
        <w:t>EXTERNAL_ATTEMPT       Target 시도·Tracking·UNKNOWN</w:t>
        <w:br/>
        <w:t>AUDIT_LOG              변경 불가 감사 근거</w:t>
      </w:r>
    </w:p>
    <w:p>
      <w:bookmarkStart w:id="25" w:name="h0025"/>
      <w:pPr>
        <w:pStyle w:val="Heading2"/>
      </w:pPr>
      <w:r>
        <w:t>A.2 공통 Column</w:t>
      </w:r>
      <w:bookmarkEnd w:id="25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647"/>
        <w:gridCol w:w="3647"/>
        <w:gridCol w:w="3647"/>
      </w:tblGrid>
      <w:tr>
        <w:trPr>
          <w:tblHeader w:val="true"/>
        </w:trP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Column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목적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규칙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*_ID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업무·원장 식별자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문자열/숫자 정책을 Module 내 일관되게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VERSION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Optimistic Lock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성공 Update마다 증가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STATUS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상태 기계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값과 전이 Test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OPERATION_ID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조치 연결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API·Batch·ADM·Audit 공통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REQUEST_HASH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Idempotency 충돌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Canonical Payload Byte 기준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CREATED_AT/UPDATED_AT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기술시각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UTC Instant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BUSINESS_DATE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기준일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Timezone·Calendar 명시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REASON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조치 사유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길이·필수 여부·Masking 규칙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ACTOR_ID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수행자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사용자/서비스 Identity 구분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26" w:name="h0026"/>
      <w:pPr>
        <w:pStyle w:val="Heading1"/>
      </w:pPr>
      <w:r>
        <w:t>부록 B. Migration Lifecycle</w:t>
      </w:r>
      <w:bookmarkEnd w:id="26"/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Expand: 새 Column/Table/Index를 기존 Version과 호환되게 추가한다.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Backfill: Bounded Batch로 채우고 Checkpoint·건수·오류를 기록한다.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Dual Read 검증: 새/구 Path 결과를 비교하되 정본은 하나만 유지한다.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Switch: Consumer를 새 계약으로 전환하고 Metric·Audit로 확인한다.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Contract: 구 Column/Index 제거는 호환 Window 뒤 별도 Version으로 수행한다.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Rollback 불가 DDL이면 Forward Recovery Script와 Backup Restore 조건을 사전에 승인한다.</w:t>
      </w:r>
    </w:p>
    <w:p>
      <w:bookmarkStart w:id="27" w:name="h0027"/>
      <w:pPr>
        <w:pStyle w:val="Heading1"/>
      </w:pPr>
      <w:r>
        <w:t>부록 C. Vendor 차이 검수</w:t>
      </w:r>
      <w:bookmarkEnd w:id="27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88"/>
        <w:gridCol w:w="2188"/>
        <w:gridCol w:w="2188"/>
        <w:gridCol w:w="2188"/>
        <w:gridCol w:w="2188"/>
      </w:tblGrid>
      <w:tr>
        <w:trPr>
          <w:tblHeader w:val="true"/>
        </w:trPr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주제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MariaDB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PostgreSQL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Oracle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의미 통일 방법</w:t>
            </w:r>
          </w:p>
        </w:tc>
      </w:tr>
      <w:tr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Boolean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TINYINT/BOOLEAN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BOOLEAN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NUMBER/CHAR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Adapter·Constraint</w:t>
            </w:r>
          </w:p>
        </w:tc>
      </w:tr>
      <w:tr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Sequence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AUTO_INCREMENT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SEQUENCE/IDENTITY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SEQUENCE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ID Generator 계약</w:t>
            </w:r>
          </w:p>
        </w:tc>
      </w:tr>
      <w:tr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Timestamp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DATETIME/TIMESTAMP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TIMESTAMPTZ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TIMESTAMP WITH TZ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UTC 저장 Test</w:t>
            </w:r>
          </w:p>
        </w:tc>
      </w:tr>
      <w:tr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Paging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LIMIT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LIMIT/FETCH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FETCH FIRST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Query Pack</w:t>
            </w:r>
          </w:p>
        </w:tc>
      </w:tr>
      <w:tr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Upsert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ON DUPLICATE KEY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ON CONFLICT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MERGE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Contract Test</w:t>
            </w:r>
          </w:p>
        </w:tc>
      </w:tr>
      <w:tr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JSON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JSON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JSONB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JSON/CLOB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Public DTO와 Query 범위 제한</w:t>
            </w:r>
          </w:p>
        </w:tc>
      </w:tr>
      <w:tr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Lock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InnoDB Lock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MVCC/Lock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Row Lock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Timeout·Retry 정책 통일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28" w:name="h0028"/>
      <w:pPr>
        <w:pStyle w:val="Heading1"/>
      </w:pPr>
      <w:r>
        <w:t>부록 D. CPF 원장 Table 상세 설계 기준</w:t>
      </w:r>
      <w:bookmarkEnd w:id="28"/>
    </w:p>
    <w:p>
      <w:bookmarkStart w:id="29" w:name="h0029"/>
      <w:pPr>
        <w:pStyle w:val="Heading2"/>
      </w:pPr>
      <w:r>
        <w:t>D.1 Business Aggregate</w:t>
      </w:r>
      <w:bookmarkEnd w:id="29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목적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최종 상태·Version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 Service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Key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Business Key·Status·Version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Version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상태 변경 Table은 Optimistic Version 또는 동등한 동시성 계약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시간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UTC 저장·업무 Zone 별도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보존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법규·업무·감사 정책에 따른 보존·파기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Index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조회·대사·복구 Query를 기준으로 설계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원본 삭제 대신 상태·Decision·보상 이력 추가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 Vendor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Logical 의미·Unique·정밀도·Lock 의미 동등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30" w:name="h0030"/>
      <w:pPr>
        <w:pStyle w:val="Heading2"/>
      </w:pPr>
      <w:r>
        <w:t>D.2 History</w:t>
      </w:r>
      <w:bookmarkEnd w:id="30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목적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상태 전이 Before/After·Reason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 Service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Key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History ID·Operation ID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Version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상태 변경 Table은 Optimistic Version 또는 동등한 동시성 계약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시간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UTC 저장·업무 Zone 별도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보존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법규·업무·감사 정책에 따른 보존·파기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Index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조회·대사·복구 Query를 기준으로 설계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원본 삭제 대신 상태·Decision·보상 이력 추가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 Vendor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Logical 의미·Unique·정밀도·Lock 의미 동등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31" w:name="h0031"/>
      <w:pPr>
        <w:pStyle w:val="Heading2"/>
      </w:pPr>
      <w:r>
        <w:t>D.3 Idempotency</w:t>
      </w:r>
      <w:bookmarkEnd w:id="31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목적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중복 Command 결과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Command Owner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Key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Owner·Key·Request Hash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Version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상태 변경 Table은 Optimistic Version 또는 동등한 동시성 계약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시간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UTC 저장·업무 Zone 별도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보존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법규·업무·감사 정책에 따른 보존·파기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Index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조회·대사·복구 Query를 기준으로 설계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원본 삭제 대신 상태·Decision·보상 이력 추가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 Vendor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Logical 의미·Unique·정밀도·Lock 의미 동등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32" w:name="h0032"/>
      <w:pPr>
        <w:pStyle w:val="Heading2"/>
      </w:pPr>
      <w:r>
        <w:t>D.4 Outbox</w:t>
      </w:r>
      <w:bookmarkEnd w:id="32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목적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발행 예정 Event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Message Publisher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Key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Event ID·Aggregate ID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Version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상태 변경 Table은 Optimistic Version 또는 동등한 동시성 계약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시간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UTC 저장·업무 Zone 별도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보존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법규·업무·감사 정책에 따른 보존·파기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Index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조회·대사·복구 Query를 기준으로 설계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원본 삭제 대신 상태·Decision·보상 이력 추가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 Vendor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Logical 의미·Unique·정밀도·Lock 의미 동등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33" w:name="h0033"/>
      <w:pPr>
        <w:pStyle w:val="Heading2"/>
      </w:pPr>
      <w:r>
        <w:t>D.5 Inbox</w:t>
      </w:r>
      <w:bookmarkEnd w:id="33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목적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 처리 결과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Message Consumer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Key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 ID·Event ID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Version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상태 변경 Table은 Optimistic Version 또는 동등한 동시성 계약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시간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UTC 저장·업무 Zone 별도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보존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법규·업무·감사 정책에 따른 보존·파기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Index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조회·대사·복구 Query를 기준으로 설계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원본 삭제 대신 상태·Decision·보상 이력 추가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 Vendor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Logical 의미·Unique·정밀도·Lock 의미 동등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34" w:name="h0034"/>
      <w:pPr>
        <w:pStyle w:val="Heading2"/>
      </w:pPr>
      <w:r>
        <w:t>D.6 Attempt</w:t>
      </w:r>
      <w:bookmarkEnd w:id="34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목적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외부 호출 시도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Integration Owner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Key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Target·Request ID·Attempt No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Version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상태 변경 Table은 Optimistic Version 또는 동등한 동시성 계약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시간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UTC 저장·업무 Zone 별도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보존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법규·업무·감사 정책에 따른 보존·파기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Index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조회·대사·복구 Query를 기준으로 설계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원본 삭제 대신 상태·Decision·보상 이력 추가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 Vendor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Logical 의미·Unique·정밀도·Lock 의미 동등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35" w:name="h0035"/>
      <w:pPr>
        <w:pStyle w:val="Heading2"/>
      </w:pPr>
      <w:r>
        <w:t>D.7 Approval</w:t>
      </w:r>
      <w:bookmarkEnd w:id="35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목적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승인 Snapshot·Decision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Approval Owner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Key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Approval ID·Target Hash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Version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상태 변경 Table은 Optimistic Version 또는 동등한 동시성 계약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시간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UTC 저장·업무 Zone 별도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보존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법규·업무·감사 정책에 따른 보존·파기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Index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조회·대사·복구 Query를 기준으로 설계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원본 삭제 대신 상태·Decision·보상 이력 추가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 Vendor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Logical 의미·Unique·정밀도·Lock 의미 동등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36" w:name="h0036"/>
      <w:pPr>
        <w:pStyle w:val="Heading2"/>
      </w:pPr>
      <w:r>
        <w:t>D.8 Audit</w:t>
      </w:r>
      <w:bookmarkEnd w:id="36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목적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누가 무엇을 왜 수행했는지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Audit Owner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Key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Audit ID·Operation ID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Version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상태 변경 Table은 Optimistic Version 또는 동등한 동시성 계약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시간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UTC 저장·업무 Zone 별도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보존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법규·업무·감사 정책에 따른 보존·파기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Index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조회·대사·복구 Query를 기준으로 설계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원본 삭제 대신 상태·Decision·보상 이력 추가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 Vendor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Logical 의미·Unique·정밀도·Lock 의미 동등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37" w:name="h0037"/>
      <w:pPr>
        <w:pStyle w:val="Heading2"/>
      </w:pPr>
      <w:r>
        <w:t>D.9 Runtime Apply</w:t>
      </w:r>
      <w:bookmarkEnd w:id="37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목적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Target별 적용 상태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Control Plane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Key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Change ID·Target ID·Version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Version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상태 변경 Table은 Optimistic Version 또는 동등한 동시성 계약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시간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UTC 저장·업무 Zone 별도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보존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법규·업무·감사 정책에 따른 보존·파기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Index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조회·대사·복구 Query를 기준으로 설계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원본 삭제 대신 상태·Decision·보상 이력 추가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 Vendor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Logical 의미·Unique·정밀도·Lock 의미 동등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38" w:name="h0038"/>
      <w:pPr>
        <w:pStyle w:val="Heading2"/>
      </w:pPr>
      <w:r>
        <w:t>D.10 Batch Metadata</w:t>
      </w:r>
      <w:bookmarkEnd w:id="38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목적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Job/Step/Checkpoint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Spring Batch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Key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Job Instance·Execution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Version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상태 변경 Table은 Optimistic Version 또는 동등한 동시성 계약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시간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UTC 저장·업무 Zone 별도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보존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법규·업무·감사 정책에 따른 보존·파기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Index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조회·대사·복구 Query를 기준으로 설계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원본 삭제 대신 상태·Decision·보상 이력 추가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 Vendor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Logical 의미·Unique·정밀도·Lock 의미 동등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39" w:name="h0039"/>
      <w:pPr>
        <w:pStyle w:val="Heading2"/>
      </w:pPr>
      <w:r>
        <w:t>D.11 Batch Result</w:t>
      </w:r>
      <w:bookmarkEnd w:id="39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목적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대상별 성공·실패·Unknown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Batch Owner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Key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Execution·Business Key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Version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상태 변경 Table은 Optimistic Version 또는 동등한 동시성 계약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시간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UTC 저장·업무 Zone 별도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보존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법규·업무·감사 정책에 따른 보존·파기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Index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조회·대사·복구 Query를 기준으로 설계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원본 삭제 대신 상태·Decision·보상 이력 추가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 Vendor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Logical 의미·Unique·정밀도·Lock 의미 동등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40" w:name="h0040"/>
      <w:pPr>
        <w:pStyle w:val="Heading2"/>
      </w:pPr>
      <w:r>
        <w:t>D.12 Download</w:t>
      </w:r>
      <w:bookmarkEnd w:id="40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목적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Export Job·Token·Audit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Download Owner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Key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Download ID·Actor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Version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상태 변경 Table은 Optimistic Version 또는 동등한 동시성 계약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시간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UTC 저장·업무 Zone 별도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보존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법규·업무·감사 정책에 따른 보존·파기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Index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조회·대사·복구 Query를 기준으로 설계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원본 삭제 대신 상태·Decision·보상 이력 추가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 Vendor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Logical 의미·Unique·정밀도·Lock 의미 동등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41" w:name="h0041"/>
      <w:pPr>
        <w:pStyle w:val="Heading1"/>
      </w:pPr>
      <w:r>
        <w:t>부록 E. Migration Review 질문 40개</w:t>
      </w:r>
      <w:bookmarkEnd w:id="41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647"/>
        <w:gridCol w:w="3647"/>
        <w:gridCol w:w="3647"/>
      </w:tblGrid>
      <w:tr>
        <w:trPr>
          <w:tblHeader w:val="true"/>
        </w:trP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No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검토 질문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근거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정본 Script 경로가 하나인가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SQL·Plan·Test·Runbook 경로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2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Migration Version이 중복되지 않는가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SQL·Plan·Test·Runbook 경로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Checksum 변경 정책이 있는가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SQL·Plan·Test·Runbook 경로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기존 데이터 Backfill이 bounded인가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SQL·Plan·Test·Runbook 경로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5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Null→Not Null 전환이 단계적인가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SQL·Plan·Test·Runbook 경로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6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Column Rename이 Mixed Version을 고려하는가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SQL·Plan·Test·Runbook 경로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7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Index 생성이 Lock 시간을 고려하는가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SQL·Plan·Test·Runbook 경로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8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Unique 추가 전 중복 데이터를 검사하는가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SQL·Plan·Test·Runbook 경로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9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FK 추가 전 Orphan을 검사하는가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SQL·Plan·Test·Runbook 경로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10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대용량 DDL의 중단·재개 계획이 있는가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SQL·Plan·Test·Runbook 경로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11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Oracle Identifier 길이를 확인했는가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SQL·Plan·Test·Runbook 경로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12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MariaDB Charset/Collation을 확인했는가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SQL·Plan·Test·Runbook 경로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13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PostgreSQL search_path를 고정했는가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SQL·Plan·Test·Runbook 경로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14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Sequence·Identity 의미가 동등한가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SQL·Plan·Test·Runbook 경로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15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Timestamp Precision이 같은가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SQL·Plan·Test·Runbook 경로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16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Decimal Precision·Rounding이 같은가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SQL·Plan·Test·Runbook 경로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17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Boolean 표현 차이를 흡수하는가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SQL·Plan·Test·Runbook 경로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18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LOB Streaming과 크기 제한이 있는가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SQL·Plan·Test·Runbook 경로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19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Reserved Word를 피했는가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SQL·Plan·Test·Runbook 경로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20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 Value가 Application과 같은가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SQL·Plan·Test·Runbook 경로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21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 가능/불가를 분류했는가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SQL·Plan·Test·Runbook 경로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22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Backup ID를 기록했는가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SQL·Plan·Test·Runbook 경로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23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Restore Drill이 있는가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SQL·Plan·Test·Runbook 경로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24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Schema History 권한이 분리됐는가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SQL·Plan·Test·Runbook 경로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25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Runtime 계정에 DDL 권한이 없는가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SQL·Plan·Test·Runbook 경로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26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 원문이 Script에 없는가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SQL·Plan·Test·Runbook 경로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27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Drift 검사 대상이 정의됐는가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SQL·Plan·Test·Runbook 경로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28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Query Plan 회귀를 확인했는가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SQL·Plan·Test·Runbook 경로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29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Lock Timeout 정책이 있는가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SQL·Plan·Test·Runbook 경로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30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Migration 실패 후 후속 실행을 차단하는가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SQL·Plan·Test·Runbook 경로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31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Read Replica 반영을 확인하는가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SQL·Plan·Test·Runbook 경로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32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CDC/Event Consumer 영향이 있는가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SQL·Plan·Test·Runbook 경로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33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Batch 중지 Window가 필요한가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SQL·Plan·Test·Runbook 경로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34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Gateway/ADM 호환 영향을 확인했는가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SQL·Plan·Test·Runbook 경로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35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Mixed Version Smoke가 있는가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SQL·Plan·Test·Runbook 경로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36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데이터 건수·금액 Hash를 대사하는가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SQL·Plan·Test·Runbook 경로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37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삭제·파기 법규를 확인했는가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SQL·Plan·Test·Runbook 경로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38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Audit Table 변경을 검토했는가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SQL·Plan·Test·Runbook 경로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39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문서·ERD·Property를 함께 갱신했는가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SQL·Plan·Test·Runbook 경로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40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승인자와 Rollback Owner가 정해졌는가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SQL·Plan·Test·Runbook 경로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pPr>
        <w:spacing w:before="60" w:after="20"/>
      </w:pPr>
      <w:r>
        <w:rPr>
          <w:rFonts w:ascii="Noto Sans CJK KR" w:hAnsi="Noto Sans CJK KR" w:eastAsia="Noto Sans CJK KR"/>
          <w:b/>
          <w:sz w:val="18"/>
        </w:rPr>
        <w:t>V104 승인 무결성 Vendor 확인 - 08_01 기준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647"/>
        <w:gridCol w:w="3647"/>
        <w:gridCol w:w="3647"/>
      </w:tblGrid>
      <w:tr>
        <w:tc>
          <w:tcPr>
            <w:tcW w:type="dxa" w:w="3647"/>
            <w:shd w:fill="EAF4F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/>
                <w:sz w:val="14"/>
              </w:rPr>
              <w:t>Vendor</w:t>
            </w:r>
          </w:p>
        </w:tc>
        <w:tc>
          <w:tcPr>
            <w:tcW w:type="dxa" w:w="3647"/>
            <w:shd w:fill="EAF4F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/>
                <w:sz w:val="14"/>
              </w:rPr>
              <w:t>Migration / Verify</w:t>
            </w:r>
          </w:p>
        </w:tc>
        <w:tc>
          <w:tcPr>
            <w:tcW w:type="dxa" w:w="3647"/>
            <w:shd w:fill="EAF4F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/>
                <w:sz w:val="14"/>
              </w:rPr>
              <w:t>운영 확인</w:t>
            </w:r>
          </w:p>
        </w:tc>
      </w:tr>
      <w:tr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MariaDB</w:t>
            </w:r>
          </w:p>
        </w:tc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migration/V104__approval_integrity_r6.sql · verify/104_verify_approval_integrity_r6.sql</w:t>
            </w:r>
          </w:p>
        </w:tc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Policy History Column·Hash 길이·Index·pack.json Version을 함께 확인</w:t>
            </w:r>
          </w:p>
        </w:tc>
      </w:tr>
      <w:tr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PostgreSQL</w:t>
            </w:r>
          </w:p>
        </w:tc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migration/V104__approval_integrity_r6.sql · verify/104_verify_approval_integrity_r6.sql</w:t>
            </w:r>
          </w:p>
        </w:tc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(POLICY_CODE,POLICY_VERSION) FK, BEFORE/AFTER 64자 Hash Check, History Index 확인</w:t>
            </w:r>
          </w:p>
        </w:tc>
      </w:tr>
      <w:tr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Oracle</w:t>
            </w:r>
          </w:p>
        </w:tc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migration/V104__approval_integrity_r6.sql · verify/104_verify_approval_integrity_r6.sql</w:t>
            </w:r>
          </w:p>
        </w:tc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Vendor DDL 문법 차이는 허용하되 논리 Column·감사 의미·Version은 동일하게 유지</w:t>
            </w:r>
          </w:p>
        </w:tc>
      </w:tr>
    </w:tbl>
    <w:p>
      <w:pPr>
        <w:spacing w:before="60" w:after="20"/>
      </w:pPr>
      <w:r>
        <w:rPr>
          <w:rFonts w:ascii="Noto Sans CJK KR" w:hAnsi="Noto Sans CJK KR" w:eastAsia="Noto Sans CJK KR"/>
          <w:b/>
          <w:sz w:val="18"/>
        </w:rPr>
        <w:t>DB 변경 적용 순서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647"/>
        <w:gridCol w:w="3647"/>
        <w:gridCol w:w="3647"/>
      </w:tblGrid>
      <w:tr>
        <w:tc>
          <w:tcPr>
            <w:tcW w:type="dxa" w:w="3647"/>
            <w:shd w:fill="EAF4F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/>
                <w:sz w:val="14"/>
              </w:rPr>
              <w:t>순서</w:t>
            </w:r>
          </w:p>
        </w:tc>
        <w:tc>
          <w:tcPr>
            <w:tcW w:type="dxa" w:w="3647"/>
            <w:shd w:fill="EAF4F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/>
                <w:sz w:val="14"/>
              </w:rPr>
              <w:t>작업</w:t>
            </w:r>
          </w:p>
        </w:tc>
        <w:tc>
          <w:tcPr>
            <w:tcW w:type="dxa" w:w="3647"/>
            <w:shd w:fill="EAF4F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/>
                <w:sz w:val="14"/>
              </w:rPr>
              <w:t>완료 판정</w:t>
            </w:r>
          </w:p>
        </w:tc>
      </w:tr>
      <w:tr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1</w:t>
            </w:r>
          </w:p>
        </w:tc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대상 Vendor·현재 Schema Version·Backup 시각을 기록</w:t>
            </w:r>
          </w:p>
        </w:tc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Rollback/Restore 판단에 필요한 기준점 존재</w:t>
            </w:r>
          </w:p>
        </w:tc>
      </w:tr>
      <w:tr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2</w:t>
            </w:r>
          </w:p>
        </w:tc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install/source/migration/verify/rollback과 pack.json Version 대조</w:t>
            </w:r>
          </w:p>
        </w:tc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한 Vendor 또는 한 단계만 누락되지 않음</w:t>
            </w:r>
          </w:p>
        </w:tc>
      </w:tr>
      <w:tr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3</w:t>
            </w:r>
          </w:p>
        </w:tc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Migration 실행 뒤 Verify SQL 수행</w:t>
            </w:r>
          </w:p>
        </w:tc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Table·FK·Check·Index가 기대 계약과 일치</w:t>
            </w:r>
          </w:p>
        </w:tc>
      </w:tr>
      <w:tr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4</w:t>
            </w:r>
          </w:p>
        </w:tc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승인 Policy 변경 한 건으로 History 생성 확인</w:t>
            </w:r>
          </w:p>
        </w:tc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Operator·Reason·Before/After Hash와 Policy Version 기록</w:t>
            </w:r>
          </w:p>
        </w:tc>
      </w:tr>
      <w:tr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5</w:t>
            </w:r>
          </w:p>
        </w:tc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Rollback Drill과 데이터 보존 범위를 별도로 판정</w:t>
            </w:r>
          </w:p>
        </w:tc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Schema 되돌림과 감사 이력 보존을 혼동하지 않음</w:t>
            </w:r>
          </w:p>
        </w:tc>
      </w:tr>
      <w:tr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6</w:t>
            </w:r>
          </w:p>
        </w:tc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운영 인계에 실행 로그·Verify 결과·복구 Owner 기록</w:t>
            </w:r>
          </w:p>
        </w:tc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다음 담당자가 Source 역분석 없이 재현 가능</w:t>
            </w:r>
          </w:p>
        </w:tc>
      </w:tr>
    </w:tbl>
    <w:p>
      <w:pPr>
        <w:spacing w:before="40" w:after="20"/>
      </w:pPr>
      <w:r>
        <w:rPr>
          <w:rFonts w:ascii="Noto Sans CJK KR" w:hAnsi="Noto Sans CJK KR" w:eastAsia="Noto Sans CJK KR"/>
          <w:b/>
          <w:sz w:val="17"/>
        </w:rPr>
        <w:t>DB Review 산출물 묶음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471"/>
        <w:gridCol w:w="5471"/>
      </w:tblGrid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  <w:shd w:fill="EAF4F7"/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/>
                <w:sz w:val="13"/>
              </w:rPr>
              <w:t>산출물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  <w:shd w:fill="EAF4F7"/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/>
                <w:sz w:val="13"/>
              </w:rPr>
              <w:t>검토 기준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Logical Model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Owner·PK/UK·상태·Version·History/Ledger 관계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Vendor DDL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MariaDB/PostgreSQL/Oracle 논리 Column 의미 일치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Migration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install/source/migration/verify/rollback과 pack.json Version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Index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실제 Query/Sort/Paging 조건과 Explain/Plan 근거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Constraint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상태·Hash·FK·Unique가 Application 불변식과 일치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Concurrency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expectedVersion Optimistic Update 영향건수와 Conflict 판정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Idempotency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Key·Request Hash·Result Snapshot·TTL/정리 정책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Attempt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요청 전 기록·응답/UNKNOWN·Provider Tracking·Reconcile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Audit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Actor·Reason·Before/After·Policy/Approval/Operation 연결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Backup/Restore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복구 시점·Checksum/건수·RPO/RTO 측정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Drift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기대 Schema와 실제 Schema 차이 및 승인 없는 변경 차단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Rollback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Schema Rollback과 이미 발생한 업무/감사 데이터 복구를 분리</w:t>
            </w:r>
          </w:p>
        </w:tc>
      </w:tr>
      <w:tr>
        <w:tc>
          <w:tcPr>
            <w:tcW w:type="dxa" w:w="5471"/>
          </w:tcPr>
          <w:p>
            <w:pPr>
              <w:spacing w:after="0" w:line="240" w:lineRule="auto"/>
            </w:pPr>
            <w:r>
              <w:rPr>
                <w:rFonts w:ascii="Noto Sans CJK KR" w:hAnsi="Noto Sans CJK KR" w:eastAsia="Noto Sans CJK KR"/>
                <w:sz w:val="13"/>
              </w:rPr>
              <w:t>시간/정밀도</w:t>
            </w:r>
          </w:p>
        </w:tc>
        <w:tc>
          <w:tcPr>
            <w:tcW w:type="dxa" w:w="5471"/>
          </w:tcPr>
          <w:p>
            <w:pPr>
              <w:spacing w:after="0" w:line="240" w:lineRule="auto"/>
            </w:pPr>
            <w:r>
              <w:rPr>
                <w:rFonts w:ascii="Noto Sans CJK KR" w:hAnsi="Noto Sans CJK KR" w:eastAsia="Noto Sans CJK KR"/>
                <w:sz w:val="13"/>
              </w:rPr>
              <w:t>UTC 저장·업무 Time Zone 변환·Timestamp 정밀도와 Vendor 차이 명시</w:t>
            </w:r>
          </w:p>
        </w:tc>
      </w:tr>
      <w:tr>
        <w:tc>
          <w:tcPr>
            <w:tcW w:type="dxa" w:w="5471"/>
          </w:tcPr>
          <w:p>
            <w:pPr>
              <w:spacing w:after="0" w:line="240" w:lineRule="auto"/>
            </w:pPr>
            <w:r>
              <w:rPr>
                <w:rFonts w:ascii="Noto Sans CJK KR" w:hAnsi="Noto Sans CJK KR" w:eastAsia="Noto Sans CJK KR"/>
                <w:sz w:val="13"/>
              </w:rPr>
              <w:t>Paging/정렬</w:t>
            </w:r>
          </w:p>
        </w:tc>
        <w:tc>
          <w:tcPr>
            <w:tcW w:type="dxa" w:w="5471"/>
          </w:tcPr>
          <w:p>
            <w:pPr>
              <w:spacing w:after="0" w:line="240" w:lineRule="auto"/>
            </w:pPr>
            <w:r>
              <w:rPr>
                <w:rFonts w:ascii="Noto Sans CJK KR" w:hAnsi="Noto Sans CJK KR" w:eastAsia="Noto Sans CJK KR"/>
                <w:sz w:val="13"/>
              </w:rPr>
              <w:t>Stable Sort Key·Tie-breaker·Cursor에 사용한 Column과 Index를 같이 Review</w:t>
            </w:r>
          </w:p>
        </w:tc>
      </w:tr>
      <w:tr>
        <w:tc>
          <w:tcPr>
            <w:tcW w:type="dxa" w:w="5471"/>
          </w:tcPr>
          <w:p>
            <w:pPr>
              <w:spacing w:after="0" w:line="240" w:lineRule="auto"/>
            </w:pPr>
            <w:r>
              <w:rPr>
                <w:rFonts w:ascii="Noto Sans CJK KR" w:hAnsi="Noto Sans CJK KR" w:eastAsia="Noto Sans CJK KR"/>
                <w:sz w:val="13"/>
              </w:rPr>
              <w:t>Retention/Archive</w:t>
            </w:r>
          </w:p>
        </w:tc>
        <w:tc>
          <w:tcPr>
            <w:tcW w:type="dxa" w:w="5471"/>
          </w:tcPr>
          <w:p>
            <w:pPr>
              <w:spacing w:after="0" w:line="240" w:lineRule="auto"/>
            </w:pPr>
            <w:r>
              <w:rPr>
                <w:rFonts w:ascii="Noto Sans CJK KR" w:hAnsi="Noto Sans CJK KR" w:eastAsia="Noto Sans CJK KR"/>
                <w:sz w:val="13"/>
              </w:rPr>
              <w:t>History/Audit/Ledger 보존기간·Archive·삭제 승인·복구 요구를 분리</w:t>
            </w:r>
          </w:p>
        </w:tc>
      </w:tr>
    </w:tbl>
    <w:p>
      <w:pPr>
        <w:spacing w:before="20" w:after="0"/>
        <w:jc w:val="right"/>
      </w:pPr>
      <w:hyperlink w:anchor="nav_top">
        <w:r>
          <w:rPr>
            <w:b/>
            <w:color w:val="1F5E78"/>
            <w:sz w:val="15"/>
          </w:rPr>
          <w:t>↑ 문서 목차로 이동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482" w:right="482" w:bottom="510" w:left="482" w:header="198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ompactNote"/>
      <w:jc w:val="center"/>
    </w:pPr>
    <w:r>
      <w:t xml:space="preserve">데이터베이스표준서  ·  </w:t>
    </w: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ompactNote"/>
      <w:jc w:val="right"/>
    </w:pPr>
    <w:r>
      <w:t>Core Platform Framework  |  데이터베이스표준서  |  08_01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4" w:line="254" w:lineRule="auto"/>
    </w:pPr>
    <w:rPr>
      <w:rFonts w:ascii="Noto Sans CJK KR" w:hAnsi="Noto Sans CJK KR" w:eastAsia="Noto Sans CJK KR"/>
      <w:color w:val="1F293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F5E78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5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F5E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F293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Noto Sans CJK KR" w:hAnsi="Noto Sans CJK KR" w:eastAsia="Noto Sans CJK KR"/>
      <w:b/>
      <w:color w:val="1F5E7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CPF">
    <w:name w:val="Code CPF"/>
    <w:pPr>
      <w:spacing w:after="20" w:line="240" w:lineRule="auto"/>
    </w:pPr>
    <w:rPr>
      <w:rFonts w:ascii="DejaVu Sans Mono" w:hAnsi="DejaVu Sans Mono" w:eastAsia="DejaVu Sans Mono"/>
      <w:sz w:val="14"/>
    </w:rPr>
  </w:style>
  <w:style w:type="paragraph" w:customStyle="1" w:styleId="CompactNote">
    <w:name w:val="Compact Note"/>
    <w:pPr>
      <w:spacing w:after="24" w:line="240" w:lineRule="auto"/>
    </w:pPr>
    <w:rPr>
      <w:rFonts w:ascii="Noto Sans CJK KR" w:hAnsi="Noto Sans CJK KR" w:eastAsia="Noto Sans CJK KR"/>
      <w:color w:val="5F6B73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데이터베이스표준서</dc:title>
  <dc:subject>CPF 사용자 문서</dc:subject>
  <dc:creator/>
  <cp:keywords>CPF, Core Platform Framework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