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40"/>
      </w:pPr>
      <w:r>
        <w:t>03 ADM개발자매뉴얼</w:t>
      </w:r>
    </w:p>
    <w:p>
      <w:pPr>
        <w:pStyle w:val="CompactNote"/>
      </w:pPr>
      <w:r>
        <w:t>기준 Repository: https://github.com/freeangelsun/202412_01_CPF  |  Branch: master  |  Commit: 77db10ad9aff44ee422795080fb2e96b364c9d65 (08_01)  |  기준일: 2026-08-07 Asia/Seoul</w:t>
      </w:r>
    </w:p>
    <w:p>
      <w:pPr>
        <w:pStyle w:val="CompactNote"/>
      </w:pPr>
      <w:r>
        <w:t>문서 상태: 정적 문서·Source 정합성 검토 대상. 실제 Runtime/DB/Browser에서 실행하지 않은 항목은 본문에서 미검증으로 구분한다.</w:t>
      </w:r>
    </w:p>
    <w:p>
      <w:bookmarkStart w:id="9000" w:name="nav_top"/>
      <w:pPr>
        <w:pStyle w:val="Heading1"/>
      </w:pPr>
      <w:r>
        <w:t>빠른 탐색</w:t>
      </w:r>
      <w:bookmarkEnd w:id="9000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647"/>
        <w:gridCol w:w="3647"/>
        <w:gridCol w:w="3647"/>
      </w:tblGrid>
      <w:tr>
        <w:tc>
          <w:tcPr>
            <w:tcW w:type="dxa" w:w="3647"/>
            <w:shd w:fill="EAF4F7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40"/>
            </w:pPr>
            <w:r>
              <w:rPr>
                <w:rFonts w:ascii="Noto Sans CJK KR" w:hAnsi="Noto Sans CJK KR"/>
                <w:b/>
                <w:color w:val="1F5E78"/>
                <w:sz w:val="16"/>
              </w:rPr>
              <w:t>예제·실습</w:t>
            </w:r>
          </w:p>
          <w:p>
            <w:pPr>
              <w:spacing w:after="8" w:line="240" w:lineRule="auto"/>
            </w:pPr>
            <w:hyperlink w:anchor="h0003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2. 예제: PAY 결제수단 운영 화면</w:t>
              </w:r>
            </w:hyperlink>
          </w:p>
          <w:p>
            <w:pPr>
              <w:spacing w:after="8" w:line="240" w:lineRule="auto"/>
            </w:pPr>
            <w:hyperlink w:anchor="h0012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11. Vue 예제</w:t>
              </w:r>
            </w:hyperlink>
          </w:p>
          <w:p>
            <w:pPr>
              <w:spacing w:after="8" w:line="240" w:lineRule="auto"/>
            </w:pPr>
            <w:hyperlink w:anchor="h0019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15.3 예제 명령</w:t>
              </w:r>
            </w:hyperlink>
          </w:p>
          <w:p>
            <w:pPr>
              <w:spacing w:after="8" w:line="240" w:lineRule="auto"/>
            </w:pPr>
            <w:hyperlink w:anchor="h0025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부록 A. PAY ADM 화면 종단간 연결 예제</w:t>
              </w:r>
            </w:hyperlink>
          </w:p>
          <w:p>
            <w:pPr>
              <w:spacing w:after="8" w:line="240" w:lineRule="auto"/>
            </w:pPr>
            <w:hyperlink w:anchor="h0031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부록 B. ADM 업무 연동 EDU 17개</w:t>
              </w:r>
            </w:hyperlink>
          </w:p>
          <w:p>
            <w:pPr>
              <w:spacing w:after="8" w:line="240" w:lineRule="auto"/>
            </w:pPr>
            <w:hyperlink w:anchor="h0032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EDU-ADM-01 — Owner Query Port</w:t>
              </w:r>
            </w:hyperlink>
          </w:p>
          <w:p>
            <w:pPr>
              <w:spacing w:after="8" w:line="240" w:lineRule="auto"/>
            </w:pPr>
            <w:hyperlink w:anchor="h0033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EDU-ADM-02 — Owner Command Port</w:t>
              </w:r>
            </w:hyperlink>
          </w:p>
          <w:p>
            <w:pPr>
              <w:spacing w:after="8" w:line="240" w:lineRule="auto"/>
            </w:pPr>
            <w:hyperlink w:anchor="h0034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EDU-ADM-03 — Same-JVM Adapter</w:t>
              </w:r>
            </w:hyperlink>
          </w:p>
          <w:p>
            <w:pPr>
              <w:spacing w:after="8" w:line="240" w:lineRule="auto"/>
            </w:pPr>
            <w:hyperlink w:anchor="h0035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EDU-ADM-04 — Remote Adapter</w:t>
              </w:r>
            </w:hyperlink>
          </w:p>
          <w:p>
            <w:pPr>
              <w:spacing w:after="8" w:line="240" w:lineRule="auto"/>
            </w:pPr>
            <w:hyperlink w:anchor="h0036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EDU-ADM-05 — ADM Controller</w:t>
              </w:r>
            </w:hyperlink>
          </w:p>
          <w:p>
            <w:pPr>
              <w:spacing w:after="8" w:line="240" w:lineRule="auto"/>
            </w:pPr>
            <w:hyperlink w:anchor="h0037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EDU-ADM-06 — OpenAPI Operation</w:t>
              </w:r>
            </w:hyperlink>
          </w:p>
          <w:p>
            <w:pPr>
              <w:spacing w:after="8" w:line="240" w:lineRule="auto"/>
            </w:pPr>
            <w:hyperlink w:anchor="h0038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EDU-ADM-07 — Generated Client</w:t>
              </w:r>
            </w:hyperlink>
          </w:p>
          <w:p>
            <w:pPr>
              <w:spacing w:after="8" w:line="240" w:lineRule="auto"/>
            </w:pPr>
            <w:hyperlink w:anchor="h0039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EDU-ADM-08 — Route Registry</w:t>
              </w:r>
            </w:hyperlink>
          </w:p>
          <w:p>
            <w:pPr>
              <w:spacing w:after="8" w:line="240" w:lineRule="auto"/>
            </w:pPr>
            <w:hyperlink w:anchor="h0040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EDU-ADM-09 — 검색 Form</w:t>
              </w:r>
            </w:hyperlink>
          </w:p>
          <w:p>
            <w:pPr>
              <w:spacing w:after="8" w:line="240" w:lineRule="auto"/>
            </w:pPr>
            <w:hyperlink w:anchor="h0041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EDU-ADM-10 — Table·Detail</w:t>
              </w:r>
            </w:hyperlink>
          </w:p>
          <w:p>
            <w:pPr>
              <w:spacing w:after="8" w:line="240" w:lineRule="auto"/>
            </w:pPr>
            <w:hyperlink w:anchor="h0042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EDU-ADM-11 — Command Dialog</w:t>
              </w:r>
            </w:hyperlink>
          </w:p>
          <w:p>
            <w:pPr>
              <w:spacing w:after="8" w:line="240" w:lineRule="auto"/>
            </w:pPr>
            <w:hyperlink w:anchor="h0043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EDU-ADM-12 — 409 Conflict UX</w:t>
              </w:r>
            </w:hyperlink>
          </w:p>
          <w:p>
            <w:pPr>
              <w:spacing w:after="8" w:line="240" w:lineRule="auto"/>
            </w:pPr>
            <w:hyperlink w:anchor="h0044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EDU-ADM-13 — Timeout·UNKNOWN UX</w:t>
              </w:r>
            </w:hyperlink>
          </w:p>
          <w:p>
            <w:pPr>
              <w:spacing w:after="8" w:line="240" w:lineRule="auto"/>
            </w:pPr>
            <w:hyperlink w:anchor="h0045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EDU-ADM-14 — Masking·Export</w:t>
              </w:r>
            </w:hyperlink>
          </w:p>
          <w:p>
            <w:pPr>
              <w:spacing w:after="8" w:line="240" w:lineRule="auto"/>
            </w:pPr>
            <w:hyperlink w:anchor="h0046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EDU-ADM-15 — Browser Negative Test</w:t>
              </w:r>
            </w:hyperlink>
          </w:p>
          <w:p>
            <w:pPr>
              <w:pStyle w:val="CompactNote"/>
            </w:pPr>
            <w:r>
              <w:t>외 3개 - 아래 전체 목차 사용</w:t>
            </w:r>
          </w:p>
        </w:tc>
        <w:tc>
          <w:tcPr>
            <w:tcW w:type="dxa" w:w="3647"/>
            <w:shd w:fill="EAF4F7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40"/>
            </w:pPr>
            <w:r>
              <w:rPr>
                <w:rFonts w:ascii="Noto Sans CJK KR" w:hAnsi="Noto Sans CJK KR"/>
                <w:b/>
                <w:color w:val="1F5E78"/>
                <w:sz w:val="16"/>
              </w:rPr>
              <w:t>오류·복구</w:t>
            </w:r>
          </w:p>
          <w:p>
            <w:pPr>
              <w:spacing w:after="8" w:line="240" w:lineRule="auto"/>
            </w:pPr>
            <w:hyperlink w:anchor="h0044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EDU-ADM-13 — Timeout·UNKNOWN UX</w:t>
              </w:r>
            </w:hyperlink>
          </w:p>
          <w:p>
            <w:pPr>
              <w:spacing w:after="8" w:line="240" w:lineRule="auto"/>
            </w:pPr>
            <w:hyperlink w:anchor="h0048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EDU-ADM-17 — 부분 적용 Rollback</w:t>
              </w:r>
            </w:hyperlink>
          </w:p>
        </w:tc>
        <w:tc>
          <w:tcPr>
            <w:tcW w:type="dxa" w:w="3647"/>
            <w:shd w:fill="EAF4F7"/>
            <w:tcMar>
              <w:top w:w="70" w:type="dxa"/>
              <w:start w:w="70" w:type="dxa"/>
              <w:bottom w:w="70" w:type="dxa"/>
              <w:end w:w="70" w:type="dxa"/>
            </w:tcMar>
          </w:tcPr>
          <w:p>
            <w:pPr>
              <w:spacing w:after="40"/>
            </w:pPr>
            <w:r>
              <w:rPr>
                <w:rFonts w:ascii="Noto Sans CJK KR" w:hAnsi="Noto Sans CJK KR"/>
                <w:b/>
                <w:color w:val="1F5E78"/>
                <w:sz w:val="16"/>
              </w:rPr>
              <w:t>Source·API·설정</w:t>
            </w:r>
          </w:p>
          <w:p>
            <w:pPr>
              <w:spacing w:after="8" w:line="240" w:lineRule="auto"/>
            </w:pPr>
            <w:hyperlink w:anchor="h0009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8. OpenAPI·Generated Client</w:t>
              </w:r>
            </w:hyperlink>
          </w:p>
          <w:p>
            <w:pPr>
              <w:spacing w:after="8" w:line="240" w:lineRule="auto"/>
            </w:pPr>
            <w:hyperlink w:anchor="h0010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9. Route Registry</w:t>
              </w:r>
            </w:hyperlink>
          </w:p>
          <w:p>
            <w:pPr>
              <w:spacing w:after="8" w:line="240" w:lineRule="auto"/>
            </w:pPr>
            <w:hyperlink w:anchor="h0028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A.3 OpenAPI Operation</w:t>
              </w:r>
            </w:hyperlink>
          </w:p>
          <w:p>
            <w:pPr>
              <w:spacing w:after="8" w:line="240" w:lineRule="auto"/>
            </w:pPr>
            <w:hyperlink w:anchor="h0037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EDU-ADM-06 — OpenAPI Operation</w:t>
              </w:r>
            </w:hyperlink>
          </w:p>
          <w:p>
            <w:pPr>
              <w:spacing w:after="8" w:line="240" w:lineRule="auto"/>
            </w:pPr>
            <w:hyperlink w:anchor="h0039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EDU-ADM-08 — Route Registry</w:t>
              </w:r>
            </w:hyperlink>
          </w:p>
          <w:p>
            <w:pPr>
              <w:spacing w:after="8" w:line="240" w:lineRule="auto"/>
            </w:pPr>
            <w:hyperlink w:anchor="h0054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D.4 OpenAPI 핵심 부분</w:t>
              </w:r>
            </w:hyperlink>
          </w:p>
          <w:p>
            <w:pPr>
              <w:spacing w:after="8" w:line="240" w:lineRule="auto"/>
            </w:pPr>
            <w:hyperlink w:anchor="h0061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E.1 검색 API는 성공하지만 Table이 비어 있음</w:t>
              </w:r>
            </w:hyperlink>
          </w:p>
          <w:p>
            <w:pPr>
              <w:spacing w:after="8" w:line="240" w:lineRule="auto"/>
            </w:pPr>
            <w:hyperlink w:anchor="h0068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E.8 Generated Client와 OpenAPI가 다름</w:t>
              </w:r>
            </w:hyperlink>
          </w:p>
          <w:p>
            <w:pPr>
              <w:spacing w:after="8" w:line="240" w:lineRule="auto"/>
            </w:pPr>
            <w:hyperlink w:anchor="h0069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E.9 Route가 Dashboard로 이동</w:t>
              </w:r>
            </w:hyperlink>
          </w:p>
        </w:tc>
      </w:tr>
    </w:tbl>
    <w:p>
      <w:pPr>
        <w:pStyle w:val="Heading1"/>
      </w:pPr>
      <w:r>
        <w:t>전체 문단 목차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01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  <w:b/>
                </w:rPr>
                <w:t>CPF ADM 개발자 매뉴얼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36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EDU-ADM-05 — ADM Controller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02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1. ADM 연동의 경계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37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EDU-ADM-06 — OpenAPI Operation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03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2. 예제: PAY 결제수단 운영 화면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38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EDU-ADM-07 — Generated Client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04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3. Owner Port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39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EDU-ADM-08 — Route Registry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05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4. Same-JVM Adapter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40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EDU-ADM-09 — 검색 Form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06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5. Remote Adapter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41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EDU-ADM-10 — Table·Detail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07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6. Controller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42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EDU-ADM-11 — Command Dialog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08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7. Command 입력 계약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43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EDU-ADM-12 — 409 Conflict UX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09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8. OpenAPI·Generated Client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44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EDU-ADM-13 — Timeout·UNKNOWN UX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10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9. Route Registry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45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EDU-ADM-14 — Masking·Export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11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10. Frontend 화면 구조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46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EDU-ADM-15 — Browser Negative Test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12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11. Vue 예제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47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EDU-ADM-16 — 통합 정정 승인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13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12. 통합 운영 정정 승인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48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EDU-ADM-17 — 부분 적용 Rollback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14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13. Permission·Masking·Export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49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부록 C. 화면 설계 검토표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15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14. Timeout·Version·Idempotency UI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50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부록 D. PAY ADM 화면을 파일 단위로 완성하는 예제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16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15. Browser Test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51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D.1 화면 계약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17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15.1 정상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52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D.2 Owner Adapter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18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15.2 Negative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53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D.3 Backend Error Mapping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19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15.3 예제 명령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54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D.4 OpenAPI 핵심 부분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20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  <w:b/>
                </w:rPr>
                <w:t>Repository의 실제 Playwright 명령을 package.json에서 확인해 실행한다.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55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D.5 Vue 검색 Form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21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16. Contract Parity Test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56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D.6 조치 Dialog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22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17. 운영 인계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57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D.7 409와 202 처리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23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18. ADM 연동 자체 검수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58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D.8 Playwright 시나리오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24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19. 08_01 R6 ADM 연동 계약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59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D.9 Browser 접근성·보안 확인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25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부록 A. PAY ADM 화면 종단간 연결 예제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60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부록 E. ADM 연동 결함 10개 진단표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26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A.1 Owner Query·Command 계약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61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E.1 검색 API는 성공하지만 Table이 비어 있음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27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A.2 Backend Controller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62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E.2 Button이 보이지만 403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28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A.3 OpenAPI Operation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63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E.3 409 뒤 값이 덮어써짐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29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A.4 Vue 화면의 안전한 Command 처리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64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E.4 202 뒤 중복 실행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30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A.5 Playwright Test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65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E.5 승인 전 실행됨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31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부록 B. ADM 업무 연동 EDU 17개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66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E.6 일부 Target NACK인데 성공 표시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32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EDU-ADM-01 — Owner Query Port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67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E.7 Masking 권한이 바뀌어도 원문 유지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33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EDU-ADM-02 — Owner Command Port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68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E.8 Generated Client와 OpenAPI가 다름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34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EDU-ADM-03 — Same-JVM Adapter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69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E.9 Route가 Dashboard로 이동</w:t>
              </w:r>
            </w:hyperlink>
          </w:p>
        </w:tc>
      </w:tr>
      <w:tr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35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EDU-ADM-04 — Remote Adapter</w:t>
              </w:r>
            </w:hyperlink>
          </w:p>
        </w:tc>
        <w:tc>
          <w:tcPr>
            <w:tcW w:type="dxa" w:w="5471"/>
            <w:tcMar>
              <w:top w:w="15" w:type="dxa"/>
              <w:start w:w="50" w:type="dxa"/>
              <w:bottom w:w="15" w:type="dxa"/>
              <w:end w:w="50" w:type="dxa"/>
            </w:tcMar>
          </w:tcPr>
          <w:p>
            <w:pPr>
              <w:spacing w:after="0" w:line="240" w:lineRule="auto"/>
            </w:pPr>
            <w:hyperlink w:anchor="h0070">
              <w:r>
                <w:rPr>
                  <w:rFonts w:ascii="Noto Sans CJK KR" w:hAnsi="Noto Sans CJK KR" w:eastAsia="Noto Sans CJK KR"/>
                  <w:color w:val="1F5E78"/>
                  <w:u w:val="none"/>
                  <w:sz w:val="13"/>
                </w:rPr>
                <w:t>    E.10 Timeout 뒤 Toast만 남음</w:t>
              </w:r>
            </w:hyperlink>
          </w:p>
        </w:tc>
      </w:tr>
    </w:tbl>
    <w:p>
      <w:pPr>
        <w:spacing w:before="80" w:after="60"/>
      </w:pPr>
      <w:r>
        <w:rPr>
          <w:b/>
          <w:color w:val="1F5E78"/>
        </w:rPr>
        <w:t>본문</w:t>
      </w:r>
    </w:p>
    <w:p>
      <w:bookmarkStart w:id="1" w:name="h0001"/>
      <w:pPr>
        <w:pStyle w:val="Heading1"/>
        <w:spacing w:before="100" w:after="40"/>
      </w:pPr>
      <w:r>
        <w:t>CPF ADM 개발자 매뉴얼</w:t>
      </w:r>
      <w:bookmarkEnd w:id="1"/>
    </w:p>
    <w:p>
      <w:pPr>
        <w:pStyle w:val="CompactNote"/>
        <w:ind w:left="170"/>
        <w:shd w:fill="F8FAFB"/>
        <w:pBdr>
          <w:left w:val="single" w:sz="14" w:space="4" w:color="AFC3CB"/>
        </w:pBdr>
      </w:pPr>
      <w:r>
        <w:rPr>
          <w:rFonts w:ascii="Noto Sans CJK KR" w:hAnsi="Noto Sans CJK KR" w:eastAsia="Noto Sans CJK KR"/>
          <w:sz w:val="16"/>
        </w:rPr>
        <w:t xml:space="preserve">기준 Repository: </w:t>
      </w:r>
      <w:r>
        <w:rPr>
          <w:rFonts w:ascii="DejaVu Sans Mono" w:hAnsi="DejaVu Sans Mono" w:eastAsia="DejaVu Sans Mono"/>
          <w:color w:val="244A5A"/>
          <w:sz w:val="16"/>
        </w:rPr>
        <w:t>https://github.com/freeangelsun/202412_01_CPF</w:t>
      </w:r>
    </w:p>
    <w:p>
      <w:pPr>
        <w:pStyle w:val="CompactNote"/>
        <w:ind w:left="170"/>
        <w:shd w:fill="F8FAFB"/>
        <w:pBdr>
          <w:left w:val="single" w:sz="14" w:space="4" w:color="AFC3CB"/>
        </w:pBdr>
      </w:pPr>
      <w:r>
        <w:rPr>
          <w:rFonts w:ascii="Noto Sans CJK KR" w:hAnsi="Noto Sans CJK KR" w:eastAsia="Noto Sans CJK KR"/>
          <w:sz w:val="16"/>
        </w:rPr>
        <w:t xml:space="preserve">기준 Branch: </w:t>
      </w:r>
      <w:r>
        <w:rPr>
          <w:rFonts w:ascii="DejaVu Sans Mono" w:hAnsi="DejaVu Sans Mono" w:eastAsia="DejaVu Sans Mono"/>
          <w:color w:val="244A5A"/>
          <w:sz w:val="16"/>
        </w:rPr>
        <w:t>master</w:t>
      </w:r>
    </w:p>
    <w:p>
      <w:pPr>
        <w:pStyle w:val="CompactNote"/>
        <w:ind w:left="170"/>
        <w:shd w:fill="F8FAFB"/>
        <w:pBdr>
          <w:left w:val="single" w:sz="14" w:space="4" w:color="AFC3CB"/>
        </w:pBdr>
      </w:pPr>
      <w:r>
        <w:rPr>
          <w:rFonts w:ascii="Noto Sans CJK KR" w:hAnsi="Noto Sans CJK KR" w:eastAsia="Noto Sans CJK KR"/>
          <w:sz w:val="16"/>
        </w:rPr>
        <w:t xml:space="preserve">기준 Commit: </w:t>
      </w:r>
      <w:r>
        <w:rPr>
          <w:rFonts w:ascii="DejaVu Sans Mono" w:hAnsi="DejaVu Sans Mono" w:eastAsia="DejaVu Sans Mono"/>
          <w:color w:val="244A5A"/>
          <w:sz w:val="16"/>
        </w:rPr>
        <w:t>77db10ad9aff44ee422795080fb2e96b364c9d65</w:t>
      </w:r>
      <w:r>
        <w:rPr>
          <w:rFonts w:ascii="Noto Sans CJK KR" w:hAnsi="Noto Sans CJK KR" w:eastAsia="Noto Sans CJK KR"/>
          <w:sz w:val="16"/>
        </w:rPr>
        <w:t xml:space="preserve"> (</w:t>
      </w:r>
      <w:r>
        <w:rPr>
          <w:rFonts w:ascii="DejaVu Sans Mono" w:hAnsi="DejaVu Sans Mono" w:eastAsia="DejaVu Sans Mono"/>
          <w:color w:val="244A5A"/>
          <w:sz w:val="16"/>
        </w:rPr>
        <w:t>08_01</w:t>
      </w:r>
      <w:r>
        <w:rPr>
          <w:rFonts w:ascii="Noto Sans CJK KR" w:hAnsi="Noto Sans CJK KR" w:eastAsia="Noto Sans CJK KR"/>
          <w:sz w:val="16"/>
        </w:rPr>
        <w:t>)</w:t>
      </w:r>
    </w:p>
    <w:p>
      <w:pPr>
        <w:pStyle w:val="CompactNote"/>
        <w:ind w:left="170"/>
        <w:shd w:fill="F8FAFB"/>
        <w:pBdr>
          <w:left w:val="single" w:sz="14" w:space="4" w:color="AFC3CB"/>
        </w:pBdr>
      </w:pPr>
      <w:r>
        <w:rPr>
          <w:rFonts w:ascii="Noto Sans CJK KR" w:hAnsi="Noto Sans CJK KR" w:eastAsia="Noto Sans CJK KR"/>
          <w:sz w:val="16"/>
        </w:rPr>
        <w:t xml:space="preserve">기준일: </w:t>
      </w:r>
      <w:r>
        <w:rPr>
          <w:rFonts w:ascii="DejaVu Sans Mono" w:hAnsi="DejaVu Sans Mono" w:eastAsia="DejaVu Sans Mono"/>
          <w:color w:val="244A5A"/>
          <w:sz w:val="16"/>
        </w:rPr>
        <w:t>2026-08-07 Asia/Seoul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주 독자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 개발자·ADM 연동 개발자, Frontend 경험이 많지 않은 개발자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이 문서로 완료할 일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업무 Owner의 Query·Command를 Same-JVM·Remote Adapter, OpenAPI, Generated Client, Route, 화면과 Browser Test로 연결한다.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읽는 방식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처음 접하는 독자는 앞에서부터 실습 순서로 읽고, 숙련자는 장별 판단표와 참조 경로를 사용한다.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설명 원칙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제품 기능은 사용할 수 있는 상태로 설명한다. 실제 Source·SQL·API·Config·Frontend·Script·Test의 이름과 경계를 유지한다.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035040" cy="3419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f-adm-integration-journe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419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ompactNote"/>
        <w:jc w:val="center"/>
      </w:pPr>
      <w:r>
        <w:t>그림 - ADM 연동 개발 여정</w:t>
      </w:r>
    </w:p>
    <w:p>
      <w:bookmarkStart w:id="2" w:name="h0002"/>
      <w:pPr>
        <w:pStyle w:val="Heading1"/>
      </w:pPr>
      <w:r>
        <w:t>1. ADM 연동의 경계</w:t>
      </w:r>
      <w:bookmarkEnd w:id="2"/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ADM 연동 개발자는 ADM 제품을 새로 만드는 사람이 아니다. 고객 업무의 조회·조치·승인·감사·복구 기능을 기존 ADM에 연결한다.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최종 상태는 고객 업무 Owner가 소유한다.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ADM Backend는 Owner Query/Command Port 또는 Remote API를 호출한다.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Frontend는 Generated Client를 사용한다.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Route Registry는 Route·Menu·Risk·Feature Flag·Operation ID의 정본이다.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ADM은 Owner DB를 직접 수정하지 않는다.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화면 Toast를 업무 상태 정본으로 사용하지 않는다.</w:t>
      </w:r>
    </w:p>
    <w:p>
      <w:bookmarkStart w:id="3" w:name="h0003"/>
      <w:pPr>
        <w:pStyle w:val="Heading1"/>
      </w:pPr>
      <w:r>
        <w:t>2. 예제: PAY 결제수단 운영 화면</w:t>
      </w:r>
      <w:bookmarkEnd w:id="3"/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운영자는 고객·상태로 결제수단을 검색하고, 상세를 확인한 뒤 정지 요청을 만든다. 응답 유실이면 Operation을 조회하고 Owner 원장과 대사한다.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예제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Route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/pay-methods</w:t>
            </w:r>
            <w:r>
              <w:rPr>
                <w:rFonts w:ascii="Noto Sans CJK KR" w:hAnsi="Noto Sans CJK KR" w:eastAsia="Noto Sans CJK KR"/>
                <w:sz w:val="14"/>
              </w:rPr>
              <w:t xml:space="preserve"> 고객 확장 Route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Menu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PAY_METHOD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Query Operation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payAdmFindMethods</w:t>
            </w:r>
            <w:r>
              <w:rPr>
                <w:rFonts w:ascii="Noto Sans CJK KR" w:hAnsi="Noto Sans CJK KR" w:eastAsia="Noto Sans CJK KR"/>
                <w:sz w:val="14"/>
              </w:rPr>
              <w:t xml:space="preserve">, </w:t>
            </w:r>
            <w:r>
              <w:rPr>
                <w:rFonts w:ascii="DejaVu Sans Mono" w:hAnsi="DejaVu Sans Mono" w:eastAsia="DejaVu Sans Mono"/>
                <w:color w:val="244A5A"/>
                <w:sz w:val="14"/>
              </w:rPr>
              <w:t>payAdmFindMethod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Command Operation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payAdmSuspendMethod</w:t>
            </w:r>
            <w:r>
              <w:rPr>
                <w:rFonts w:ascii="Noto Sans CJK KR" w:hAnsi="Noto Sans CJK KR" w:eastAsia="Noto Sans CJK KR"/>
                <w:sz w:val="14"/>
              </w:rPr>
              <w:t xml:space="preserve">, </w:t>
            </w:r>
            <w:r>
              <w:rPr>
                <w:rFonts w:ascii="DejaVu Sans Mono" w:hAnsi="DejaVu Sans Mono" w:eastAsia="DejaVu Sans Mono"/>
                <w:color w:val="244A5A"/>
                <w:sz w:val="14"/>
              </w:rPr>
              <w:t>payAdmResumeMethod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Permission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Menu·Button·API·Customer Data Scope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위험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Reason·Expected Version·Idempotency·Approval ID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상태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ACTIVE·SUSPENDED·UNKNOWN_RESULT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4" w:name="h0004"/>
      <w:pPr>
        <w:pStyle w:val="Heading1"/>
      </w:pPr>
      <w:r>
        <w:t>3. Owner Port</w:t>
      </w:r>
      <w:bookmarkEnd w:id="4"/>
    </w:p>
    <w:p>
      <w:pPr>
        <w:pStyle w:val="CodeCPF"/>
        <w:ind w:left="113" w:right="57"/>
        <w:shd w:fill="F4F7F8"/>
        <w:pBdr>
          <w:left w:val="single" w:sz="14" w:space="4" w:color="1F5E78"/>
        </w:pBdr>
      </w:pPr>
      <w:r>
        <w:rPr>
          <w:rFonts w:ascii="DejaVu Sans Mono" w:hAnsi="DejaVu Sans Mono" w:eastAsia="DejaVu Sans Mono"/>
          <w:sz w:val="14"/>
        </w:rPr>
        <w:t>public interface PayMethodAdmPort {</w:t>
        <w:br/>
        <w:t xml:space="preserve">    PayMethodPage findMethods(PayMethodCriteria criteria, AdminActor actor);</w:t>
        <w:br/>
        <w:t xml:space="preserve">    PayMethodDetail findMethod(String methodId, AdminActor actor);</w:t>
        <w:br/>
        <w:t xml:space="preserve">    PayOperationResult suspend(SuspendPayMethodCommand command, AdminActor actor);</w:t>
        <w:br/>
        <w:t xml:space="preserve">    PayOperationResult findOperation(String operationId, AdminActor actor);</w:t>
        <w:br/>
        <w:t>}</w:t>
      </w:r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Query와 Command를 분리한다. Query 결과에는 기준시각, Owner, Version을 포함한다.</w:t>
      </w:r>
    </w:p>
    <w:p>
      <w:bookmarkStart w:id="5" w:name="h0005"/>
      <w:pPr>
        <w:pStyle w:val="Heading1"/>
      </w:pPr>
      <w:r>
        <w:t>4. Same-JVM Adapter</w:t>
      </w:r>
      <w:bookmarkEnd w:id="5"/>
    </w:p>
    <w:p>
      <w:pPr>
        <w:pStyle w:val="CodeCPF"/>
        <w:ind w:left="113" w:right="57"/>
        <w:shd w:fill="F4F7F8"/>
        <w:pBdr>
          <w:left w:val="single" w:sz="14" w:space="4" w:color="1F5E78"/>
        </w:pBdr>
      </w:pPr>
      <w:r>
        <w:rPr>
          <w:rFonts w:ascii="DejaVu Sans Mono" w:hAnsi="DejaVu Sans Mono" w:eastAsia="DejaVu Sans Mono"/>
          <w:sz w:val="14"/>
        </w:rPr>
        <w:t>@Component</w:t>
        <w:br/>
        <w:t>final class LocalPayMethodAdmAdapter implements PayMethodAdmPort {</w:t>
        <w:br/>
        <w:t xml:space="preserve">    private final PayMethodQueryService query;</w:t>
        <w:br/>
        <w:t xml:space="preserve">    private final PayMethodCommandService command;</w:t>
        <w:br/>
        <w:br/>
        <w:t xml:space="preserve">    public PayMethodPage findMethods(PayMethodCriteria criteria, AdminActor actor) {</w:t>
        <w:br/>
        <w:t xml:space="preserve">        return query.find(criteria, actor.toSecurityContext());</w:t>
        <w:br/>
        <w:t xml:space="preserve">    }</w:t>
        <w:br/>
        <w:br/>
        <w:t xml:space="preserve">    public PayOperationResult suspend(SuspendPayMethodCommand request, AdminActor actor) {</w:t>
        <w:br/>
        <w:t xml:space="preserve">        return command.suspend(request, actor.toSecurityContext());</w:t>
        <w:br/>
        <w:t xml:space="preserve">    }</w:t>
        <w:br/>
        <w:t>}</w:t>
      </w:r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Local Adapter도 Permission·Version·Idempotency 의미를 우회하지 않는다.</w:t>
      </w:r>
    </w:p>
    <w:p>
      <w:bookmarkStart w:id="6" w:name="h0006"/>
      <w:pPr>
        <w:pStyle w:val="Heading1"/>
      </w:pPr>
      <w:r>
        <w:t>5. Remote Adapter</w:t>
      </w:r>
      <w:bookmarkEnd w:id="6"/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Remote Adapter는 Generated Client를 사용하고 Service Identity, Audience, Timeout, Trace Header, Error Mapping을 추가한다.</w:t>
      </w:r>
    </w:p>
    <w:p>
      <w:pPr>
        <w:pStyle w:val="CodeCPF"/>
        <w:ind w:left="113" w:right="57"/>
        <w:shd w:fill="F4F7F8"/>
        <w:pBdr>
          <w:left w:val="single" w:sz="14" w:space="4" w:color="1F5E78"/>
        </w:pBdr>
      </w:pPr>
      <w:r>
        <w:rPr>
          <w:rFonts w:ascii="DejaVu Sans Mono" w:hAnsi="DejaVu Sans Mono" w:eastAsia="DejaVu Sans Mono"/>
          <w:sz w:val="14"/>
        </w:rPr>
        <w:t>@Component</w:t>
        <w:br/>
        <w:t>final class RemotePayMethodAdmAdapter implements PayMethodAdmPort {</w:t>
        <w:br/>
        <w:t xml:space="preserve">    private final PayOwnerGeneratedClient client;</w:t>
        <w:br/>
        <w:br/>
        <w:t xml:space="preserve">    public PayOperationResult suspend(SuspendPayMethodCommand command, AdminActor actor) {</w:t>
        <w:br/>
        <w:t xml:space="preserve">        return client.suspend(</w:t>
        <w:br/>
        <w:t xml:space="preserve">            actor.serviceIdentity(),</w:t>
        <w:br/>
        <w:t xml:space="preserve">            actor.traceHeaders(),</w:t>
        <w:br/>
        <w:t xml:space="preserve">            command,</w:t>
        <w:br/>
        <w:t xml:space="preserve">            Duration.ofSeconds(5));</w:t>
        <w:br/>
        <w:t xml:space="preserve">    }</w:t>
        <w:br/>
        <w:t>}</w:t>
      </w:r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 xml:space="preserve">Timeout이 Dispatch 전인지 후인지 구분할 수 있어야 한다. Dispatch 뒤 응답 유실은 </w:t>
      </w:r>
      <w:r>
        <w:rPr>
          <w:rFonts w:ascii="DejaVu Sans Mono" w:hAnsi="DejaVu Sans Mono" w:eastAsia="DejaVu Sans Mono"/>
          <w:color w:val="244A5A"/>
          <w:sz w:val="18"/>
        </w:rPr>
        <w:t>UNKNOWN_RESULT</w:t>
      </w:r>
      <w:r>
        <w:rPr>
          <w:rFonts w:ascii="Noto Sans CJK KR" w:hAnsi="Noto Sans CJK KR" w:eastAsia="Noto Sans CJK KR"/>
          <w:sz w:val="18"/>
        </w:rPr>
        <w:t>와 Operation 조회 경로를 반환한다.</w:t>
      </w:r>
    </w:p>
    <w:p>
      <w:bookmarkStart w:id="7" w:name="h0007"/>
      <w:pPr>
        <w:pStyle w:val="Heading1"/>
      </w:pPr>
      <w:r>
        <w:t>6. Controller</w:t>
      </w:r>
      <w:bookmarkEnd w:id="7"/>
    </w:p>
    <w:p>
      <w:pPr>
        <w:pStyle w:val="CodeCPF"/>
        <w:ind w:left="113" w:right="57"/>
        <w:shd w:fill="F4F7F8"/>
        <w:pBdr>
          <w:left w:val="single" w:sz="14" w:space="4" w:color="1F5E78"/>
        </w:pBdr>
      </w:pPr>
      <w:r>
        <w:rPr>
          <w:rFonts w:ascii="DejaVu Sans Mono" w:hAnsi="DejaVu Sans Mono" w:eastAsia="DejaVu Sans Mono"/>
          <w:sz w:val="14"/>
        </w:rPr>
        <w:t>@RestController</w:t>
        <w:br/>
        <w:t>@RequestMapping("/adm/api/pay-methods")</w:t>
        <w:br/>
        <w:t>final class PayMethodAdmController {</w:t>
        <w:br/>
        <w:br/>
        <w:t xml:space="preserve">    @GetMapping</w:t>
        <w:br/>
        <w:t xml:space="preserve">    @CpfPermission("PAY_METHOD_READ")</w:t>
        <w:br/>
        <w:t xml:space="preserve">    PayMethodPage find(PayMethodCriteria criteria, AdminActor actor) { ... }</w:t>
        <w:br/>
        <w:br/>
        <w:t xml:space="preserve">    @PostMapping("/{methodId}/suspend")</w:t>
        <w:br/>
        <w:t xml:space="preserve">    @CpfPermission("PAY_METHOD_SUSPEND")</w:t>
        <w:br/>
        <w:t xml:space="preserve">    PayOperationResult suspend(</w:t>
        <w:br/>
        <w:t xml:space="preserve">        @PathVariable String methodId,</w:t>
        <w:br/>
        <w:t xml:space="preserve">        @RequestBody SuspendPayMethodRequest request,</w:t>
        <w:br/>
        <w:t xml:space="preserve">        AdminActor actor) { ... }</w:t>
        <w:br/>
        <w:t>}</w:t>
      </w:r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Controller는 인증·HTTP·입력 형식을 다루고 업무 상태 전이는 Owner가 판단한다.</w:t>
      </w:r>
    </w:p>
    <w:p>
      <w:bookmarkStart w:id="8" w:name="h0008"/>
      <w:pPr>
        <w:pStyle w:val="Heading1"/>
      </w:pPr>
      <w:r>
        <w:t>7. Command 입력 계약</w:t>
      </w:r>
      <w:bookmarkEnd w:id="8"/>
    </w:p>
    <w:p>
      <w:pPr>
        <w:pStyle w:val="CodeCPF"/>
        <w:ind w:left="113" w:right="57"/>
        <w:shd w:fill="F4F7F8"/>
        <w:pBdr>
          <w:left w:val="single" w:sz="14" w:space="4" w:color="1F5E78"/>
        </w:pBdr>
      </w:pPr>
      <w:r>
        <w:rPr>
          <w:rFonts w:ascii="DejaVu Sans Mono" w:hAnsi="DejaVu Sans Mono" w:eastAsia="DejaVu Sans Mono"/>
          <w:sz w:val="14"/>
        </w:rPr>
        <w:t>{</w:t>
        <w:br/>
        <w:t xml:space="preserve">  "expectedVersion": 7,</w:t>
        <w:br/>
        <w:t xml:space="preserve">  "reason": "분실 신고 접수에 따른 일시 정지",</w:t>
        <w:br/>
        <w:t xml:space="preserve">  "idempotencyKey": "dfe9356e-25d0-4c43-a19d-3f75c2ea772a",</w:t>
        <w:br/>
        <w:t xml:space="preserve">  "approvalRequestId": 4812</w:t>
        <w:br/>
        <w:t>}</w:t>
      </w:r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Button은 다음 조건이 모두 맞을 때 활성화한다.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 xml:space="preserve">현재 상태가 </w:t>
      </w:r>
      <w:r>
        <w:rPr>
          <w:rFonts w:ascii="DejaVu Sans Mono" w:hAnsi="DejaVu Sans Mono" w:eastAsia="DejaVu Sans Mono"/>
          <w:color w:val="244A5A"/>
          <w:sz w:val="17"/>
        </w:rPr>
        <w:t>ACTIVE</w:t>
      </w:r>
      <w:r>
        <w:rPr>
          <w:rFonts w:ascii="Noto Sans CJK KR" w:hAnsi="Noto Sans CJK KR" w:eastAsia="Noto Sans CJK KR"/>
          <w:sz w:val="17"/>
        </w:rPr>
        <w:t>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 xml:space="preserve">사용자가 </w:t>
      </w:r>
      <w:r>
        <w:rPr>
          <w:rFonts w:ascii="DejaVu Sans Mono" w:hAnsi="DejaVu Sans Mono" w:eastAsia="DejaVu Sans Mono"/>
          <w:color w:val="244A5A"/>
          <w:sz w:val="17"/>
        </w:rPr>
        <w:t>PAY_METHOD_SUSPEND</w:t>
      </w:r>
      <w:r>
        <w:rPr>
          <w:rFonts w:ascii="Noto Sans CJK KR" w:hAnsi="Noto Sans CJK KR" w:eastAsia="Noto Sans CJK KR"/>
          <w:sz w:val="17"/>
        </w:rPr>
        <w:t xml:space="preserve"> Button·API Permission을 가짐.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대상이 사용자 Data Scope 안에 있음.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최신 Version이 상세 화면과 일치.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Reason이 유효.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 xml:space="preserve">정책상 필요한 Approval이 </w:t>
      </w:r>
      <w:r>
        <w:rPr>
          <w:rFonts w:ascii="DejaVu Sans Mono" w:hAnsi="DejaVu Sans Mono" w:eastAsia="DejaVu Sans Mono"/>
          <w:color w:val="244A5A"/>
          <w:sz w:val="17"/>
        </w:rPr>
        <w:t>APPROVED</w:t>
      </w:r>
      <w:r>
        <w:rPr>
          <w:rFonts w:ascii="Noto Sans CJK KR" w:hAnsi="Noto Sans CJK KR" w:eastAsia="Noto Sans CJK KR"/>
          <w:sz w:val="17"/>
        </w:rPr>
        <w:t>이고 Snapshot이 일치.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이전 Operation이 미종결 상태가 아님.</w:t>
      </w:r>
    </w:p>
    <w:p>
      <w:bookmarkStart w:id="9" w:name="h0009"/>
      <w:pPr>
        <w:pStyle w:val="Heading1"/>
      </w:pPr>
      <w:r>
        <w:t>8. OpenAPI·Generated Client</w:t>
      </w:r>
      <w:bookmarkEnd w:id="9"/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Controller에 고유 Operation ID를 선언한다.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Request·Response·Error Schema를 생성한다.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중복 Operation ID와 Schema 오류를 검사한다.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Generated Client를 재생성한다.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Frontend에서 Raw URL 호출을 제거한다.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 xml:space="preserve">Route Registry의 </w:t>
      </w:r>
      <w:r>
        <w:rPr>
          <w:rFonts w:ascii="DejaVu Sans Mono" w:hAnsi="DejaVu Sans Mono" w:eastAsia="DejaVu Sans Mono"/>
          <w:color w:val="244A5A"/>
          <w:sz w:val="17"/>
        </w:rPr>
        <w:t>expectedOperationIds</w:t>
      </w:r>
      <w:r>
        <w:rPr>
          <w:rFonts w:ascii="Noto Sans CJK KR" w:hAnsi="Noto Sans CJK KR" w:eastAsia="Noto Sans CJK KR"/>
          <w:sz w:val="17"/>
        </w:rPr>
        <w:t>와 비교한다.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Contract Test와 TypeScript Compile을 실행한다.</w:t>
      </w:r>
    </w:p>
    <w:p>
      <w:pPr>
        <w:spacing w:after="40" w:line="254" w:lineRule="auto"/>
      </w:pPr>
      <w:r>
        <w:rPr>
          <w:rFonts w:ascii="DejaVu Sans Mono" w:hAnsi="DejaVu Sans Mono" w:eastAsia="DejaVu Sans Mono"/>
          <w:color w:val="244A5A"/>
          <w:sz w:val="18"/>
        </w:rPr>
        <w:t>cpf.openapi.webmvc</w:t>
      </w:r>
      <w:r>
        <w:rPr>
          <w:rFonts w:ascii="Noto Sans CJK KR" w:hAnsi="Noto Sans CJK KR" w:eastAsia="Noto Sans CJK KR"/>
          <w:sz w:val="18"/>
        </w:rPr>
        <w:t>는 API Docs와 관리 Snapshot을 제공한다. 운영 환경에서 API Docs 노출 여부는 별도 정책으로 결정한다.</w:t>
      </w:r>
    </w:p>
    <w:p>
      <w:bookmarkStart w:id="10" w:name="h0010"/>
      <w:pPr>
        <w:pStyle w:val="Heading1"/>
      </w:pPr>
      <w:r>
        <w:t>9. Route Registry</w:t>
      </w:r>
      <w:bookmarkEnd w:id="10"/>
    </w:p>
    <w:p>
      <w:pPr>
        <w:pStyle w:val="CodeCPF"/>
        <w:ind w:left="113" w:right="57"/>
        <w:shd w:fill="F4F7F8"/>
        <w:pBdr>
          <w:left w:val="single" w:sz="14" w:space="4" w:color="1F5E78"/>
        </w:pBdr>
      </w:pPr>
      <w:r>
        <w:rPr>
          <w:rFonts w:ascii="DejaVu Sans Mono" w:hAnsi="DejaVu Sans Mono" w:eastAsia="DejaVu Sans Mono"/>
          <w:sz w:val="14"/>
        </w:rPr>
        <w:t>export interface AdmCapabilityRoute {</w:t>
        <w:br/>
        <w:t xml:space="preserve">  routeId: string;</w:t>
        <w:br/>
        <w:t xml:space="preserve">  path: string;</w:t>
        <w:br/>
        <w:t xml:space="preserve">  menuId: string;</w:t>
        <w:br/>
        <w:t xml:space="preserve">  label: string;</w:t>
        <w:br/>
        <w:t xml:space="preserve">  group: AdmFeatureGroup;</w:t>
        <w:br/>
        <w:t xml:space="preserve">  riskLevel: AdmRouteRiskLevel;</w:t>
        <w:br/>
        <w:t xml:space="preserve">  featureFlag: string;</w:t>
        <w:br/>
        <w:t xml:space="preserve">  expectedOperationIds: readonly string[];</w:t>
        <w:br/>
        <w:t>}</w:t>
      </w:r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Route를 추가할 때 다음을 함께 변경한다.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Route Registry.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Vue Page와 Component.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Menu·Button·API Permission.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OpenAPI Operation.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Generated Client.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Route Test.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Browser Test.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04 운영자 매뉴얼.</w:t>
      </w:r>
    </w:p>
    <w:p>
      <w:bookmarkStart w:id="11" w:name="h0011"/>
      <w:pPr>
        <w:pStyle w:val="Heading1"/>
      </w:pPr>
      <w:r>
        <w:t>10. Frontend 화면 구조</w:t>
      </w:r>
      <w:bookmarkEnd w:id="11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647"/>
        <w:gridCol w:w="3647"/>
        <w:gridCol w:w="3647"/>
      </w:tblGrid>
      <w:tr>
        <w:trPr>
          <w:tblHeader w:val="true"/>
        </w:trP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영역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PAY 예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독자가 확인할 것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검색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ID·상태·기간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Default·최대 기간·Validation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목록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ID·Masked Account·상태·Version·Updated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Sort·Masking·Timezone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상세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상태 Timeline·Operation·Audit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목록 Row를 그대로 신뢰하지 않고 재조회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조치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정지·재개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Button 조건·Reason·Version·Approval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결과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Operation Banner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SUCCEEDED</w:t>
            </w:r>
            <w:r>
              <w:rPr>
                <w:rFonts w:ascii="Noto Sans CJK KR" w:hAnsi="Noto Sans CJK KR" w:eastAsia="Noto Sans CJK KR"/>
                <w:sz w:val="14"/>
              </w:rPr>
              <w:t xml:space="preserve">, </w:t>
            </w:r>
            <w:r>
              <w:rPr>
                <w:rFonts w:ascii="DejaVu Sans Mono" w:hAnsi="DejaVu Sans Mono" w:eastAsia="DejaVu Sans Mono"/>
                <w:color w:val="244A5A"/>
                <w:sz w:val="14"/>
              </w:rPr>
              <w:t>FAILED</w:t>
            </w:r>
            <w:r>
              <w:rPr>
                <w:rFonts w:ascii="Noto Sans CJK KR" w:hAnsi="Noto Sans CJK KR" w:eastAsia="Noto Sans CJK KR"/>
                <w:sz w:val="14"/>
              </w:rPr>
              <w:t xml:space="preserve">, </w:t>
            </w:r>
            <w:r>
              <w:rPr>
                <w:rFonts w:ascii="DejaVu Sans Mono" w:hAnsi="DejaVu Sans Mono" w:eastAsia="DejaVu Sans Mono"/>
                <w:color w:val="244A5A"/>
                <w:sz w:val="14"/>
              </w:rPr>
              <w:t>UNKNOWN_RESULT</w:t>
            </w:r>
            <w:r>
              <w:rPr>
                <w:rFonts w:ascii="Noto Sans CJK KR" w:hAnsi="Noto Sans CJK KR" w:eastAsia="Noto Sans CJK KR"/>
                <w:sz w:val="14"/>
              </w:rPr>
              <w:t xml:space="preserve">, </w:t>
            </w:r>
            <w:r>
              <w:rPr>
                <w:rFonts w:ascii="DejaVu Sans Mono" w:hAnsi="DejaVu Sans Mono" w:eastAsia="DejaVu Sans Mono"/>
                <w:color w:val="244A5A"/>
                <w:sz w:val="14"/>
              </w:rPr>
              <w:t>PARTIAL</w:t>
            </w:r>
            <w:r>
              <w:rPr>
                <w:rFonts w:ascii="Noto Sans CJK KR" w:hAnsi="Noto Sans CJK KR" w:eastAsia="Noto Sans CJK KR"/>
                <w:sz w:val="14"/>
              </w:rPr>
              <w:t xml:space="preserve"> 구분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Loading, Empty, Validation Error, Forbidden, Owner Timeout을 같은 빈 화면으로 표시하지 않는다.</w:t>
      </w:r>
    </w:p>
    <w:p>
      <w:bookmarkStart w:id="12" w:name="h0012"/>
      <w:pPr>
        <w:pStyle w:val="Heading1"/>
      </w:pPr>
      <w:r>
        <w:t>11. Vue 예제</w:t>
      </w:r>
      <w:bookmarkEnd w:id="12"/>
    </w:p>
    <w:p>
      <w:pPr>
        <w:pStyle w:val="CodeCPF"/>
        <w:ind w:left="113" w:right="57"/>
        <w:shd w:fill="F4F7F8"/>
        <w:pBdr>
          <w:left w:val="single" w:sz="14" w:space="4" w:color="1F5E78"/>
        </w:pBdr>
      </w:pPr>
      <w:r>
        <w:rPr>
          <w:rFonts w:ascii="DejaVu Sans Mono" w:hAnsi="DejaVu Sans Mono" w:eastAsia="DejaVu Sans Mono"/>
          <w:sz w:val="14"/>
        </w:rPr>
        <w:t>&lt;script setup lang="ts"&gt;</w:t>
        <w:br/>
        <w:t>import { computed, ref } from 'vue';</w:t>
        <w:br/>
        <w:t>import { payMethodApi } from '../../generated/payMethodApi';</w:t>
        <w:br/>
        <w:br/>
        <w:t>const selected = ref&lt;PayMethodDetail | null&gt;(null);</w:t>
        <w:br/>
        <w:t>const reason = ref('');</w:t>
        <w:br/>
        <w:t>const loading = ref(false);</w:t>
        <w:br/>
        <w:t>const canSuspend = computed(() =&gt;</w:t>
        <w:br/>
        <w:t xml:space="preserve">  selected.value?.status === 'ACTIVE' &amp;&amp;</w:t>
        <w:br/>
        <w:t xml:space="preserve">  selected.value.permissions.includes('PAY_METHOD_SUSPEND') &amp;&amp;</w:t>
        <w:br/>
        <w:t xml:space="preserve">  reason.value.trim().length &gt;= 10 &amp;&amp;</w:t>
        <w:br/>
        <w:t xml:space="preserve">  !loading.value</w:t>
        <w:br/>
        <w:t>);</w:t>
        <w:br/>
        <w:br/>
        <w:t>async function suspend() {</w:t>
        <w:br/>
        <w:t xml:space="preserve">  if (!selected.value) return;</w:t>
        <w:br/>
        <w:t xml:space="preserve">  loading.value = true;</w:t>
        <w:br/>
        <w:t xml:space="preserve">  try {</w:t>
        <w:br/>
        <w:t xml:space="preserve">    const result = await payMethodApi.suspend(selected.value.methodId, {</w:t>
        <w:br/>
        <w:t xml:space="preserve">      expectedVersion: selected.value.version,</w:t>
        <w:br/>
        <w:t xml:space="preserve">      reason: reason.value.trim(),</w:t>
        <w:br/>
        <w:t xml:space="preserve">      idempotencyKey: crypto.randomUUID()</w:t>
        <w:br/>
        <w:t xml:space="preserve">    });</w:t>
        <w:br/>
        <w:t xml:space="preserve">    await reloadOperation(result.operationId);</w:t>
        <w:br/>
        <w:t xml:space="preserve">  } finally {</w:t>
        <w:br/>
        <w:t xml:space="preserve">    loading.value = false;</w:t>
        <w:br/>
        <w:t xml:space="preserve">  }</w:t>
        <w:br/>
        <w:t>}</w:t>
        <w:br/>
        <w:t>&lt;/script&gt;</w:t>
      </w:r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Client가 승인 여부를 Boolean으로 직접 보내 승인하는 방식을 사용하지 않는다.</w:t>
      </w:r>
    </w:p>
    <w:p>
      <w:bookmarkStart w:id="13" w:name="h0013"/>
      <w:pPr>
        <w:pStyle w:val="Heading1"/>
      </w:pPr>
      <w:r>
        <w:t>12. 통합 운영 정정 승인</w:t>
      </w:r>
      <w:bookmarkEnd w:id="13"/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035040" cy="341985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f-integration-closure-scree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419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ompactNote"/>
        <w:jc w:val="center"/>
      </w:pPr>
      <w:r>
        <w:t>그림 - 통합 운영 정정 승인</w:t>
      </w:r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현재 Route:</w:t>
      </w:r>
    </w:p>
    <w:p>
      <w:pPr>
        <w:pStyle w:val="CodeCPF"/>
        <w:ind w:left="113" w:right="57"/>
        <w:shd w:fill="F4F7F8"/>
        <w:pBdr>
          <w:left w:val="single" w:sz="14" w:space="4" w:color="1F5E78"/>
        </w:pBdr>
      </w:pPr>
      <w:r>
        <w:rPr>
          <w:rFonts w:ascii="DejaVu Sans Mono" w:hAnsi="DejaVu Sans Mono" w:eastAsia="DejaVu Sans Mono"/>
          <w:sz w:val="14"/>
        </w:rPr>
        <w:t>/integrationClosure</w:t>
        <w:br/>
        <w:t>menuId = INTEGRATION_CLOSURE</w:t>
        <w:br/>
        <w:t>riskLevel = CRITICAL</w:t>
      </w:r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연결 Operation:</w:t>
      </w:r>
    </w:p>
    <w:p>
      <w:pPr>
        <w:pStyle w:val="ListBullet"/>
        <w:spacing w:after="16" w:line="245" w:lineRule="auto"/>
      </w:pPr>
      <w:r>
        <w:rPr>
          <w:rFonts w:ascii="DejaVu Sans Mono" w:hAnsi="DejaVu Sans Mono" w:eastAsia="DejaVu Sans Mono"/>
          <w:color w:val="244A5A"/>
          <w:sz w:val="17"/>
        </w:rPr>
        <w:t>admIntegrationCryptoStatus</w:t>
      </w:r>
    </w:p>
    <w:p>
      <w:pPr>
        <w:pStyle w:val="ListBullet"/>
        <w:spacing w:after="16" w:line="245" w:lineRule="auto"/>
      </w:pPr>
      <w:r>
        <w:rPr>
          <w:rFonts w:ascii="DejaVu Sans Mono" w:hAnsi="DejaVu Sans Mono" w:eastAsia="DejaVu Sans Mono"/>
          <w:color w:val="244A5A"/>
          <w:sz w:val="17"/>
        </w:rPr>
        <w:t>admIntegrationTimeHealth</w:t>
      </w:r>
    </w:p>
    <w:p>
      <w:pPr>
        <w:pStyle w:val="ListBullet"/>
        <w:spacing w:after="16" w:line="245" w:lineRule="auto"/>
      </w:pPr>
      <w:r>
        <w:rPr>
          <w:rFonts w:ascii="DejaVu Sans Mono" w:hAnsi="DejaVu Sans Mono" w:eastAsia="DejaVu Sans Mono"/>
          <w:color w:val="244A5A"/>
          <w:sz w:val="17"/>
        </w:rPr>
        <w:t>admIntegrationDataQualityValidate</w:t>
      </w:r>
    </w:p>
    <w:p>
      <w:pPr>
        <w:pStyle w:val="ListBullet"/>
        <w:spacing w:after="16" w:line="245" w:lineRule="auto"/>
      </w:pPr>
      <w:r>
        <w:rPr>
          <w:rFonts w:ascii="DejaVu Sans Mono" w:hAnsi="DejaVu Sans Mono" w:eastAsia="DejaVu Sans Mono"/>
          <w:color w:val="244A5A"/>
          <w:sz w:val="17"/>
        </w:rPr>
        <w:t>admIntegrationDataQualityCorrectionApprovalRequest</w:t>
      </w:r>
    </w:p>
    <w:p>
      <w:pPr>
        <w:pStyle w:val="ListBullet"/>
        <w:spacing w:after="16" w:line="245" w:lineRule="auto"/>
      </w:pPr>
      <w:r>
        <w:rPr>
          <w:rFonts w:ascii="DejaVu Sans Mono" w:hAnsi="DejaVu Sans Mono" w:eastAsia="DejaVu Sans Mono"/>
          <w:color w:val="244A5A"/>
          <w:sz w:val="17"/>
        </w:rPr>
        <w:t>admIntegrationDataQualityCorrectionExecute</w:t>
      </w:r>
    </w:p>
    <w:p>
      <w:pPr>
        <w:pStyle w:val="ListBullet"/>
        <w:spacing w:after="16" w:line="245" w:lineRule="auto"/>
      </w:pPr>
      <w:r>
        <w:rPr>
          <w:rFonts w:ascii="DejaVu Sans Mono" w:hAnsi="DejaVu Sans Mono" w:eastAsia="DejaVu Sans Mono"/>
          <w:color w:val="244A5A"/>
          <w:sz w:val="17"/>
        </w:rPr>
        <w:t>admIntegrationDataQualityReplay</w:t>
      </w:r>
    </w:p>
    <w:p>
      <w:pPr>
        <w:pStyle w:val="ListBullet"/>
        <w:spacing w:after="16" w:line="245" w:lineRule="auto"/>
      </w:pPr>
      <w:r>
        <w:rPr>
          <w:rFonts w:ascii="DejaVu Sans Mono" w:hAnsi="DejaVu Sans Mono" w:eastAsia="DejaVu Sans Mono"/>
          <w:color w:val="244A5A"/>
          <w:sz w:val="17"/>
        </w:rPr>
        <w:t>admIntegrationWebhookDlq</w:t>
      </w:r>
    </w:p>
    <w:p>
      <w:pPr>
        <w:pStyle w:val="ListBullet"/>
        <w:spacing w:after="16" w:line="245" w:lineRule="auto"/>
      </w:pPr>
      <w:r>
        <w:rPr>
          <w:rFonts w:ascii="DejaVu Sans Mono" w:hAnsi="DejaVu Sans Mono" w:eastAsia="DejaVu Sans Mono"/>
          <w:color w:val="244A5A"/>
          <w:sz w:val="17"/>
        </w:rPr>
        <w:t>admIntegrationWebhookReplay</w:t>
      </w:r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 xml:space="preserve">정정 승인 요청은 </w:t>
      </w:r>
      <w:r>
        <w:rPr>
          <w:rFonts w:ascii="DejaVu Sans Mono" w:hAnsi="DejaVu Sans Mono" w:eastAsia="DejaVu Sans Mono"/>
          <w:color w:val="244A5A"/>
          <w:sz w:val="18"/>
        </w:rPr>
        <w:t>expectedVersion</w:t>
      </w:r>
      <w:r>
        <w:rPr>
          <w:rFonts w:ascii="Noto Sans CJK KR" w:hAnsi="Noto Sans CJK KR" w:eastAsia="Noto Sans CJK KR"/>
          <w:sz w:val="18"/>
        </w:rPr>
        <w:t xml:space="preserve">, </w:t>
      </w:r>
      <w:r>
        <w:rPr>
          <w:rFonts w:ascii="DejaVu Sans Mono" w:hAnsi="DejaVu Sans Mono" w:eastAsia="DejaVu Sans Mono"/>
          <w:color w:val="244A5A"/>
          <w:sz w:val="18"/>
        </w:rPr>
        <w:t>idempotencyKey</w:t>
      </w:r>
      <w:r>
        <w:rPr>
          <w:rFonts w:ascii="Noto Sans CJK KR" w:hAnsi="Noto Sans CJK KR" w:eastAsia="Noto Sans CJK KR"/>
          <w:sz w:val="18"/>
        </w:rPr>
        <w:t xml:space="preserve">, </w:t>
      </w:r>
      <w:r>
        <w:rPr>
          <w:rFonts w:ascii="DejaVu Sans Mono" w:hAnsi="DejaVu Sans Mono" w:eastAsia="DejaVu Sans Mono"/>
          <w:color w:val="244A5A"/>
          <w:sz w:val="18"/>
        </w:rPr>
        <w:t>reason</w:t>
      </w:r>
      <w:r>
        <w:rPr>
          <w:rFonts w:ascii="Noto Sans CJK KR" w:hAnsi="Noto Sans CJK KR" w:eastAsia="Noto Sans CJK KR"/>
          <w:sz w:val="18"/>
        </w:rPr>
        <w:t xml:space="preserve">, </w:t>
      </w:r>
      <w:r>
        <w:rPr>
          <w:rFonts w:ascii="DejaVu Sans Mono" w:hAnsi="DejaVu Sans Mono" w:eastAsia="DejaVu Sans Mono"/>
          <w:color w:val="244A5A"/>
          <w:sz w:val="18"/>
        </w:rPr>
        <w:t>corrected</w:t>
      </w:r>
      <w:r>
        <w:rPr>
          <w:rFonts w:ascii="Noto Sans CJK KR" w:hAnsi="Noto Sans CJK KR" w:eastAsia="Noto Sans CJK KR"/>
          <w:sz w:val="18"/>
        </w:rPr>
        <w:t>를 보내며 Server가 Snapshot을 고정한다. 실행은 Approval ID와 Reason만 사용한다. 실행 단계에서 정정 Payload를 다시 받지 않는다.</w:t>
      </w:r>
    </w:p>
    <w:p>
      <w:bookmarkStart w:id="14" w:name="h0014"/>
      <w:pPr>
        <w:pStyle w:val="Heading1"/>
      </w:pPr>
      <w:r>
        <w:t>13. Permission·Masking·Export</w:t>
      </w:r>
      <w:bookmarkEnd w:id="14"/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Route 진입 Permission.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Button Action Permission.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Backend API Permission.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Row Data Scope.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Field Masking 또는 원문 조회 Permission.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Export Permission·Reason·행 제한·만료·Download Audit.</w:t>
      </w:r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목록에서 Masked Field를 보여 주더라도 상세나 Export에서 원문이 노출되지 않는지 Negative Test한다.</w:t>
      </w:r>
    </w:p>
    <w:p>
      <w:bookmarkStart w:id="15" w:name="h0015"/>
      <w:pPr>
        <w:pStyle w:val="Heading1"/>
      </w:pPr>
      <w:r>
        <w:t>14. Timeout·Version·Idempotency UI</w:t>
      </w:r>
      <w:bookmarkEnd w:id="15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647"/>
        <w:gridCol w:w="3647"/>
        <w:gridCol w:w="3647"/>
      </w:tblGrid>
      <w:tr>
        <w:trPr>
          <w:tblHeader w:val="true"/>
        </w:trP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상황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화면 표시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허용 행동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Query Timeout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조회 실패 Banner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같은 조건 Retry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Command Dispatch 전 실패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FAILED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입력·Health 확인 뒤 새 요청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Command 응답 유실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UNKNOWN_RESULT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Operation 조회, Button 비활성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Version 충돌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비교 Dialog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최신 상세 재조회 후 재입력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같은 Key·같은 Payload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기존 결과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새 Operation 생성 금지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같은 Key·다른 Payload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Conflict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새 의도면 새 Key</w:t>
            </w:r>
          </w:p>
        </w:tc>
      </w:tr>
      <w:tr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일부 Target 성공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PARTIAL</w:t>
            </w:r>
          </w:p>
        </w:tc>
        <w:tc>
          <w:tcPr>
            <w:tcW w:type="dxa" w:w="3647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실패 Target만 조치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16" w:name="h0016"/>
      <w:pPr>
        <w:pStyle w:val="Heading1"/>
      </w:pPr>
      <w:r>
        <w:t>15. Browser Test</w:t>
      </w:r>
      <w:bookmarkEnd w:id="16"/>
    </w:p>
    <w:p>
      <w:bookmarkStart w:id="17" w:name="h0017"/>
      <w:pPr>
        <w:pStyle w:val="Heading2"/>
      </w:pPr>
      <w:r>
        <w:t>15.1 정상</w:t>
      </w:r>
      <w:bookmarkEnd w:id="17"/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권한 있는 사용자로 Route 진입.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검색 Default와 Column 확인.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상세 재조회.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Reason 입력과 Button 활성화.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Command 실행.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Operation·Owner 상태·Audit 일치 확인.</w:t>
      </w:r>
    </w:p>
    <w:p>
      <w:bookmarkStart w:id="18" w:name="h0018"/>
      <w:pPr>
        <w:pStyle w:val="Heading2"/>
      </w:pPr>
      <w:r>
        <w:t>15.2 Negative</w:t>
      </w:r>
      <w:bookmarkEnd w:id="18"/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Menu 권한 없음.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Button 권한 없음.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다른 조직 Data Scope.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Masking 원문 노출.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Stale Version.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Approval 만료·반려.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Owner Timeout.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응답 유실.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여러 Target 부분 적용.</w:t>
      </w:r>
    </w:p>
    <w:p>
      <w:bookmarkStart w:id="19" w:name="h0019"/>
      <w:pPr>
        <w:pStyle w:val="Heading2"/>
      </w:pPr>
      <w:r>
        <w:t>15.3 예제 명령</w:t>
      </w:r>
      <w:bookmarkEnd w:id="19"/>
    </w:p>
    <w:p>
      <w:pPr>
        <w:pStyle w:val="CodeCPF"/>
        <w:ind w:left="113" w:right="57"/>
        <w:shd w:fill="F4F7F8"/>
        <w:pBdr>
          <w:left w:val="single" w:sz="14" w:space="4" w:color="1F5E78"/>
        </w:pBdr>
      </w:pPr>
      <w:r>
        <w:rPr>
          <w:rFonts w:ascii="DejaVu Sans Mono" w:hAnsi="DejaVu Sans Mono" w:eastAsia="DejaVu Sans Mono"/>
          <w:sz w:val="14"/>
        </w:rPr>
        <w:t>$env:CPF_FRONTEND_URL='https://adm.example'</w:t>
        <w:br/>
        <w:t>$env:CPF_E2E_RELEASE='true'</w:t>
        <w:br/>
        <w:t>$env:CPF_E2E_AUTH_STATE='D:\secure\adm-auth.json'</w:t>
        <w:br/>
        <w:t># Repository의 실제 Playwright 명령을 package.json에서 확인해 실행한다.</w:t>
      </w:r>
    </w:p>
    <w:p>
      <w:bookmarkStart w:id="20" w:name="h0020"/>
      <w:pPr>
        <w:pStyle w:val="Heading1"/>
      </w:pPr>
      <w:r>
        <w:t>16. Contract Parity Test</w:t>
      </w:r>
      <w:bookmarkEnd w:id="20"/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같은 Fixture를 Local과 Remote Adapter에 실행한다.</w:t>
      </w:r>
    </w:p>
    <w:p>
      <w:pPr>
        <w:pStyle w:val="CodeCPF"/>
        <w:ind w:left="113" w:right="57"/>
        <w:shd w:fill="F4F7F8"/>
        <w:pBdr>
          <w:left w:val="single" w:sz="14" w:space="4" w:color="1F5E78"/>
        </w:pBdr>
      </w:pPr>
      <w:r>
        <w:rPr>
          <w:rFonts w:ascii="DejaVu Sans Mono" w:hAnsi="DejaVu Sans Mono" w:eastAsia="DejaVu Sans Mono"/>
          <w:sz w:val="14"/>
        </w:rPr>
        <w:t>@ParameterizedTest</w:t>
        <w:br/>
        <w:t>@MethodSource("payMethodAdapters")</w:t>
        <w:br/>
        <w:t>void suspend_contract_is_same(PayMethodAdmPort adapter) {</w:t>
        <w:br/>
        <w:t xml:space="preserve">    PayOperationResult result = adapter.suspend(validCommand(), operator());</w:t>
        <w:br/>
        <w:t xml:space="preserve">    assertThat(result.status()).isEqualTo("SUSPENDED");</w:t>
        <w:br/>
        <w:t xml:space="preserve">    assertThat(result.operationId()).isNotBlank();</w:t>
        <w:br/>
        <w:t>}</w:t>
      </w:r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Remote Test에는 Serialization·401·403·409·Timeout·응답 유실을 추가한다.</w:t>
      </w:r>
    </w:p>
    <w:p>
      <w:bookmarkStart w:id="21" w:name="h0021"/>
      <w:pPr>
        <w:pStyle w:val="Heading1"/>
      </w:pPr>
      <w:r>
        <w:t>17. 운영 인계</w:t>
      </w:r>
      <w:bookmarkEnd w:id="21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기록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Route·Menu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Path·Menu ID·Group·Risk·Feature Flag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Query/Command Port·Remote Base URL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Operation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OpenAPI ID·Generated Client Method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화면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검색·Column·상세·Button·활성 조건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Permission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Menu·Button·API·Data Scope·Masking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오류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Validation·Forbidden·Conflict·Timeout·Unknown·Partial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Operation 조회·Reconcile·Retry·Rollback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Evidence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Contract·Browser·Audit·Trace·Screenshot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22" w:name="h0022"/>
      <w:pPr>
        <w:pStyle w:val="Heading1"/>
      </w:pPr>
      <w:r>
        <w:t>18. ADM 연동 자체 검수</w:t>
      </w:r>
      <w:bookmarkEnd w:id="22"/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ADM이 Owner DB를 직접 수정하지 않는가?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Query와 Command Port가 분리됐는가?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Local·Remote Error 의미가 같은가?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Operation ID가 OpenAPI·Client·Route·Audit에 연결되는가?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Raw URL과 수기 DTO가 없는가?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화면 상태가 Owner 상태를 복제한 정본이 아닌가?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Button 조건에 Permission·Version·Reason·Approval이 있는가?</w:t>
      </w:r>
    </w:p>
    <w:p>
      <w:pPr>
        <w:pStyle w:val="ListNumber"/>
        <w:spacing w:after="16" w:line="245" w:lineRule="auto"/>
      </w:pPr>
      <w:r>
        <w:rPr>
          <w:rFonts w:ascii="DejaVu Sans Mono" w:hAnsi="DejaVu Sans Mono" w:eastAsia="DejaVu Sans Mono"/>
          <w:color w:val="244A5A"/>
          <w:sz w:val="17"/>
        </w:rPr>
        <w:t>UNKNOWN_RESULT</w:t>
      </w:r>
      <w:r>
        <w:rPr>
          <w:rFonts w:ascii="Noto Sans CJK KR" w:hAnsi="Noto Sans CJK KR" w:eastAsia="Noto Sans CJK KR"/>
          <w:sz w:val="17"/>
        </w:rPr>
        <w:t>를 일반 오류 Toast로 숨기지 않는가?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Browser Negative Test가 있는가?</w:t>
      </w:r>
    </w:p>
    <w:p>
      <w:pPr>
        <w:pStyle w:val="ListNumber"/>
        <w:spacing w:after="16" w:line="245" w:lineRule="auto"/>
      </w:pPr>
      <w:r>
        <w:rPr>
          <w:rFonts w:ascii="Noto Sans CJK KR" w:hAnsi="Noto Sans CJK KR" w:eastAsia="Noto Sans CJK KR"/>
          <w:sz w:val="17"/>
        </w:rPr>
        <w:t>04 운영자 매뉴얼에 실제 사용 절차가 반영됐는가?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035040" cy="33554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f-adm-version-conflict-r1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355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ompactNote"/>
        <w:jc w:val="center"/>
      </w:pPr>
      <w:r>
        <w:t>그림 - ADM Version Conflict</w:t>
      </w:r>
    </w:p>
    <w:p>
      <w:bookmarkStart w:id="23" w:name="h0023"/>
      <w:pPr>
        <w:pStyle w:val="Heading1"/>
      </w:pPr>
      <w:r>
        <w:t>19. 08_01 R6 ADM 연동 계약</w:t>
      </w:r>
      <w:bookmarkEnd w:id="23"/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 xml:space="preserve">통합 운영 정정 화면의 Command는 단순 </w:t>
      </w:r>
      <w:r>
        <w:rPr>
          <w:rFonts w:ascii="DejaVu Sans Mono" w:hAnsi="DejaVu Sans Mono" w:eastAsia="DejaVu Sans Mono"/>
          <w:color w:val="244A5A"/>
          <w:sz w:val="18"/>
        </w:rPr>
        <w:t>reason</w:t>
      </w:r>
      <w:r>
        <w:rPr>
          <w:rFonts w:ascii="Noto Sans CJK KR" w:hAnsi="Noto Sans CJK KR" w:eastAsia="Noto Sans CJK KR"/>
          <w:sz w:val="18"/>
        </w:rPr>
        <w:t xml:space="preserve"> Query가 아니라 서버 Validation과 브라우저 멱등 원장을 함께 사용한다. 정정 승인 요청은 </w:t>
      </w:r>
      <w:r>
        <w:rPr>
          <w:rFonts w:ascii="DejaVu Sans Mono" w:hAnsi="DejaVu Sans Mono" w:eastAsia="DejaVu Sans Mono"/>
          <w:color w:val="244A5A"/>
          <w:sz w:val="18"/>
        </w:rPr>
        <w:t>expectedVersion &gt;= 1</w:t>
      </w:r>
      <w:r>
        <w:rPr>
          <w:rFonts w:ascii="Noto Sans CJK KR" w:hAnsi="Noto Sans CJK KR" w:eastAsia="Noto Sans CJK KR"/>
          <w:sz w:val="18"/>
        </w:rPr>
        <w:t xml:space="preserve">, </w:t>
      </w:r>
      <w:r>
        <w:rPr>
          <w:rFonts w:ascii="DejaVu Sans Mono" w:hAnsi="DejaVu Sans Mono" w:eastAsia="DejaVu Sans Mono"/>
          <w:color w:val="244A5A"/>
          <w:sz w:val="18"/>
        </w:rPr>
        <w:t>idempotencyKey 8..128</w:t>
      </w:r>
      <w:r>
        <w:rPr>
          <w:rFonts w:ascii="Noto Sans CJK KR" w:hAnsi="Noto Sans CJK KR" w:eastAsia="Noto Sans CJK KR"/>
          <w:sz w:val="18"/>
        </w:rPr>
        <w:t xml:space="preserve">, </w:t>
      </w:r>
      <w:r>
        <w:rPr>
          <w:rFonts w:ascii="DejaVu Sans Mono" w:hAnsi="DejaVu Sans Mono" w:eastAsia="DejaVu Sans Mono"/>
          <w:color w:val="244A5A"/>
          <w:sz w:val="18"/>
        </w:rPr>
        <w:t>reason 8..500</w:t>
      </w:r>
      <w:r>
        <w:rPr>
          <w:rFonts w:ascii="Noto Sans CJK KR" w:hAnsi="Noto Sans CJK KR" w:eastAsia="Noto Sans CJK KR"/>
          <w:sz w:val="18"/>
        </w:rPr>
        <w:t xml:space="preserve">, </w:t>
      </w:r>
      <w:r>
        <w:rPr>
          <w:rFonts w:ascii="DejaVu Sans Mono" w:hAnsi="DejaVu Sans Mono" w:eastAsia="DejaVu Sans Mono"/>
          <w:color w:val="244A5A"/>
          <w:sz w:val="18"/>
        </w:rPr>
        <w:t>corrected</w:t>
      </w:r>
      <w:r>
        <w:rPr>
          <w:rFonts w:ascii="Noto Sans CJK KR" w:hAnsi="Noto Sans CJK KR" w:eastAsia="Noto Sans CJK KR"/>
          <w:sz w:val="18"/>
        </w:rPr>
        <w:t xml:space="preserve"> non-empty 조건을 만족해야 한다. 데이터 품질 Replay도 </w:t>
      </w:r>
      <w:r>
        <w:rPr>
          <w:rFonts w:ascii="DejaVu Sans Mono" w:hAnsi="DejaVu Sans Mono" w:eastAsia="DejaVu Sans Mono"/>
          <w:color w:val="244A5A"/>
          <w:sz w:val="18"/>
        </w:rPr>
        <w:t>expectedVersion</w:t>
      </w:r>
      <w:r>
        <w:rPr>
          <w:rFonts w:ascii="Noto Sans CJK KR" w:hAnsi="Noto Sans CJK KR" w:eastAsia="Noto Sans CJK KR"/>
          <w:sz w:val="18"/>
        </w:rPr>
        <w:t xml:space="preserve">, </w:t>
      </w:r>
      <w:r>
        <w:rPr>
          <w:rFonts w:ascii="DejaVu Sans Mono" w:hAnsi="DejaVu Sans Mono" w:eastAsia="DejaVu Sans Mono"/>
          <w:color w:val="244A5A"/>
          <w:sz w:val="18"/>
        </w:rPr>
        <w:t>idempotencyKey</w:t>
      </w:r>
      <w:r>
        <w:rPr>
          <w:rFonts w:ascii="Noto Sans CJK KR" w:hAnsi="Noto Sans CJK KR" w:eastAsia="Noto Sans CJK KR"/>
          <w:sz w:val="18"/>
        </w:rPr>
        <w:t xml:space="preserve">, </w:t>
      </w:r>
      <w:r>
        <w:rPr>
          <w:rFonts w:ascii="DejaVu Sans Mono" w:hAnsi="DejaVu Sans Mono" w:eastAsia="DejaVu Sans Mono"/>
          <w:color w:val="244A5A"/>
          <w:sz w:val="18"/>
        </w:rPr>
        <w:t>reason</w:t>
      </w:r>
      <w:r>
        <w:rPr>
          <w:rFonts w:ascii="Noto Sans CJK KR" w:hAnsi="Noto Sans CJK KR" w:eastAsia="Noto Sans CJK KR"/>
          <w:sz w:val="18"/>
        </w:rPr>
        <w:t xml:space="preserve">을 Body로 전달한다. Generated Client 또는 </w:t>
      </w:r>
      <w:r>
        <w:rPr>
          <w:rFonts w:ascii="DejaVu Sans Mono" w:hAnsi="DejaVu Sans Mono" w:eastAsia="DejaVu Sans Mono"/>
          <w:color w:val="244A5A"/>
          <w:sz w:val="18"/>
        </w:rPr>
        <w:t>admInvokeOperation</w:t>
      </w:r>
      <w:r>
        <w:rPr>
          <w:rFonts w:ascii="Noto Sans CJK KR" w:hAnsi="Noto Sans CJK KR" w:eastAsia="Noto Sans CJK KR"/>
          <w:sz w:val="18"/>
        </w:rPr>
        <w:t>을 사용해 이 계약을 우회하지 않는다.</w:t>
      </w:r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브라우저는 Draft Canonical JSON을 SHA-256으로 Fingerprint하고 Local Storage v3 Ledger에 Pending/Confirmed 상태를 저장한다. 동일 Draft의 두 탭이 동시에 요청하더라도 동일 Generation의 결정적 Idempotency Key를 생성한다. 사용자가 새 작업을 명시적으로 시작하면 해당 Fingerprint Generation을 증가시켜 새 Key를 만든다. 따라서 UI에서 Timeout이 발생했을 때 임의 UUID로 다시 요청하는 코드는 금지한다.</w:t>
      </w:r>
    </w:p>
    <w:p>
      <w:bookmarkStart w:id="24" w:name="h0024"/>
      <w:pPr>
        <w:pStyle w:val="Heading1"/>
      </w:pPr>
      <w:r>
        <w:t>부록 A. PAY ADM 화면 종단간 연결 예제</w:t>
      </w:r>
      <w:bookmarkEnd w:id="24"/>
    </w:p>
    <w:p>
      <w:bookmarkStart w:id="25" w:name="h0025"/>
      <w:pPr>
        <w:pStyle w:val="Heading2"/>
      </w:pPr>
      <w:r>
        <w:t>A.1 Owner Query·Command 계약</w:t>
      </w:r>
      <w:bookmarkEnd w:id="25"/>
    </w:p>
    <w:p>
      <w:pPr>
        <w:pStyle w:val="CodeCPF"/>
        <w:ind w:left="113" w:right="57"/>
        <w:shd w:fill="F4F7F8"/>
        <w:pBdr>
          <w:left w:val="single" w:sz="14" w:space="4" w:color="1F5E78"/>
        </w:pBdr>
      </w:pPr>
      <w:r>
        <w:rPr>
          <w:rFonts w:ascii="DejaVu Sans Mono" w:hAnsi="DejaVu Sans Mono" w:eastAsia="DejaVu Sans Mono"/>
          <w:sz w:val="14"/>
        </w:rPr>
        <w:t>public interface PayMethodAdmQueryPort {</w:t>
        <w:br/>
        <w:t xml:space="preserve">    Page&lt;PayMethodAdmRow&gt; search(PayMethodAdmFilter filter, AdmActor actor);</w:t>
        <w:br/>
        <w:t xml:space="preserve">    PayMethodAdmDetail find(String methodId, AdmActor actor);</w:t>
        <w:br/>
        <w:t>}</w:t>
        <w:br/>
        <w:br/>
        <w:t>public interface PayMethodAdmCommandPort {</w:t>
        <w:br/>
        <w:t xml:space="preserve">    PayMethodAdmOperation suspend(</w:t>
        <w:br/>
        <w:t xml:space="preserve">            String methodId,</w:t>
        <w:br/>
        <w:t xml:space="preserve">            long expectedVersion,</w:t>
        <w:br/>
        <w:t xml:space="preserve">            String idempotencyKey,</w:t>
        <w:br/>
        <w:t xml:space="preserve">            String reason,</w:t>
        <w:br/>
        <w:t xml:space="preserve">            AdmActor actor);</w:t>
        <w:br/>
        <w:t>}</w:t>
      </w:r>
    </w:p>
    <w:p>
      <w:bookmarkStart w:id="26" w:name="h0026"/>
      <w:pPr>
        <w:pStyle w:val="Heading2"/>
      </w:pPr>
      <w:r>
        <w:t>A.2 Backend Controller</w:t>
      </w:r>
      <w:bookmarkEnd w:id="26"/>
    </w:p>
    <w:p>
      <w:pPr>
        <w:pStyle w:val="CodeCPF"/>
        <w:ind w:left="113" w:right="57"/>
        <w:shd w:fill="F4F7F8"/>
        <w:pBdr>
          <w:left w:val="single" w:sz="14" w:space="4" w:color="1F5E78"/>
        </w:pBdr>
      </w:pPr>
      <w:r>
        <w:rPr>
          <w:rFonts w:ascii="DejaVu Sans Mono" w:hAnsi="DejaVu Sans Mono" w:eastAsia="DejaVu Sans Mono"/>
          <w:sz w:val="14"/>
        </w:rPr>
        <w:t>@RestController</w:t>
        <w:br/>
        <w:t>@RequestMapping("/adm/api/pay-methods")</w:t>
        <w:br/>
        <w:t>public class AdmPayMethodController {</w:t>
        <w:br/>
        <w:t xml:space="preserve">    private final PayMethodAdmQueryPort query;</w:t>
        <w:br/>
        <w:t xml:space="preserve">    private final PayMethodAdmCommandPort command;</w:t>
        <w:br/>
        <w:br/>
        <w:t xml:space="preserve">    @GetMapping</w:t>
        <w:br/>
        <w:t xml:space="preserve">    @PreAuthorize("hasAuthority('PAY_METHOD_READ')")</w:t>
        <w:br/>
        <w:t xml:space="preserve">    public Page&lt;PayMethodAdmRow&gt; search(@Valid PayMethodAdmFilter filter, AdmActor actor) {</w:t>
        <w:br/>
        <w:t xml:space="preserve">        return query.search(filter, actor);</w:t>
        <w:br/>
        <w:t xml:space="preserve">    }</w:t>
        <w:br/>
        <w:br/>
        <w:t xml:space="preserve">    @PostMapping("/{methodId}/suspend")</w:t>
        <w:br/>
        <w:t xml:space="preserve">    @PreAuthorize("hasAuthority('PAY_METHOD_SUSPEND')")</w:t>
        <w:br/>
        <w:t xml:space="preserve">    public PayMethodAdmOperation suspend(</w:t>
        <w:br/>
        <w:t xml:space="preserve">            @PathVariable String methodId,</w:t>
        <w:br/>
        <w:t xml:space="preserve">            @RequestHeader("Idempotency-Key") String idempotencyKey,</w:t>
        <w:br/>
        <w:t xml:space="preserve">            @Valid @RequestBody AdmVersionedReasonRequest request,</w:t>
        <w:br/>
        <w:t xml:space="preserve">            AdmActor actor) {</w:t>
        <w:br/>
        <w:t xml:space="preserve">        return command.suspend(methodId, request.expectedVersion(), idempotencyKey, request.reason(), actor);</w:t>
        <w:br/>
        <w:t xml:space="preserve">    }</w:t>
        <w:br/>
        <w:t>}</w:t>
      </w:r>
    </w:p>
    <w:p>
      <w:bookmarkStart w:id="27" w:name="h0027"/>
      <w:pPr>
        <w:pStyle w:val="Heading2"/>
      </w:pPr>
      <w:r>
        <w:t>A.3 OpenAPI Operation</w:t>
      </w:r>
      <w:bookmarkEnd w:id="27"/>
    </w:p>
    <w:p>
      <w:pPr>
        <w:pStyle w:val="CodeCPF"/>
        <w:ind w:left="113" w:right="57"/>
        <w:shd w:fill="F4F7F8"/>
        <w:pBdr>
          <w:left w:val="single" w:sz="14" w:space="4" w:color="1F5E78"/>
        </w:pBdr>
      </w:pPr>
      <w:r>
        <w:rPr>
          <w:rFonts w:ascii="DejaVu Sans Mono" w:hAnsi="DejaVu Sans Mono" w:eastAsia="DejaVu Sans Mono"/>
          <w:sz w:val="14"/>
        </w:rPr>
        <w:t>/adm/api/pay-methods/{methodId}/suspend:</w:t>
        <w:br/>
        <w:t xml:space="preserve">  post:</w:t>
        <w:br/>
        <w:t xml:space="preserve">    operationId: admPayMethodSuspend</w:t>
        <w:br/>
        <w:t xml:space="preserve">    parameters:</w:t>
        <w:br/>
        <w:t xml:space="preserve">      - in: path</w:t>
        <w:br/>
        <w:t xml:space="preserve">        name: methodId</w:t>
        <w:br/>
        <w:t xml:space="preserve">        required: true</w:t>
        <w:br/>
        <w:t xml:space="preserve">        schema: { type: string }</w:t>
        <w:br/>
        <w:t xml:space="preserve">      - in: header</w:t>
        <w:br/>
        <w:t xml:space="preserve">        name: Idempotency-Key</w:t>
        <w:br/>
        <w:t xml:space="preserve">        required: true</w:t>
        <w:br/>
        <w:t xml:space="preserve">        schema: { type: string, minLength: 8, maxLength: 128 }</w:t>
        <w:br/>
        <w:t xml:space="preserve">    requestBody:</w:t>
        <w:br/>
        <w:t xml:space="preserve">      required: true</w:t>
        <w:br/>
        <w:t xml:space="preserve">      content:</w:t>
        <w:br/>
        <w:t xml:space="preserve">        application/json:</w:t>
        <w:br/>
        <w:t xml:space="preserve">          schema:</w:t>
        <w:br/>
        <w:t xml:space="preserve">            $ref: '#/components/schemas/AdmVersionedReasonRequest'</w:t>
        <w:br/>
        <w:t xml:space="preserve">    responses:</w:t>
        <w:br/>
        <w:t xml:space="preserve">      '200': { description: 처리 결과 }</w:t>
        <w:br/>
        <w:t xml:space="preserve">      '403': { description: 권한 없음 }</w:t>
        <w:br/>
        <w:t xml:space="preserve">      '409': { description: Version 또는 Idempotency 충돌 }</w:t>
      </w:r>
    </w:p>
    <w:p>
      <w:bookmarkStart w:id="28" w:name="h0028"/>
      <w:pPr>
        <w:pStyle w:val="Heading2"/>
      </w:pPr>
      <w:r>
        <w:t>A.4 Vue 화면의 안전한 Command 처리</w:t>
      </w:r>
      <w:bookmarkEnd w:id="28"/>
    </w:p>
    <w:p>
      <w:pPr>
        <w:pStyle w:val="CodeCPF"/>
        <w:ind w:left="113" w:right="57"/>
        <w:shd w:fill="F4F7F8"/>
        <w:pBdr>
          <w:left w:val="single" w:sz="14" w:space="4" w:color="1F5E78"/>
        </w:pBdr>
      </w:pPr>
      <w:r>
        <w:rPr>
          <w:rFonts w:ascii="DejaVu Sans Mono" w:hAnsi="DejaVu Sans Mono" w:eastAsia="DejaVu Sans Mono"/>
          <w:sz w:val="14"/>
        </w:rPr>
        <w:t>async function suspend(row: PayMethodRow) {</w:t>
        <w:br/>
        <w:t xml:space="preserve">  if (!reason.value.trim() || loading.value) return;</w:t>
        <w:br/>
        <w:t xml:space="preserve">  loading.value = true;</w:t>
        <w:br/>
        <w:t xml:space="preserve">  error.value = '';</w:t>
        <w:br/>
        <w:t xml:space="preserve">  try {</w:t>
        <w:br/>
        <w:t xml:space="preserve">    const result = await payMethodApi.admPayMethodSuspend(row.methodId, {</w:t>
        <w:br/>
        <w:t xml:space="preserve">      expectedVersion: row.version,</w:t>
        <w:br/>
        <w:t xml:space="preserve">      reason: reason.value.trim(),</w:t>
        <w:br/>
        <w:t xml:space="preserve">    }, crypto.randomUUID());</w:t>
        <w:br/>
        <w:t xml:space="preserve">    operation.value = result;</w:t>
        <w:br/>
        <w:t xml:space="preserve">    await reload();</w:t>
        <w:br/>
        <w:t xml:space="preserve">  } catch (failure) {</w:t>
        <w:br/>
        <w:t xml:space="preserve">    if (isVersionConflict(failure)) {</w:t>
        <w:br/>
        <w:t xml:space="preserve">      conflict.value = await payMethodApi.admPayMethodFind(row.methodId);</w:t>
        <w:br/>
        <w:t xml:space="preserve">      return;</w:t>
        <w:br/>
        <w:t xml:space="preserve">    }</w:t>
        <w:br/>
        <w:t xml:space="preserve">    if (isTimeout(failure)) {</w:t>
        <w:br/>
        <w:t xml:space="preserve">      unknownOperationId.value = failure.operationId;</w:t>
        <w:br/>
        <w:t xml:space="preserve">      return;</w:t>
        <w:br/>
        <w:t xml:space="preserve">    }</w:t>
        <w:br/>
        <w:t xml:space="preserve">    error.value = toUserMessage(failure);</w:t>
        <w:br/>
        <w:t xml:space="preserve">  } finally {</w:t>
        <w:br/>
        <w:t xml:space="preserve">    loading.value = false;</w:t>
        <w:br/>
        <w:t xml:space="preserve">  }</w:t>
        <w:br/>
        <w:t>}</w:t>
      </w:r>
    </w:p>
    <w:p>
      <w:bookmarkStart w:id="29" w:name="h0029"/>
      <w:pPr>
        <w:pStyle w:val="Heading2"/>
      </w:pPr>
      <w:r>
        <w:t>A.5 Playwright Test</w:t>
      </w:r>
      <w:bookmarkEnd w:id="29"/>
    </w:p>
    <w:p>
      <w:pPr>
        <w:pStyle w:val="CodeCPF"/>
        <w:ind w:left="113" w:right="57"/>
        <w:shd w:fill="F4F7F8"/>
        <w:pBdr>
          <w:left w:val="single" w:sz="14" w:space="4" w:color="1F5E78"/>
        </w:pBdr>
      </w:pPr>
      <w:r>
        <w:rPr>
          <w:rFonts w:ascii="DejaVu Sans Mono" w:hAnsi="DejaVu Sans Mono" w:eastAsia="DejaVu Sans Mono"/>
          <w:sz w:val="14"/>
        </w:rPr>
        <w:t>test('권한·409·응답 유실을 구분한다', async ({ page }) =&gt; {</w:t>
        <w:br/>
        <w:t xml:space="preserve">  await loginAs(page, 'pay-operator');</w:t>
        <w:br/>
        <w:t xml:space="preserve">  await page.goto('/pay-methods');</w:t>
        <w:br/>
        <w:t xml:space="preserve">  await expect(page.getByRole('button', { name: '정지' })).toBeEnabled();</w:t>
        <w:br/>
        <w:br/>
        <w:t xml:space="preserve">  await injectVersionConflict('PM-1001');</w:t>
        <w:br/>
        <w:t xml:space="preserve">  await page.getByRole('button', { name: '정지' }).click();</w:t>
        <w:br/>
        <w:t xml:space="preserve">  await page.getByLabel('사유').fill('fraud review');</w:t>
        <w:br/>
        <w:t xml:space="preserve">  await page.getByRole('button', { name: '실행' }).click();</w:t>
        <w:br/>
        <w:t xml:space="preserve">  await expect(page.getByText('다른 사용자가 먼저 변경했습니다')).toBeVisible();</w:t>
        <w:br/>
        <w:br/>
        <w:t xml:space="preserve">  await injectResponseLoss('PM-1001');</w:t>
        <w:br/>
        <w:t xml:space="preserve">  await page.getByRole('button', { name: '다시 실행' }).click();</w:t>
        <w:br/>
        <w:t xml:space="preserve">  await expect(page.getByText('결과 확인 중')).toBeVisible();</w:t>
        <w:br/>
        <w:t xml:space="preserve">  await expect(page.getByText(/Operation ID/)).toBeVisible();</w:t>
        <w:br/>
        <w:t>});</w:t>
      </w:r>
    </w:p>
    <w:p>
      <w:bookmarkStart w:id="30" w:name="h0030"/>
      <w:pPr>
        <w:pStyle w:val="Heading1"/>
      </w:pPr>
      <w:r>
        <w:t>부록 B. ADM 업무 연동 EDU 17개</w:t>
      </w:r>
      <w:bookmarkEnd w:id="30"/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ADM EDU는 Owner Port·OpenAPI·Generated Client·Route·Permission을 한 흐름으로 연결한다. 정상 화면만 보지 않고 403·409·Timeout·UNKNOWN_RESULT·부분 적용을 Browser와 Backend에서 함께 재현한다.</w:t>
      </w:r>
    </w:p>
    <w:p>
      <w:bookmarkStart w:id="31" w:name="h0031"/>
      <w:pPr>
        <w:pStyle w:val="Heading2"/>
      </w:pPr>
      <w:r>
        <w:t>EDU-ADM-01 — Owner Query Port</w:t>
      </w:r>
      <w:bookmarkEnd w:id="31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수행 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학습 결과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 Query Port의 선택 기준과 정상·실패·복구 의미를 설명하고 직접 판정한다.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Repository 확인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cpf-admin + 업무 Domain</w:t>
            </w:r>
            <w:r>
              <w:rPr>
                <w:rFonts w:ascii="Noto Sans CJK KR" w:hAnsi="Noto Sans CJK KR" w:eastAsia="Noto Sans CJK KR"/>
                <w:sz w:val="14"/>
              </w:rPr>
              <w:t xml:space="preserve"> 및 실제 Consumer·Test·Config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주요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Filter·Page·Actor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실행 순서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입력 Fixture와 기준 상태 확인 → 정상 실행과 원장 변화 확인 → 로그·Trace·Audit 상호 대조 → 해당 EDU의 장애 조건 재현 → 상태 Owner 기준 복구 → 동일 입력으로 재검증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 데이터가 Data Scope 적용되어 반환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장애 재현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 Timeout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Timeout 응답과 Trace로 원인 확인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-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 전환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예제 ID·상태·Permission·SLA만 고객 값으로 바꾸고 Idempotency·Version·Audit·복구 계약은 유지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32" w:name="h0032"/>
      <w:pPr>
        <w:pStyle w:val="Heading2"/>
      </w:pPr>
      <w:r>
        <w:t>EDU-ADM-02 — Owner Command Port</w:t>
      </w:r>
      <w:bookmarkEnd w:id="32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수행 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학습 결과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 Command Port의 선택 기준과 정상·실패·복구 의미를 설명하고 직접 판정한다.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Repository 확인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cpf-admin + 업무 Domain</w:t>
            </w:r>
            <w:r>
              <w:rPr>
                <w:rFonts w:ascii="Noto Sans CJK KR" w:hAnsi="Noto Sans CJK KR" w:eastAsia="Noto Sans CJK KR"/>
                <w:sz w:val="14"/>
              </w:rPr>
              <w:t xml:space="preserve"> 및 실제 Consumer·Test·Config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주요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expectedVersion·reason·idempotencyKey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실행 순서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입력 Fixture와 기준 상태 확인 → 정상 실행과 원장 변화 확인 → 로그·Trace·Audit 상호 대조 → 해당 EDU의 장애 조건 재현 → 상태 Owner 기준 복구 → 동일 입력으로 재검증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업무 상태·Audit 연결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장애 재현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409·응답 유실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Operation 조회와 Reconcile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-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 전환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예제 ID·상태·Permission·SLA만 고객 값으로 바꾸고 Idempotency·Version·Audit·복구 계약은 유지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33" w:name="h0033"/>
      <w:pPr>
        <w:pStyle w:val="Heading2"/>
      </w:pPr>
      <w:r>
        <w:t>EDU-ADM-03 — Same-JVM Adapter</w:t>
      </w:r>
      <w:bookmarkEnd w:id="33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수행 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학습 결과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Same-JVM Adapter의 선택 기준과 정상·실패·복구 의미를 설명하고 직접 판정한다.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Repository 확인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cpf-admin</w:t>
            </w:r>
            <w:r>
              <w:rPr>
                <w:rFonts w:ascii="Noto Sans CJK KR" w:hAnsi="Noto Sans CJK KR" w:eastAsia="Noto Sans CJK KR"/>
                <w:sz w:val="14"/>
              </w:rPr>
              <w:t xml:space="preserve"> 및 실제 Consumer·Test·Config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주요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 Bean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실행 순서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입력 Fixture와 기준 상태 확인 → 정상 실행과 원장 변화 확인 → 로그·Trace·Audit 상호 대조 → 해당 EDU의 장애 조건 재현 → 상태 Owner 기준 복구 → 동일 입력으로 재검증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Remote와 같은 DTO·Error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장애 재현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Internal Repository 직접 접근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Public Port로 교체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-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 전환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예제 ID·상태·Permission·SLA만 고객 값으로 바꾸고 Idempotency·Version·Audit·복구 계약은 유지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34" w:name="h0034"/>
      <w:pPr>
        <w:pStyle w:val="Heading2"/>
      </w:pPr>
      <w:r>
        <w:t>EDU-ADM-04 — Remote Adapter</w:t>
      </w:r>
      <w:bookmarkEnd w:id="34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수행 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학습 결과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Remote Adapter의 선택 기준과 정상·실패·복구 의미를 설명하고 직접 판정한다.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Repository 확인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cpf-admin</w:t>
            </w:r>
            <w:r>
              <w:rPr>
                <w:rFonts w:ascii="Noto Sans CJK KR" w:hAnsi="Noto Sans CJK KR" w:eastAsia="Noto Sans CJK KR"/>
                <w:sz w:val="14"/>
              </w:rPr>
              <w:t xml:space="preserve"> 및 실제 Consumer·Test·Config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주요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Base URL·Service Identity·Timeout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실행 순서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입력 Fixture와 기준 상태 확인 → 정상 실행과 원장 변화 확인 → 로그·Trace·Audit 상호 대조 → 해당 EDU의 장애 조건 재현 → 상태 Owner 기준 복구 → 동일 입력으로 재검증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Trace·Error 의미 동등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장애 재현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Network Timeout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UNKNOWN 가능성 분리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-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 전환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예제 ID·상태·Permission·SLA만 고객 값으로 바꾸고 Idempotency·Version·Audit·복구 계약은 유지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35" w:name="h0035"/>
      <w:pPr>
        <w:pStyle w:val="Heading2"/>
      </w:pPr>
      <w:r>
        <w:t>EDU-ADM-05 — ADM Controller</w:t>
      </w:r>
      <w:bookmarkEnd w:id="35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수행 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학습 결과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ADM Controller의 선택 기준과 정상·실패·복구 의미를 설명하고 직접 판정한다.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Repository 확인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cpf-admin</w:t>
            </w:r>
            <w:r>
              <w:rPr>
                <w:rFonts w:ascii="Noto Sans CJK KR" w:hAnsi="Noto Sans CJK KR" w:eastAsia="Noto Sans CJK KR"/>
                <w:sz w:val="14"/>
              </w:rPr>
              <w:t xml:space="preserve"> 및 실제 Consumer·Test·Config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주요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Permission·Request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실행 순서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입력 Fixture와 기준 상태 확인 → 정상 실행과 원장 변화 확인 → 로그·Trace·Audit 상호 대조 → 해당 EDU의 장애 조건 재현 → 상태 Owner 기준 복구 → 동일 입력으로 재검증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Generated Operation ID 일치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장애 재현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Permission 누락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403 Negative Test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-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 전환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예제 ID·상태·Permission·SLA만 고객 값으로 바꾸고 Idempotency·Version·Audit·복구 계약은 유지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36" w:name="h0036"/>
      <w:pPr>
        <w:pStyle w:val="Heading2"/>
      </w:pPr>
      <w:r>
        <w:t>EDU-ADM-06 — OpenAPI Operation</w:t>
      </w:r>
      <w:bookmarkEnd w:id="36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수행 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학습 결과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OpenAPI Operation의 선택 기준과 정상·실패·복구 의미를 설명하고 직접 판정한다.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Repository 확인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cpf-tools/contracts/openapi</w:t>
            </w:r>
            <w:r>
              <w:rPr>
                <w:rFonts w:ascii="Noto Sans CJK KR" w:hAnsi="Noto Sans CJK KR" w:eastAsia="Noto Sans CJK KR"/>
                <w:sz w:val="14"/>
              </w:rPr>
              <w:t xml:space="preserve"> 및 실제 Consumer·Test·Config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주요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operationId·Schema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실행 순서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입력 Fixture와 기준 상태 확인 → 정상 실행과 원장 변화 확인 → 로그·Trace·Audit 상호 대조 → 해당 EDU의 장애 조건 재현 → 상태 Owner 기준 복구 → 동일 입력으로 재검증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중복 없는 Operation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장애 재현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Schema Drift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생성·검증 Gate 재실행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-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 전환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예제 ID·상태·Permission·SLA만 고객 값으로 바꾸고 Idempotency·Version·Audit·복구 계약은 유지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37" w:name="h0037"/>
      <w:pPr>
        <w:pStyle w:val="Heading2"/>
      </w:pPr>
      <w:r>
        <w:t>EDU-ADM-07 — Generated Client</w:t>
      </w:r>
      <w:bookmarkEnd w:id="37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수행 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학습 결과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Generated Client의 선택 기준과 정상·실패·복구 의미를 설명하고 직접 판정한다.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Repository 확인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cpf-admin/frontend/src/generated</w:t>
            </w:r>
            <w:r>
              <w:rPr>
                <w:rFonts w:ascii="Noto Sans CJK KR" w:hAnsi="Noto Sans CJK KR" w:eastAsia="Noto Sans CJK KR"/>
                <w:sz w:val="14"/>
              </w:rPr>
              <w:t xml:space="preserve"> 및 실제 Consumer·Test·Config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주요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OpenAPI Snapshot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실행 순서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입력 Fixture와 기준 상태 확인 → 정상 실행과 원장 변화 확인 → 로그·Trace·Audit 상호 대조 → 해당 EDU의 장애 조건 재현 → 상태 Owner 기준 복구 → 동일 입력으로 재검증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수기 URL 없이 호출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장애 재현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수기 Client Drift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Client 재생성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-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 전환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예제 ID·상태·Permission·SLA만 고객 값으로 바꾸고 Idempotency·Version·Audit·복구 계약은 유지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38" w:name="h0038"/>
      <w:pPr>
        <w:pStyle w:val="Heading2"/>
      </w:pPr>
      <w:r>
        <w:t>EDU-ADM-08 — Route Registry</w:t>
      </w:r>
      <w:bookmarkEnd w:id="38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수행 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학습 결과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Route Registry의 선택 기준과 정상·실패·복구 의미를 설명하고 직접 판정한다.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Repository 확인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cpf-admin/frontend/src/app/routes.ts</w:t>
            </w:r>
            <w:r>
              <w:rPr>
                <w:rFonts w:ascii="Noto Sans CJK KR" w:hAnsi="Noto Sans CJK KR" w:eastAsia="Noto Sans CJK KR"/>
                <w:sz w:val="14"/>
              </w:rPr>
              <w:t xml:space="preserve"> 및 실제 Consumer·Test·Config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주요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routeId·menuId·featureFlag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실행 순서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입력 Fixture와 기준 상태 확인 → 정상 실행과 원장 변화 확인 → 로그·Trace·Audit 상호 대조 → 해당 EDU의 장애 조건 재현 → 상태 Owner 기준 복구 → 동일 입력으로 재검증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Route·Menu·Operation 연결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장애 재현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Unknown Route Dashboard 대체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Fail-closed 처리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-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 전환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예제 ID·상태·Permission·SLA만 고객 값으로 바꾸고 Idempotency·Version·Audit·복구 계약은 유지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39" w:name="h0039"/>
      <w:pPr>
        <w:pStyle w:val="Heading2"/>
      </w:pPr>
      <w:r>
        <w:t>EDU-ADM-09 — 검색 Form</w:t>
      </w:r>
      <w:bookmarkEnd w:id="39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수행 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학습 결과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검색 Form의 선택 기준과 정상·실패·복구 의미를 설명하고 직접 판정한다.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Repository 확인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cpf-admin/frontend/src/features</w:t>
            </w:r>
            <w:r>
              <w:rPr>
                <w:rFonts w:ascii="Noto Sans CJK KR" w:hAnsi="Noto Sans CJK KR" w:eastAsia="Noto Sans CJK KR"/>
                <w:sz w:val="14"/>
              </w:rPr>
              <w:t xml:space="preserve"> 및 실제 Consumer·Test·Config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주요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Field·Default·Validation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실행 순서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입력 Fixture와 기준 상태 확인 → 정상 실행과 원장 변화 확인 → 로그·Trace·Audit 상호 대조 → 해당 EDU의 장애 조건 재현 → 상태 Owner 기준 복구 → 동일 입력으로 재검증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검색 조건이 API Query와 일치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장애 재현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빈 값·과대 기간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Client/Server 양쪽 차단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-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 전환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예제 ID·상태·Permission·SLA만 고객 값으로 바꾸고 Idempotency·Version·Audit·복구 계약은 유지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40" w:name="h0040"/>
      <w:pPr>
        <w:pStyle w:val="Heading2"/>
      </w:pPr>
      <w:r>
        <w:t>EDU-ADM-10 — Table·Detail</w:t>
      </w:r>
      <w:bookmarkEnd w:id="40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수행 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학습 결과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Table·Detail의 선택 기준과 정상·실패·복구 의미를 설명하고 직접 판정한다.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Repository 확인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cpf-admin/frontend</w:t>
            </w:r>
            <w:r>
              <w:rPr>
                <w:rFonts w:ascii="Noto Sans CJK KR" w:hAnsi="Noto Sans CJK KR" w:eastAsia="Noto Sans CJK KR"/>
                <w:sz w:val="14"/>
              </w:rPr>
              <w:t xml:space="preserve"> 및 실제 Consumer·Test·Config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주요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Column·Masking·Status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실행 순서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입력 Fixture와 기준 상태 확인 → 정상 실행과 원장 변화 확인 → 로그·Trace·Audit 상호 대조 → 해당 EDU의 장애 조건 재현 → 상태 Owner 기준 복구 → 동일 입력으로 재검증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권한별 Column과 상세 일치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장애 재현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Raw PII 노출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Masking 정책 수정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-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 전환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예제 ID·상태·Permission·SLA만 고객 값으로 바꾸고 Idempotency·Version·Audit·복구 계약은 유지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41" w:name="h0041"/>
      <w:pPr>
        <w:pStyle w:val="Heading2"/>
      </w:pPr>
      <w:r>
        <w:t>EDU-ADM-11 — Command Dialog</w:t>
      </w:r>
      <w:bookmarkEnd w:id="41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수행 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학습 결과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Command Dialog의 선택 기준과 정상·실패·복구 의미를 설명하고 직접 판정한다.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Repository 확인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cpf-admin/frontend</w:t>
            </w:r>
            <w:r>
              <w:rPr>
                <w:rFonts w:ascii="Noto Sans CJK KR" w:hAnsi="Noto Sans CJK KR" w:eastAsia="Noto Sans CJK KR"/>
                <w:sz w:val="14"/>
              </w:rPr>
              <w:t xml:space="preserve"> 및 실제 Consumer·Test·Config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주요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Reason·Version·Approval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실행 순서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입력 Fixture와 기준 상태 확인 → 정상 실행과 원장 변화 확인 → 로그·Trace·Audit 상호 대조 → 해당 EDU의 장애 조건 재현 → 상태 Owner 기준 복구 → 동일 입력으로 재검증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Button 조건과 서버 판정 일치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장애 재현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Client만 승인 판단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서버 승인 ID 사용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-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 전환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예제 ID·상태·Permission·SLA만 고객 값으로 바꾸고 Idempotency·Version·Audit·복구 계약은 유지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42" w:name="h0042"/>
      <w:pPr>
        <w:pStyle w:val="Heading2"/>
      </w:pPr>
      <w:r>
        <w:t>EDU-ADM-12 — 409 Conflict UX</w:t>
      </w:r>
      <w:bookmarkEnd w:id="42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수행 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학습 결과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409 Conflict UX의 선택 기준과 정상·실패·복구 의미를 설명하고 직접 판정한다.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Repository 확인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cpf-admin/frontend</w:t>
            </w:r>
            <w:r>
              <w:rPr>
                <w:rFonts w:ascii="Noto Sans CJK KR" w:hAnsi="Noto Sans CJK KR" w:eastAsia="Noto Sans CJK KR"/>
                <w:sz w:val="14"/>
              </w:rPr>
              <w:t xml:space="preserve"> 및 실제 Consumer·Test·Config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주요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Current Version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실행 순서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입력 Fixture와 기준 상태 확인 → 정상 실행과 원장 변화 확인 → 로그·Trace·Audit 상호 대조 → 해당 EDU의 장애 조건 재현 → 상태 Owner 기준 복구 → 동일 입력으로 재검증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최신값 비교 후 재입력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장애 재현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무조건 재시도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사용자 재판단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-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 전환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예제 ID·상태·Permission·SLA만 고객 값으로 바꾸고 Idempotency·Version·Audit·복구 계약은 유지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43" w:name="h0043"/>
      <w:pPr>
        <w:pStyle w:val="Heading2"/>
      </w:pPr>
      <w:r>
        <w:t>EDU-ADM-13 — Timeout·UNKNOWN UX</w:t>
      </w:r>
      <w:bookmarkEnd w:id="43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수행 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학습 결과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Timeout·UNKNOWN UX의 선택 기준과 정상·실패·복구 의미를 설명하고 직접 판정한다.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Repository 확인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cpf-admin/frontend</w:t>
            </w:r>
            <w:r>
              <w:rPr>
                <w:rFonts w:ascii="Noto Sans CJK KR" w:hAnsi="Noto Sans CJK KR" w:eastAsia="Noto Sans CJK KR"/>
                <w:sz w:val="14"/>
              </w:rPr>
              <w:t xml:space="preserve"> 및 실제 Consumer·Test·Config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주요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Operation ID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실행 순서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입력 Fixture와 기준 상태 확인 → 정상 실행과 원장 변화 확인 → 로그·Trace·Audit 상호 대조 → 해당 EDU의 장애 조건 재현 → 상태 Owner 기준 복구 → 동일 입력으로 재검증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성공/실패 추정 없이 상태조회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장애 재현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중복 클릭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Button 잠금·Idempotency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-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 전환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예제 ID·상태·Permission·SLA만 고객 값으로 바꾸고 Idempotency·Version·Audit·복구 계약은 유지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44" w:name="h0044"/>
      <w:pPr>
        <w:pStyle w:val="Heading2"/>
      </w:pPr>
      <w:r>
        <w:t>EDU-ADM-14 — Masking·Export</w:t>
      </w:r>
      <w:bookmarkEnd w:id="44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수행 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학습 결과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Masking·Export의 선택 기준과 정상·실패·복구 의미를 설명하고 직접 판정한다.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Repository 확인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cpf-admin</w:t>
            </w:r>
            <w:r>
              <w:rPr>
                <w:rFonts w:ascii="Noto Sans CJK KR" w:hAnsi="Noto Sans CJK KR" w:eastAsia="Noto Sans CJK KR"/>
                <w:sz w:val="14"/>
              </w:rPr>
              <w:t xml:space="preserve"> 및 실제 Consumer·Test·Config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주요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View/Export Permission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실행 순서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입력 Fixture와 기준 상태 확인 → 정상 실행과 원장 변화 확인 → 로그·Trace·Audit 상호 대조 → 해당 EDU의 장애 조건 재현 → 상태 Owner 기준 복구 → 동일 입력으로 재검증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서로 다른 권한과 Audit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장애 재현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화면 권한으로 Export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Download API에서 재검증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-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 전환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예제 ID·상태·Permission·SLA만 고객 값으로 바꾸고 Idempotency·Version·Audit·복구 계약은 유지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45" w:name="h0045"/>
      <w:pPr>
        <w:pStyle w:val="Heading2"/>
      </w:pPr>
      <w:r>
        <w:t>EDU-ADM-15 — Browser Negative Test</w:t>
      </w:r>
      <w:bookmarkEnd w:id="45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수행 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학습 결과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Browser Negative Test의 선택 기준과 정상·실패·복구 의미를 설명하고 직접 판정한다.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Repository 확인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cpf-admin/frontend</w:t>
            </w:r>
            <w:r>
              <w:rPr>
                <w:rFonts w:ascii="Noto Sans CJK KR" w:hAnsi="Noto Sans CJK KR" w:eastAsia="Noto Sans CJK KR"/>
                <w:sz w:val="14"/>
              </w:rPr>
              <w:t xml:space="preserve"> 및 실제 Consumer·Test·Config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주요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Role Fixture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실행 순서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입력 Fixture와 기준 상태 확인 → 정상 실행과 원장 변화 확인 → 로그·Trace·Audit 상호 대조 → 해당 EDU의 장애 조건 재현 → 상태 Owner 기준 복구 → 동일 입력으로 재검증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403·숨김·비활성 조건 검증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장애 재현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권한 없는 Button 노출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Route/Component/API parity 수정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-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 전환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예제 ID·상태·Permission·SLA만 고객 값으로 바꾸고 Idempotency·Version·Audit·복구 계약은 유지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46" w:name="h0046"/>
      <w:pPr>
        <w:pStyle w:val="Heading2"/>
      </w:pPr>
      <w:r>
        <w:t>EDU-ADM-16 — 통합 정정 승인</w:t>
      </w:r>
      <w:bookmarkEnd w:id="46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수행 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학습 결과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통합 정정 승인의 선택 기준과 정상·실패·복구 의미를 설명하고 직접 판정한다.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Repository 확인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cpf-admin integration closure</w:t>
            </w:r>
            <w:r>
              <w:rPr>
                <w:rFonts w:ascii="Noto Sans CJK KR" w:hAnsi="Noto Sans CJK KR" w:eastAsia="Noto Sans CJK KR"/>
                <w:sz w:val="14"/>
              </w:rPr>
              <w:t xml:space="preserve"> 및 실제 Consumer·Test·Config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주요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Quarantine·Approval Snapshot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실행 순서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입력 Fixture와 기준 상태 확인 → 정상 실행과 원장 변화 확인 → 로그·Trace·Audit 상호 대조 → 해당 EDU의 장애 조건 재현 → 상태 Owner 기준 복구 → 동일 입력으로 재검증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승인 후 동일 Snapshot 실행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장애 재현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approved boolean 위조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Server 승인 원장으로 차단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-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 전환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예제 ID·상태·Permission·SLA만 고객 값으로 바꾸고 Idempotency·Version·Audit·복구 계약은 유지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47" w:name="h0047"/>
      <w:pPr>
        <w:pStyle w:val="Heading2"/>
      </w:pPr>
      <w:r>
        <w:t>EDU-ADM-17 — 부분 적용 Rollback</w:t>
      </w:r>
      <w:bookmarkEnd w:id="47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수행 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학습 결과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부분 적용 Rollback의 선택 기준과 정상·실패·복구 의미를 설명하고 직접 판정한다.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Repository 확인 위치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244A5A"/>
                <w:sz w:val="14"/>
              </w:rPr>
              <w:t>cpf-admin runtime control</w:t>
            </w:r>
            <w:r>
              <w:rPr>
                <w:rFonts w:ascii="Noto Sans CJK KR" w:hAnsi="Noto Sans CJK KR" w:eastAsia="Noto Sans CJK KR"/>
                <w:sz w:val="14"/>
              </w:rPr>
              <w:t xml:space="preserve"> 및 실제 Consumer·Test·Config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주요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Target Status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실행 순서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입력 Fixture와 기준 상태 확인 → 정상 실행과 원장 변화 확인 → 로그·Trace·Audit 상호 대조 → 해당 EDU의 장애 조건 재현 → 상태 Owner 기준 복구 → 동일 입력으로 재검증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정상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성공/실패 Target 구분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장애 재현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전체 성공 표시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 판정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Target별 ACK/NACK 대사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운영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-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고객 업무 전환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예제 ID·상태·Permission·SLA만 고객 값으로 바꾸고 Idempotency·Version·Audit·복구 계약은 유지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48" w:name="h0048"/>
      <w:pPr>
        <w:pStyle w:val="Heading1"/>
      </w:pPr>
      <w:r>
        <w:t>부록 C. 화면 설계 검토표</w:t>
      </w:r>
      <w:bookmarkEnd w:id="48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735"/>
        <w:gridCol w:w="2735"/>
        <w:gridCol w:w="2735"/>
        <w:gridCol w:w="2735"/>
      </w:tblGrid>
      <w:tr>
        <w:trPr>
          <w:tblHeader w:val="true"/>
        </w:trP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영역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반드시 표시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Button 활성 조건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실패 처리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검색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실제 API Field·Default·허용 기간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조회 권한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400 Field Error를 해당 입력 옆에 표시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목록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식별자·상태·Version·기준시각·Masking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선택 Row와 Permission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부분 조회 실패를 빈 목록으로 숨기지 않음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상세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Before/After·Audit·Owner·Operation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상세 권한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 Timeout과 없음(404) 구분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Command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Expected Version·Reason·Idempotency·Approval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서버가 허용한 상태·권한·승인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409·Timeout·UNKNOWN을 서로 다른 UX로 처리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Export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검색 Snapshot·사유·만료·Masking Policy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별도 Export Permission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Download Token 만료와 생성 실패 구분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Recovery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원본 Attempt·Evidence·다음 행동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승인·Owner 상태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Blind Retry 금지, 새 Operation으로 실행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49" w:name="h0049"/>
      <w:pPr>
        <w:pStyle w:val="Heading1"/>
      </w:pPr>
      <w:r>
        <w:t>부록 D. PAY ADM 화면을 파일 단위로 완성하는 예제</w:t>
      </w:r>
      <w:bookmarkEnd w:id="49"/>
    </w:p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이 예제는 고객 업무 상태를 ADM에서 조회하고 일시정지 Command를 요청하는 화면이다. ADM은 PAY DB를 직접 수정하지 않고 Owner Query·Command Port를 호출한다.</w:t>
      </w:r>
    </w:p>
    <w:p>
      <w:bookmarkStart w:id="50" w:name="h0050"/>
      <w:pPr>
        <w:pStyle w:val="Heading2"/>
      </w:pPr>
      <w:r>
        <w:t>D.1 화면 계약</w:t>
      </w:r>
      <w:bookmarkEnd w:id="50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항목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계약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Route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/pay-methods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Menu ID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PAY_METHOD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조회 Permission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PAY_METHOD_READ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조치 Permission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PAY_METHOD_SUSPEND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검색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customerId, providerCode, status, updatedFrom, updatedTo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목록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methodId, customerId, providerCode, maskedAccount, status, version, updatedAt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상세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목록 Field + history + latest operation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조치 입력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expectedVersion, idempotencyKey, reason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응답 유실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operationId로 상태조회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Audit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actor, reason, before/after, operationId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51" w:name="h0051"/>
      <w:pPr>
        <w:pStyle w:val="Heading2"/>
      </w:pPr>
      <w:r>
        <w:t>D.2 Owner Adapter</w:t>
      </w:r>
      <w:bookmarkEnd w:id="51"/>
    </w:p>
    <w:p>
      <w:pPr>
        <w:pStyle w:val="CodeCPF"/>
        <w:ind w:left="113" w:right="57"/>
        <w:shd w:fill="F4F7F8"/>
        <w:pBdr>
          <w:left w:val="single" w:sz="14" w:space="4" w:color="1F5E78"/>
        </w:pBdr>
      </w:pPr>
      <w:r>
        <w:rPr>
          <w:rFonts w:ascii="DejaVu Sans Mono" w:hAnsi="DejaVu Sans Mono" w:eastAsia="DejaVu Sans Mono"/>
          <w:sz w:val="14"/>
        </w:rPr>
        <w:t>@Component</w:t>
        <w:br/>
        <w:t>public final class PayMethodAdmOwnerAdapter</w:t>
        <w:br/>
        <w:t xml:space="preserve">        implements PayMethodAdmQueryPort, PayMethodAdmCommandPort {</w:t>
        <w:br/>
        <w:t xml:space="preserve">    private final PayMethodQueryApplication query;</w:t>
        <w:br/>
        <w:t xml:space="preserve">    private final PayMethodCommandApplication command;</w:t>
        <w:br/>
        <w:br/>
        <w:t xml:space="preserve">    @Override</w:t>
        <w:br/>
        <w:t xml:space="preserve">    public Page&lt;PayMethodAdmRow&gt; search(PayMethodAdmFilter filter, AdmActor actor) {</w:t>
        <w:br/>
        <w:t xml:space="preserve">        actor.require("PAY_METHOD_READ");</w:t>
        <w:br/>
        <w:t xml:space="preserve">        return query.search(filter.toBusinessFilter(), actor.dataScope())</w:t>
        <w:br/>
        <w:t xml:space="preserve">                .map(PayMethodAdmRow::from);</w:t>
        <w:br/>
        <w:t xml:space="preserve">    }</w:t>
        <w:br/>
        <w:br/>
        <w:t xml:space="preserve">    @Override</w:t>
        <w:br/>
        <w:t xml:space="preserve">    public PayMethodAdmOperation suspend(</w:t>
        <w:br/>
        <w:t xml:space="preserve">            String methodId,</w:t>
        <w:br/>
        <w:t xml:space="preserve">            long expectedVersion,</w:t>
        <w:br/>
        <w:t xml:space="preserve">            String idempotencyKey,</w:t>
        <w:br/>
        <w:t xml:space="preserve">            String reason,</w:t>
        <w:br/>
        <w:t xml:space="preserve">            AdmActor actor) {</w:t>
        <w:br/>
        <w:t xml:space="preserve">        actor.require("PAY_METHOD_SUSPEND");</w:t>
        <w:br/>
        <w:t xml:space="preserve">        return PayMethodAdmOperation.from(command.suspend(</w:t>
        <w:br/>
        <w:t xml:space="preserve">                methodId, expectedVersion, idempotencyKey, reason, actor.toBusinessActor()));</w:t>
        <w:br/>
        <w:t xml:space="preserve">    }</w:t>
        <w:br/>
        <w:t>}</w:t>
      </w:r>
    </w:p>
    <w:p>
      <w:bookmarkStart w:id="52" w:name="h0052"/>
      <w:pPr>
        <w:pStyle w:val="Heading2"/>
      </w:pPr>
      <w:r>
        <w:t>D.3 Backend Error Mapping</w:t>
      </w:r>
      <w:bookmarkEnd w:id="52"/>
    </w:p>
    <w:p>
      <w:pPr>
        <w:pStyle w:val="CodeCPF"/>
        <w:ind w:left="113" w:right="57"/>
        <w:shd w:fill="F4F7F8"/>
        <w:pBdr>
          <w:left w:val="single" w:sz="14" w:space="4" w:color="1F5E78"/>
        </w:pBdr>
      </w:pPr>
      <w:r>
        <w:rPr>
          <w:rFonts w:ascii="DejaVu Sans Mono" w:hAnsi="DejaVu Sans Mono" w:eastAsia="DejaVu Sans Mono"/>
          <w:sz w:val="14"/>
        </w:rPr>
        <w:t>@RestControllerAdvice</w:t>
        <w:br/>
        <w:t>public final class AdmPayMethodErrorHandler {</w:t>
        <w:br/>
        <w:t xml:space="preserve">    @ExceptionHandler(PayVersionConflict.class)</w:t>
        <w:br/>
        <w:t xml:space="preserve">    ResponseEntity&lt;AdmError&gt; conflict(PayVersionConflict failure) {</w:t>
        <w:br/>
        <w:t xml:space="preserve">        return ResponseEntity.status(409).body(new AdmError(</w:t>
        <w:br/>
        <w:t xml:space="preserve">                "PAY_VERSION_CONFLICT",</w:t>
        <w:br/>
        <w:t xml:space="preserve">                failure.getMessage(),</w:t>
        <w:br/>
        <w:t xml:space="preserve">                Map.of("currentVersion", failure.currentVersion()),</w:t>
        <w:br/>
        <w:t xml:space="preserve">                failure.operationId()));</w:t>
        <w:br/>
        <w:t xml:space="preserve">    }</w:t>
        <w:br/>
        <w:br/>
        <w:t xml:space="preserve">    @ExceptionHandler(PayUnknownResult.class)</w:t>
        <w:br/>
        <w:t xml:space="preserve">    ResponseEntity&lt;AdmError&gt; unknown(PayUnknownResult failure) {</w:t>
        <w:br/>
        <w:t xml:space="preserve">        return ResponseEntity.status(202).body(new AdmError(</w:t>
        <w:br/>
        <w:t xml:space="preserve">                "PAY_UNKNOWN_RESULT",</w:t>
        <w:br/>
        <w:t xml:space="preserve">                "결과를 대사하고 있습니다.",</w:t>
        <w:br/>
        <w:t xml:space="preserve">                Map.of("statusUrl", "/adm/api/operations/" + failure.operationId()),</w:t>
        <w:br/>
        <w:t xml:space="preserve">                failure.operationId()));</w:t>
        <w:br/>
        <w:t xml:space="preserve">    }</w:t>
        <w:br/>
        <w:t>}</w:t>
      </w:r>
    </w:p>
    <w:p>
      <w:bookmarkStart w:id="53" w:name="h0053"/>
      <w:pPr>
        <w:pStyle w:val="Heading2"/>
      </w:pPr>
      <w:r>
        <w:t>D.4 OpenAPI 핵심 부분</w:t>
      </w:r>
      <w:bookmarkEnd w:id="53"/>
    </w:p>
    <w:p>
      <w:pPr>
        <w:pStyle w:val="CodeCPF"/>
        <w:ind w:left="113" w:right="57"/>
        <w:shd w:fill="F4F7F8"/>
        <w:pBdr>
          <w:left w:val="single" w:sz="14" w:space="4" w:color="1F5E78"/>
        </w:pBdr>
      </w:pPr>
      <w:r>
        <w:rPr>
          <w:rFonts w:ascii="DejaVu Sans Mono" w:hAnsi="DejaVu Sans Mono" w:eastAsia="DejaVu Sans Mono"/>
          <w:sz w:val="14"/>
        </w:rPr>
        <w:t>paths:</w:t>
        <w:br/>
        <w:t xml:space="preserve">  /adm/api/pay-methods:</w:t>
        <w:br/>
        <w:t xml:space="preserve">    get:</w:t>
        <w:br/>
        <w:t xml:space="preserve">      operationId: admPayMethodSearch</w:t>
        <w:br/>
        <w:t xml:space="preserve">      parameters:</w:t>
        <w:br/>
        <w:t xml:space="preserve">        - in: query</w:t>
        <w:br/>
        <w:t xml:space="preserve">          name: customerId</w:t>
        <w:br/>
        <w:t xml:space="preserve">          schema: { type: string }</w:t>
        <w:br/>
        <w:t xml:space="preserve">        - in: query</w:t>
        <w:br/>
        <w:t xml:space="preserve">          name: status</w:t>
        <w:br/>
        <w:t xml:space="preserve">          schema: { $ref: '#/components/schemas/PayMethodStatus' }</w:t>
        <w:br/>
        <w:t xml:space="preserve">      responses:</w:t>
        <w:br/>
        <w:t xml:space="preserve">        '200':</w:t>
        <w:br/>
        <w:t xml:space="preserve">          description: PAY method page</w:t>
        <w:br/>
        <w:t xml:space="preserve">  /adm/api/pay-methods/{methodId}/suspend:</w:t>
        <w:br/>
        <w:t xml:space="preserve">    post:</w:t>
        <w:br/>
        <w:t xml:space="preserve">      operationId: admPayMethodSuspend</w:t>
        <w:br/>
        <w:t xml:space="preserve">      parameters:</w:t>
        <w:br/>
        <w:t xml:space="preserve">        - in: path</w:t>
        <w:br/>
        <w:t xml:space="preserve">          name: methodId</w:t>
        <w:br/>
        <w:t xml:space="preserve">          required: true</w:t>
        <w:br/>
        <w:t xml:space="preserve">          schema: { type: string }</w:t>
        <w:br/>
        <w:t xml:space="preserve">      requestBody:</w:t>
        <w:br/>
        <w:t xml:space="preserve">        required: true</w:t>
        <w:br/>
        <w:t xml:space="preserve">        content:</w:t>
        <w:br/>
        <w:t xml:space="preserve">          application/json:</w:t>
        <w:br/>
        <w:t xml:space="preserve">            schema: { $ref: '#/components/schemas/PayMethodSuspendRequest' }</w:t>
        <w:br/>
        <w:t xml:space="preserve">      responses:</w:t>
        <w:br/>
        <w:t xml:space="preserve">        '200': { description: completed }</w:t>
        <w:br/>
        <w:t xml:space="preserve">        '202': { description: result reconciliation required }</w:t>
        <w:br/>
        <w:t xml:space="preserve">        '403': { description: forbidden }</w:t>
        <w:br/>
        <w:t xml:space="preserve">        '409': { description: version conflict }</w:t>
      </w:r>
    </w:p>
    <w:p>
      <w:bookmarkStart w:id="54" w:name="h0054"/>
      <w:pPr>
        <w:pStyle w:val="Heading2"/>
      </w:pPr>
      <w:r>
        <w:t>D.5 Vue 검색 Form</w:t>
      </w:r>
      <w:bookmarkEnd w:id="54"/>
    </w:p>
    <w:p>
      <w:pPr>
        <w:pStyle w:val="CodeCPF"/>
        <w:ind w:left="113" w:right="57"/>
        <w:shd w:fill="F4F7F8"/>
        <w:pBdr>
          <w:left w:val="single" w:sz="14" w:space="4" w:color="1F5E78"/>
        </w:pBdr>
      </w:pPr>
      <w:r>
        <w:rPr>
          <w:rFonts w:ascii="DejaVu Sans Mono" w:hAnsi="DejaVu Sans Mono" w:eastAsia="DejaVu Sans Mono"/>
          <w:sz w:val="14"/>
        </w:rPr>
        <w:t>&lt;script setup lang="ts"&gt;</w:t>
        <w:br/>
        <w:t>import { reactive, ref } from 'vue';</w:t>
        <w:br/>
        <w:t>import { admPayMethodSearch } from '../../generated/payMethodApi';</w:t>
        <w:br/>
        <w:br/>
        <w:t>const filter = reactive({</w:t>
        <w:br/>
        <w:t xml:space="preserve">  customerId: '',</w:t>
        <w:br/>
        <w:t xml:space="preserve">  providerCode: '',</w:t>
        <w:br/>
        <w:t xml:space="preserve">  status: '',</w:t>
        <w:br/>
        <w:t xml:space="preserve">  updatedFrom: '',</w:t>
        <w:br/>
        <w:t xml:space="preserve">  updatedTo: '',</w:t>
        <w:br/>
        <w:t xml:space="preserve">  page: 0,</w:t>
        <w:br/>
        <w:t xml:space="preserve">  size: 50,</w:t>
        <w:br/>
        <w:t>});</w:t>
        <w:br/>
        <w:t>const rows = ref([]);</w:t>
        <w:br/>
        <w:t>const total = ref(0);</w:t>
        <w:br/>
        <w:t>const error = ref('');</w:t>
        <w:br/>
        <w:br/>
        <w:t>async function search() {</w:t>
        <w:br/>
        <w:t xml:space="preserve">  error.value = '';</w:t>
        <w:br/>
        <w:t xml:space="preserve">  const result = await admPayMethodSearch({</w:t>
        <w:br/>
        <w:t xml:space="preserve">    ...filter,</w:t>
        <w:br/>
        <w:t xml:space="preserve">    customerId: filter.customerId || undefined,</w:t>
        <w:br/>
        <w:t xml:space="preserve">    providerCode: filter.providerCode || undefined,</w:t>
        <w:br/>
        <w:t xml:space="preserve">    status: filter.status || undefined,</w:t>
        <w:br/>
        <w:t xml:space="preserve">  });</w:t>
        <w:br/>
        <w:t xml:space="preserve">  rows.value = result.content;</w:t>
        <w:br/>
        <w:t xml:space="preserve">  total.value = result.totalElements;</w:t>
        <w:br/>
        <w:t>}</w:t>
        <w:br/>
        <w:t>&lt;/script&gt;</w:t>
      </w:r>
    </w:p>
    <w:p>
      <w:bookmarkStart w:id="55" w:name="h0055"/>
      <w:pPr>
        <w:pStyle w:val="Heading2"/>
      </w:pPr>
      <w:r>
        <w:t>D.6 조치 Dialog</w:t>
      </w:r>
      <w:bookmarkEnd w:id="55"/>
    </w:p>
    <w:p>
      <w:pPr>
        <w:pStyle w:val="CodeCPF"/>
        <w:ind w:left="113" w:right="57"/>
        <w:shd w:fill="F4F7F8"/>
        <w:pBdr>
          <w:left w:val="single" w:sz="14" w:space="4" w:color="1F5E78"/>
        </w:pBdr>
      </w:pPr>
      <w:r>
        <w:rPr>
          <w:rFonts w:ascii="DejaVu Sans Mono" w:hAnsi="DejaVu Sans Mono" w:eastAsia="DejaVu Sans Mono"/>
          <w:sz w:val="14"/>
        </w:rPr>
        <w:t>&lt;script setup lang="ts"&gt;</w:t>
        <w:br/>
        <w:t>import { computed, reactive, ref } from 'vue';</w:t>
        <w:br/>
        <w:t>import { admPayMethodSuspend } from '../../generated/payMethodApi';</w:t>
        <w:br/>
        <w:br/>
        <w:t>const props = defineProps&lt;{ methodId: string; version: number; canSuspend: boolean }&gt;();</w:t>
        <w:br/>
        <w:t>const form = reactive({ reason: '' });</w:t>
        <w:br/>
        <w:t>const busy = ref(false);</w:t>
        <w:br/>
        <w:t>const operationId = ref('');</w:t>
        <w:br/>
        <w:t>const canSubmit = computed(() =&gt; props.canSuspend &amp;&amp; form.reason.trim().length &gt;= 10 &amp;&amp; !busy.value);</w:t>
        <w:br/>
        <w:br/>
        <w:t>async function submit() {</w:t>
        <w:br/>
        <w:t xml:space="preserve">  if (!canSubmit.value) return;</w:t>
        <w:br/>
        <w:t xml:space="preserve">  busy.value = true;</w:t>
        <w:br/>
        <w:t xml:space="preserve">  try {</w:t>
        <w:br/>
        <w:t xml:space="preserve">    const result = await admPayMethodSuspend(props.methodId, {</w:t>
        <w:br/>
        <w:t xml:space="preserve">      expectedVersion: props.version,</w:t>
        <w:br/>
        <w:t xml:space="preserve">      idempotencyKey: crypto.randomUUID(),</w:t>
        <w:br/>
        <w:t xml:space="preserve">      reason: form.reason.trim(),</w:t>
        <w:br/>
        <w:t xml:space="preserve">    });</w:t>
        <w:br/>
        <w:t xml:space="preserve">    operationId.value = result.operationId;</w:t>
        <w:br/>
        <w:t xml:space="preserve">  } finally {</w:t>
        <w:br/>
        <w:t xml:space="preserve">    busy.value = false;</w:t>
        <w:br/>
        <w:t xml:space="preserve">  }</w:t>
        <w:br/>
        <w:t>}</w:t>
        <w:br/>
        <w:t>&lt;/script&gt;</w:t>
      </w:r>
    </w:p>
    <w:p>
      <w:bookmarkStart w:id="56" w:name="h0056"/>
      <w:pPr>
        <w:pStyle w:val="Heading2"/>
      </w:pPr>
      <w:r>
        <w:t>D.7 409와 202 처리</w:t>
      </w:r>
      <w:bookmarkEnd w:id="56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735"/>
        <w:gridCol w:w="2735"/>
        <w:gridCol w:w="2735"/>
        <w:gridCol w:w="2735"/>
      </w:tblGrid>
      <w:tr>
        <w:trPr>
          <w:tblHeader w:val="true"/>
        </w:trP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HTTP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화면 표시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사용자 행동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서버 재호출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200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완료 상태와 새 Version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상세 재조회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불필요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202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결과 대사 중·Operation ID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상태조회 버튼 사용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같은 Command 재전송 금지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400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Field별 Validation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입력 수정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수정 후 새 요청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403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권한 없음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관리자에게 Role·Scope 확인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Client Retry 금지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409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현재 Version과 변경자·시각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최신 상태를 읽고 사유 재작성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새 Idempotency Key</w:t>
            </w:r>
          </w:p>
        </w:tc>
      </w:tr>
      <w:tr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500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Error Code·Transaction ID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Incident 조회</w:t>
            </w:r>
          </w:p>
        </w:tc>
        <w:tc>
          <w:tcPr>
            <w:tcW w:type="dxa" w:w="2735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상태 불명 여부 확인 후 판단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57" w:name="h0057"/>
      <w:pPr>
        <w:pStyle w:val="Heading2"/>
      </w:pPr>
      <w:r>
        <w:t>D.8 Playwright 시나리오</w:t>
      </w:r>
      <w:bookmarkEnd w:id="57"/>
    </w:p>
    <w:p>
      <w:pPr>
        <w:pStyle w:val="CodeCPF"/>
        <w:ind w:left="113" w:right="57"/>
        <w:shd w:fill="F4F7F8"/>
        <w:pBdr>
          <w:left w:val="single" w:sz="14" w:space="4" w:color="1F5E78"/>
        </w:pBdr>
      </w:pPr>
      <w:r>
        <w:rPr>
          <w:rFonts w:ascii="DejaVu Sans Mono" w:hAnsi="DejaVu Sans Mono" w:eastAsia="DejaVu Sans Mono"/>
          <w:sz w:val="14"/>
        </w:rPr>
        <w:t>test('stale version is shown without blind retry', async ({ page }) =&gt; {</w:t>
        <w:br/>
        <w:t xml:space="preserve">  await loginAs(page, 'pay-operator');</w:t>
        <w:br/>
        <w:t xml:space="preserve">  await page.goto('/pay-methods');</w:t>
        <w:br/>
        <w:t xml:space="preserve">  await page.getByLabel('고객 ID').fill('C1001');</w:t>
        <w:br/>
        <w:t xml:space="preserve">  await page.getByRole('button', { name: '조회' }).click();</w:t>
        <w:br/>
        <w:t xml:space="preserve">  await page.getByRole('row', { name: /PM-1001/ }).getByRole('button', { name: '일시정지' }).click();</w:t>
        <w:br/>
        <w:t xml:space="preserve">  await page.getByLabel('사유').fill('고객 요청으로 교육용 일시정지');</w:t>
        <w:br/>
        <w:br/>
        <w:t xml:space="preserve">  await api.changeVersionBehindBrowser('PM-1001');</w:t>
        <w:br/>
        <w:t xml:space="preserve">  await page.getByRole('button', { name: '실행' }).click();</w:t>
        <w:br/>
        <w:br/>
        <w:t xml:space="preserve">  await expect(page.getByText('다른 사용자가 먼저 변경했습니다.')).toBeVisible();</w:t>
        <w:br/>
        <w:t xml:space="preserve">  await expect(page.getByText(/현재 버전/)).toBeVisible();</w:t>
        <w:br/>
        <w:t xml:space="preserve">  await expect(api.suspendCallCount('PM-1001')).resolves.toBe(1);</w:t>
        <w:br/>
        <w:t>});</w:t>
      </w:r>
    </w:p>
    <w:p>
      <w:bookmarkStart w:id="58" w:name="h0058"/>
      <w:pPr>
        <w:pStyle w:val="Heading2"/>
      </w:pPr>
      <w:r>
        <w:t>D.9 Browser 접근성·보안 확인</w:t>
      </w:r>
      <w:bookmarkEnd w:id="58"/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Label과 Input이 연결되고 Keyboard만으로 검색·Dialog·확인을 수행한다.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 xml:space="preserve">Error는 색상만으로 표현하지 않고 </w:t>
      </w:r>
      <w:r>
        <w:rPr>
          <w:rFonts w:ascii="DejaVu Sans Mono" w:hAnsi="DejaVu Sans Mono" w:eastAsia="DejaVu Sans Mono"/>
          <w:color w:val="244A5A"/>
          <w:sz w:val="17"/>
        </w:rPr>
        <w:t>role="alert"</w:t>
      </w:r>
      <w:r>
        <w:rPr>
          <w:rFonts w:ascii="Noto Sans CJK KR" w:hAnsi="Noto Sans CJK KR" w:eastAsia="Noto Sans CJK KR"/>
          <w:sz w:val="17"/>
        </w:rPr>
        <w:t>와 구체 문구를 제공한다.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Masked Field를 DOM 속성이나 Client State에 원문으로 보관하지 않는다.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Permission 없는 Button은 숨김만이 아니라 API 403 Negative Test로 검증한다.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CSRF, SameSite, Session 만료 뒤 Command가 차단되는지 확인한다.</w:t>
      </w:r>
    </w:p>
    <w:p>
      <w:pPr>
        <w:pStyle w:val="ListBullet"/>
        <w:spacing w:after="16" w:line="245" w:lineRule="auto"/>
      </w:pPr>
      <w:r>
        <w:rPr>
          <w:rFonts w:ascii="Noto Sans CJK KR" w:hAnsi="Noto Sans CJK KR" w:eastAsia="Noto Sans CJK KR"/>
          <w:sz w:val="17"/>
        </w:rPr>
        <w:t>Download는 화면 조회 Permission과 별도 API Permission을 사용한다.</w:t>
      </w:r>
    </w:p>
    <w:p>
      <w:bookmarkStart w:id="59" w:name="h0059"/>
      <w:pPr>
        <w:pStyle w:val="Heading1"/>
      </w:pPr>
      <w:r>
        <w:t>부록 E. ADM 연동 결함 10개 진단표</w:t>
      </w:r>
      <w:bookmarkEnd w:id="59"/>
    </w:p>
    <w:p>
      <w:bookmarkStart w:id="60" w:name="h0060"/>
      <w:pPr>
        <w:pStyle w:val="Heading2"/>
      </w:pPr>
      <w:r>
        <w:t>E.1 검색 API는 성공하지만 Table이 비어 있음</w:t>
      </w:r>
      <w:bookmarkEnd w:id="60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구분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가능 원인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Query Parameter 이름·Data Scope·Generated Client 변환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첫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Network 요청과 OpenAPI Schema를 비교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Backend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 Port 호출·Permission·Version·Operation 상태를 Trace로 확인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Frontend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Route·Generated Client·Form 값·Button 활성 조건·Error Mapping을 확인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원본 상태를 보존한 채 계약을 수정하고 Contract·Browser Negative Test를 재실행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금지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수기 URL 추가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종료 기준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 상태·화면 상태·Audit·OpenAPI가 같은 Operation 의미를 표시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61" w:name="h0061"/>
      <w:pPr>
        <w:pStyle w:val="Heading2"/>
      </w:pPr>
      <w:r>
        <w:t>E.2 Button이 보이지만 403</w:t>
      </w:r>
      <w:bookmarkEnd w:id="61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구분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가능 원인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Menu·Button·API Permission Matrix 불일치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첫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세 권한을 같은 Operation ID 기준으로 대조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Backend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 Port 호출·Permission·Version·Operation 상태를 Trace로 확인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Frontend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Route·Generated Client·Form 값·Button 활성 조건·Error Mapping을 확인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원본 상태를 보존한 채 계약을 수정하고 Contract·Browser Negative Test를 재실행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금지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Frontend에서 403을 성공으로 숨김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종료 기준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 상태·화면 상태·Audit·OpenAPI가 같은 Operation 의미를 표시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62" w:name="h0062"/>
      <w:pPr>
        <w:pStyle w:val="Heading2"/>
      </w:pPr>
      <w:r>
        <w:t>E.3 409 뒤 값이 덮어써짐</w:t>
      </w:r>
      <w:bookmarkEnd w:id="62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구분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가능 원인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Blind Retry 또는 Version 미전달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첫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현재 Version을 표시하고 사용자 재판단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Backend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 Port 호출·Permission·Version·Operation 상태를 Trace로 확인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Frontend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Route·Generated Client·Form 값·Button 활성 조건·Error Mapping을 확인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원본 상태를 보존한 채 계약을 수정하고 Contract·Browser Negative Test를 재실행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금지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자동 Retry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종료 기준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 상태·화면 상태·Audit·OpenAPI가 같은 Operation 의미를 표시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63" w:name="h0063"/>
      <w:pPr>
        <w:pStyle w:val="Heading2"/>
      </w:pPr>
      <w:r>
        <w:t>E.4 202 뒤 중복 실행</w:t>
      </w:r>
      <w:bookmarkEnd w:id="63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구분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가능 원인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응답 유실을 일반 Error로 처리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첫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Operation ID 상태조회와 Button 잠금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Backend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 Port 호출·Permission·Version·Operation 상태를 Trace로 확인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Frontend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Route·Generated Client·Form 값·Button 활성 조건·Error Mapping을 확인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원본 상태를 보존한 채 계약을 수정하고 Contract·Browser Negative Test를 재실행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금지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새 Key로 반복 클릭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종료 기준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 상태·화면 상태·Audit·OpenAPI가 같은 Operation 의미를 표시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64" w:name="h0064"/>
      <w:pPr>
        <w:pStyle w:val="Heading2"/>
      </w:pPr>
      <w:r>
        <w:t>E.5 승인 전 실행됨</w:t>
      </w:r>
      <w:bookmarkEnd w:id="64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구분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가능 원인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Client approved Flag를 신뢰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첫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서버 Approval Snapshot·ID 검증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Backend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 Port 호출·Permission·Version·Operation 상태를 Trace로 확인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Frontend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Route·Generated Client·Form 값·Button 활성 조건·Error Mapping을 확인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원본 상태를 보존한 채 계약을 수정하고 Contract·Browser Negative Test를 재실행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금지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Request Boolean로 승인 대체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종료 기준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 상태·화면 상태·Audit·OpenAPI가 같은 Operation 의미를 표시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65" w:name="h0065"/>
      <w:pPr>
        <w:pStyle w:val="Heading2"/>
      </w:pPr>
      <w:r>
        <w:t>E.6 일부 Target NACK인데 성공 표시</w:t>
      </w:r>
      <w:bookmarkEnd w:id="65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구분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가능 원인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Aggregate 상태 축약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첫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Target별 상태·Version·Error 표시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Backend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 Port 호출·Permission·Version·Operation 상태를 Trace로 확인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Frontend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Route·Generated Client·Form 값·Button 활성 조건·Error Mapping을 확인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원본 상태를 보존한 채 계약을 수정하고 Contract·Browser Negative Test를 재실행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금지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대표 Target 한 개만 확인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종료 기준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 상태·화면 상태·Audit·OpenAPI가 같은 Operation 의미를 표시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66" w:name="h0066"/>
      <w:pPr>
        <w:pStyle w:val="Heading2"/>
      </w:pPr>
      <w:r>
        <w:t>E.7 Masking 권한이 바뀌어도 원문 유지</w:t>
      </w:r>
      <w:bookmarkEnd w:id="66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구분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가능 원인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Client Cache에 Raw Data 저장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첫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재조회와 Cache 폐기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Backend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 Port 호출·Permission·Version·Operation 상태를 Trace로 확인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Frontend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Route·Generated Client·Form 값·Button 활성 조건·Error Mapping을 확인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원본 상태를 보존한 채 계약을 수정하고 Contract·Browser Negative Test를 재실행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금지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CSS로만 가림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종료 기준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 상태·화면 상태·Audit·OpenAPI가 같은 Operation 의미를 표시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67" w:name="h0067"/>
      <w:pPr>
        <w:pStyle w:val="Heading2"/>
      </w:pPr>
      <w:r>
        <w:t>E.8 Generated Client와 OpenAPI가 다름</w:t>
      </w:r>
      <w:bookmarkEnd w:id="67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구분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가능 원인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생성 누락·Schema Snapshot Drift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첫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Client 재생성·Typecheck·Contract Test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Backend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 Port 호출·Permission·Version·Operation 상태를 Trace로 확인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Frontend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Route·Generated Client·Form 값·Button 활성 조건·Error Mapping을 확인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원본 상태를 보존한 채 계약을 수정하고 Contract·Browser Negative Test를 재실행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금지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수기 Type 수정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종료 기준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 상태·화면 상태·Audit·OpenAPI가 같은 Operation 의미를 표시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68" w:name="h0068"/>
      <w:pPr>
        <w:pStyle w:val="Heading2"/>
      </w:pPr>
      <w:r>
        <w:t>E.9 Route가 Dashboard로 이동</w:t>
      </w:r>
      <w:bookmarkEnd w:id="68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구분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가능 원인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Unknown Route fallback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첫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Fail-closed 404와 Registry Test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Backend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 Port 호출·Permission·Version·Operation 상태를 Trace로 확인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Frontend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Route·Generated Client·Form 값·Button 활성 조건·Error Mapping을 확인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원본 상태를 보존한 채 계약을 수정하고 Contract·Browser Negative Test를 재실행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금지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조용한 Dashboard 대체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종료 기준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 상태·화면 상태·Audit·OpenAPI가 같은 Operation 의미를 표시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bookmarkStart w:id="9705" w:name="h0070"/>
      <w:bookmarkStart w:id="69" w:name="h0069"/>
      <w:pPr>
        <w:pStyle w:val="Heading2"/>
      </w:pPr>
      <w:r>
        <w:t>E.10 Timeout 뒤 Toast만 남음</w:t>
      </w:r>
      <w:bookmarkEnd w:id="69"/>
      <w:bookmarkEnd w:id="9705"/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71"/>
        <w:gridCol w:w="5471"/>
      </w:tblGrid>
      <w:tr>
        <w:trPr>
          <w:tblHeader w:val="true"/>
        </w:trP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구분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  <w:shd w:fill="EAF4F7"/>
          </w:tcPr>
          <w:p>
            <w:pPr>
              <w:spacing w:after="0" w:line="240" w:lineRule="auto"/>
            </w:pPr>
            <w:r>
              <w:rPr>
                <w:b/>
                <w:color w:val="1F5E78"/>
              </w:rPr>
            </w:r>
            <w:r>
              <w:rPr>
                <w:rFonts w:ascii="Noto Sans CJK KR" w:hAnsi="Noto Sans CJK KR" w:eastAsia="Noto Sans CJK KR"/>
                <w:b/>
                <w:color w:val="1F5E78"/>
                <w:sz w:val="14"/>
              </w:rPr>
              <w:t>내용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가능 원인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Operation ID 미노출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첫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Transaction·Operation·Status URL 표시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Backend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 Port 호출·Permission·Version·Operation 상태를 Trace로 확인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Frontend 확인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Route·Generated Client·Form 값·Button 활성 조건·Error Mapping을 확인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복구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원본 상태를 보존한 채 계약을 수정하고 Contract·Browser Negative Test를 재실행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금지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사용자에게 단순 재시도 안내</w:t>
            </w:r>
          </w:p>
        </w:tc>
      </w:tr>
      <w:tr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종료 기준</w:t>
            </w:r>
          </w:p>
        </w:tc>
        <w:tc>
          <w:tcPr>
            <w:tcW w:type="dxa" w:w="5471"/>
            <w:vAlign w:val="center"/>
            <w:tcMar>
              <w:top w:w="50" w:type="dxa"/>
              <w:start w:w="60" w:type="dxa"/>
              <w:bottom w:w="50" w:type="dxa"/>
              <w:end w:w="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sz w:val="14"/>
              </w:rPr>
              <w:t>Owner 상태·화면 상태·Audit·OpenAPI가 같은 Operation 의미를 표시</w:t>
            </w:r>
          </w:p>
        </w:tc>
      </w:tr>
    </w:tbl>
    <w:p>
      <w:pPr>
        <w:spacing w:after="0" w:before="0"/>
      </w:pPr>
      <w:r>
        <w:rPr>
          <w:sz w:val="2"/>
        </w:rPr>
      </w:r>
    </w:p>
    <w:p>
      <w:pPr>
        <w:spacing w:before="40" w:after="20"/>
      </w:pPr>
      <w:r>
        <w:rPr>
          <w:rFonts w:ascii="Noto Sans CJK KR" w:hAnsi="Noto Sans CJK KR" w:eastAsia="Noto Sans CJK KR"/>
          <w:b/>
          <w:sz w:val="17"/>
        </w:rPr>
        <w:t>ADM 연동 릴리스 체크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471"/>
        <w:gridCol w:w="5471"/>
      </w:tblGrid>
      <w:tr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  <w:shd w:fill="EAF4F7"/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/>
                <w:sz w:val="13"/>
              </w:rPr>
              <w:t>연동 항목</w:t>
            </w:r>
          </w:p>
        </w:tc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  <w:shd w:fill="EAF4F7"/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/>
                <w:sz w:val="13"/>
              </w:rPr>
              <w:t>릴리스 전 확인</w:t>
            </w:r>
          </w:p>
        </w:tc>
      </w:tr>
      <w:tr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Route/Menu</w:t>
            </w:r>
          </w:p>
        </w:tc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Registry Route·Menu·Component·Feature Flag 일치</w:t>
            </w:r>
          </w:p>
        </w:tc>
      </w:tr>
      <w:tr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Operation ID</w:t>
            </w:r>
          </w:p>
        </w:tc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Controller/OpenAPI/Generated Client/Vue 호출 식별자 일치</w:t>
            </w:r>
          </w:p>
        </w:tc>
      </w:tr>
      <w:tr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Permission</w:t>
            </w:r>
          </w:p>
        </w:tc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Query/Command/Export별 Permission·Data Scope·Masking</w:t>
            </w:r>
          </w:p>
        </w:tc>
      </w:tr>
      <w:tr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Command 입력</w:t>
            </w:r>
          </w:p>
        </w:tc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expectedVersion·Idempotency·Reason·Approval 필요 조건</w:t>
            </w:r>
          </w:p>
        </w:tc>
      </w:tr>
      <w:tr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409</w:t>
            </w:r>
          </w:p>
        </w:tc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최신 Version/상태를 다시 표시하고 자동 재전송하지 않음</w:t>
            </w:r>
          </w:p>
        </w:tc>
      </w:tr>
      <w:tr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응답 유실/UNKNOWN</w:t>
            </w:r>
          </w:p>
        </w:tc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Operation 상태조회와 Reconcile 경로 제공</w:t>
            </w:r>
          </w:p>
        </w:tc>
      </w:tr>
      <w:tr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R6 정정 승인</w:t>
            </w:r>
          </w:p>
        </w:tc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expectedVersion&gt;=1, key 8..128, reason 8..500, corrected non-empty</w:t>
            </w:r>
          </w:p>
        </w:tc>
      </w:tr>
      <w:tr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브라우저 멱등성</w:t>
            </w:r>
          </w:p>
        </w:tc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v3 Fingerprint/Generation·Local Storage TTL·동일 Draft Key 재사용</w:t>
            </w:r>
          </w:p>
        </w:tc>
      </w:tr>
      <w:tr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Generated 영역</w:t>
            </w:r>
          </w:p>
        </w:tc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수기 URL/fetch로 Generated Client와 보안 Context를 우회하지 않음</w:t>
            </w:r>
          </w:p>
        </w:tc>
      </w:tr>
      <w:tr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Negative Test</w:t>
            </w:r>
          </w:p>
        </w:tc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401/403/409/429/500/503·Timeout·중복 클릭</w:t>
            </w:r>
          </w:p>
        </w:tc>
      </w:tr>
      <w:tr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Audit</w:t>
            </w:r>
          </w:p>
        </w:tc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Actor·Reason·Approval·Before/After·Operation ID 검색 가능</w:t>
            </w:r>
          </w:p>
        </w:tc>
      </w:tr>
      <w:tr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운영 인계</w:t>
            </w:r>
          </w:p>
        </w:tc>
        <w:tc>
          <w:tcPr>
            <w:tcW w:type="dxa" w:w="5471"/>
            <w:vAlign w:val="center"/>
            <w:tcMar>
              <w:top w:w="14" w:type="dxa"/>
              <w:bottom w:w="14" w:type="dxa"/>
              <w:start w:w="35" w:type="dxa"/>
              <w:end w:w="35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Noto Sans CJK KR" w:hAnsi="Noto Sans CJK KR" w:eastAsia="Noto Sans CJK KR"/>
                <w:b w:val="0"/>
                <w:sz w:val="13"/>
              </w:rPr>
              <w:t>Route·권한·Error·복구·미검증 Browser/Fault 범위 명시</w:t>
            </w:r>
          </w:p>
        </w:tc>
      </w:tr>
      <w:tr>
        <w:tc>
          <w:tcPr>
            <w:tcW w:type="dxa" w:w="5471"/>
          </w:tcPr>
          <w:p>
            <w:pPr>
              <w:spacing w:after="0" w:line="240" w:lineRule="auto"/>
            </w:pPr>
            <w:r>
              <w:rPr>
                <w:rFonts w:ascii="Noto Sans CJK KR" w:hAnsi="Noto Sans CJK KR" w:eastAsia="Noto Sans CJK KR"/>
                <w:sz w:val="13"/>
              </w:rPr>
              <w:t>Session/CSRF</w:t>
            </w:r>
          </w:p>
        </w:tc>
        <w:tc>
          <w:tcPr>
            <w:tcW w:type="dxa" w:w="5471"/>
          </w:tcPr>
          <w:p>
            <w:pPr>
              <w:spacing w:after="0" w:line="240" w:lineRule="auto"/>
            </w:pPr>
            <w:r>
              <w:rPr>
                <w:rFonts w:ascii="Noto Sans CJK KR" w:hAnsi="Noto Sans CJK KR" w:eastAsia="Noto Sans CJK KR"/>
                <w:sz w:val="13"/>
              </w:rPr>
              <w:t>HttpOnly Session·CSRF·Transaction Context를 공통 Client가 공급하고 직접 우회하지 않음</w:t>
            </w:r>
          </w:p>
        </w:tc>
      </w:tr>
      <w:tr>
        <w:tc>
          <w:tcPr>
            <w:tcW w:type="dxa" w:w="5471"/>
          </w:tcPr>
          <w:p>
            <w:pPr>
              <w:spacing w:after="0" w:line="240" w:lineRule="auto"/>
            </w:pPr>
            <w:r>
              <w:rPr>
                <w:rFonts w:ascii="Noto Sans CJK KR" w:hAnsi="Noto Sans CJK KR" w:eastAsia="Noto Sans CJK KR"/>
                <w:sz w:val="13"/>
              </w:rPr>
              <w:t>HTTP 상태</w:t>
            </w:r>
          </w:p>
        </w:tc>
        <w:tc>
          <w:tcPr>
            <w:tcW w:type="dxa" w:w="5471"/>
          </w:tcPr>
          <w:p>
            <w:pPr>
              <w:spacing w:after="0" w:line="240" w:lineRule="auto"/>
            </w:pPr>
            <w:r>
              <w:rPr>
                <w:rFonts w:ascii="Noto Sans CJK KR" w:hAnsi="Noto Sans CJK KR" w:eastAsia="Noto Sans CJK KR"/>
                <w:sz w:val="13"/>
              </w:rPr>
              <w:t>400/401/403/404/409/429/500/503를 같은 Error UX 원칙으로 구분</w:t>
            </w:r>
          </w:p>
        </w:tc>
      </w:tr>
      <w:tr>
        <w:tc>
          <w:tcPr>
            <w:tcW w:type="dxa" w:w="5471"/>
          </w:tcPr>
          <w:p>
            <w:pPr>
              <w:spacing w:after="0" w:line="240" w:lineRule="auto"/>
            </w:pPr>
            <w:r>
              <w:rPr>
                <w:rFonts w:ascii="Noto Sans CJK KR" w:hAnsi="Noto Sans CJK KR" w:eastAsia="Noto Sans CJK KR"/>
                <w:sz w:val="13"/>
              </w:rPr>
              <w:t>Source Parity</w:t>
            </w:r>
          </w:p>
        </w:tc>
        <w:tc>
          <w:tcPr>
            <w:tcW w:type="dxa" w:w="5471"/>
          </w:tcPr>
          <w:p>
            <w:pPr>
              <w:spacing w:after="0" w:line="240" w:lineRule="auto"/>
            </w:pPr>
            <w:r>
              <w:rPr>
                <w:rFonts w:ascii="Noto Sans CJK KR" w:hAnsi="Noto Sans CJK KR" w:eastAsia="Noto Sans CJK KR"/>
                <w:sz w:val="13"/>
              </w:rPr>
              <w:t>Route Registry·Controller·OpenAPI Snapshot·Generated Client·Vue Test가 같은 Operation을 참조</w:t>
            </w:r>
          </w:p>
        </w:tc>
      </w:tr>
    </w:tbl>
    <w:p>
      <w:pPr>
        <w:spacing w:after="40" w:line="254" w:lineRule="auto"/>
      </w:pPr>
      <w:r>
        <w:rPr>
          <w:rFonts w:ascii="Noto Sans CJK KR" w:hAnsi="Noto Sans CJK KR" w:eastAsia="Noto Sans CJK KR"/>
          <w:sz w:val="18"/>
        </w:rPr>
        <w:t>08_01의 데이터 품질 정정 Owner Command는 승인 ID만 넘기는 구조가 아니다. 서버가 DB-backed single-use execution reservation과 immutable Snapshot Hash를 확인한 뒤, Owner SPI CpfDataQualityCorrectionPort.ApprovedCorrection에 quarantineId·expectedVersion·corrected·actorId·reason·approvalExecutionReference·payloadHash·nonce·proof·approvedAt을 전달한다. payloadHash는 64자리 Hex, nonce는 최소 16자, proof는 HmacSHA256 기반 검증값이며, Proof Key는 서버 Secret cpf.adm.integration-closure.approval-proof-key-base64에서 읽는다. Frontend나 고객 업무 Adapter가 이 Proof를 직접 생성하거나 승인 저장소를 우회해 Owner Port를 호출해서는 안 된다.</w:t>
      </w:r>
    </w:p>
    <w:p>
      <w:pPr>
        <w:spacing w:before="20" w:after="0"/>
        <w:jc w:val="right"/>
      </w:pPr>
      <w:hyperlink w:anchor="nav_top">
        <w:r>
          <w:rPr>
            <w:b/>
            <w:color w:val="1F5E78"/>
            <w:sz w:val="15"/>
          </w:rPr>
          <w:t>↑ 문서 목차로 이동</w:t>
        </w:r>
      </w:hyperlink>
    </w:p>
    <w:sectPr w:rsidR="00FC693F" w:rsidRPr="0006063C" w:rsidSect="00034616">
      <w:headerReference w:type="default" r:id="rId9"/>
      <w:footerReference w:type="default" r:id="rId10"/>
      <w:pgSz w:w="11906" w:h="16838"/>
      <w:pgMar w:top="482" w:right="482" w:bottom="510" w:left="482" w:header="198" w:footer="22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ompactNote"/>
      <w:jc w:val="center"/>
    </w:pPr>
    <w:r>
      <w:t xml:space="preserve">03 ADM개발자매뉴얼  ·  </w:t>
    </w:r>
    <w:r/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ompactNote"/>
      <w:jc w:val="right"/>
    </w:pPr>
    <w:r>
      <w:t>Core Platform Framework  |  03 ADM개발자매뉴얼  |  08_01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4" w:line="254" w:lineRule="auto"/>
    </w:pPr>
    <w:rPr>
      <w:rFonts w:ascii="Noto Sans CJK KR" w:hAnsi="Noto Sans CJK KR" w:eastAsia="Noto Sans CJK KR"/>
      <w:color w:val="1F2933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1F5E78"/>
      <w:sz w:val="29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50"/>
      <w:outlineLvl w:val="1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1F5E7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40"/>
      <w:outlineLvl w:val="2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1F2933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0"/>
      <w:contextualSpacing/>
    </w:pPr>
    <w:rPr>
      <w:rFonts w:asciiTheme="majorHAnsi" w:eastAsiaTheme="majorEastAsia" w:hAnsiTheme="majorHAnsi" w:cstheme="majorBidi" w:ascii="Noto Sans CJK KR" w:hAnsi="Noto Sans CJK KR" w:eastAsia="Noto Sans CJK KR"/>
      <w:b/>
      <w:color w:val="1F5E7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CPF">
    <w:name w:val="Code CPF"/>
    <w:pPr>
      <w:spacing w:after="20" w:line="240" w:lineRule="auto"/>
    </w:pPr>
    <w:rPr>
      <w:rFonts w:ascii="DejaVu Sans Mono" w:hAnsi="DejaVu Sans Mono" w:eastAsia="DejaVu Sans Mono"/>
      <w:sz w:val="14"/>
    </w:rPr>
  </w:style>
  <w:style w:type="paragraph" w:customStyle="1" w:styleId="CompactNote">
    <w:name w:val="Compact Note"/>
    <w:pPr>
      <w:spacing w:after="24" w:line="240" w:lineRule="auto"/>
    </w:pPr>
    <w:rPr>
      <w:rFonts w:ascii="Noto Sans CJK KR" w:hAnsi="Noto Sans CJK KR" w:eastAsia="Noto Sans CJK KR"/>
      <w:color w:val="5F6B73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 ADM개발자매뉴얼</dc:title>
  <dc:subject>CPF 사용자 문서</dc:subject>
  <dc:creator/>
  <cp:keywords>CPF, Core Platform Framework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