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90 BZA매뉴얼</w:t>
      </w:r>
    </w:p>
    <w:p>
      <w:pPr>
        <w:pStyle w:val="CompactNote"/>
      </w:pPr>
      <w:r>
        <w:t>기준 Repository: https://github.com/freeangelsun/202412_01_CPF  |  Branch: master  |  Commit: 77db10ad9aff44ee422795080fb2e96b364c9d65 (08_01)  |  기준일: 2026-08-07 Asia/Seoul</w:t>
      </w:r>
    </w:p>
    <w:p>
      <w:pPr>
        <w:pStyle w:val="CompactNote"/>
      </w:pPr>
      <w:r>
        <w:t>문서 상태: 정적 문서·Source 정합성 검토 대상. 실제 Runtime/DB/Browser에서 실행하지 않은 항목은 본문에서 미검증으로 구분한다.</w:t>
      </w:r>
    </w:p>
    <w:p>
      <w:bookmarkStart w:id="9000" w:name="nav_top"/>
      <w:pPr>
        <w:pStyle w:val="Heading1"/>
      </w:pPr>
      <w:r>
        <w:t>빠른 탐색</w:t>
      </w:r>
      <w:bookmarkEnd w:id="9000"/>
    </w:p>
    <w:tbl>
      <w:tblPr>
        <w:tblStyle w:val="TableGrid"/>
        <w:tblW w:type="auto" w:w="0"/>
        <w:jc w:val="center"/>
        <w:tblLayout w:type="autofit"/>
        <w:tblLook w:firstColumn="1" w:firstRow="1" w:lastColumn="0" w:lastRow="0" w:noHBand="0" w:noVBand="1" w:val="04A0"/>
      </w:tblPr>
      <w:tblGrid>
        <w:gridCol w:w="3647"/>
        <w:gridCol w:w="3647"/>
        <w:gridCol w:w="3647"/>
      </w:tblGrid>
      <w:tr>
        <w:tc>
          <w:tcPr>
            <w:tcW w:type="dxa" w:w="3647"/>
            <w:shd w:fill="EAF4F7"/>
            <w:tcMar>
              <w:top w:w="70" w:type="dxa"/>
              <w:start w:w="70" w:type="dxa"/>
              <w:bottom w:w="70" w:type="dxa"/>
              <w:end w:w="70" w:type="dxa"/>
            </w:tcMar>
          </w:tcPr>
          <w:p>
            <w:pPr>
              <w:spacing w:after="40"/>
            </w:pPr>
            <w:r>
              <w:rPr>
                <w:rFonts w:ascii="Noto Sans CJK KR" w:hAnsi="Noto Sans CJK KR"/>
                <w:b/>
                <w:color w:val="1F5E78"/>
                <w:sz w:val="16"/>
              </w:rPr>
              <w:t>예제·실습</w:t>
            </w:r>
          </w:p>
          <w:p>
            <w:pPr>
              <w:spacing w:after="8" w:line="240" w:lineRule="auto"/>
            </w:pPr>
            <w:hyperlink w:anchor="h0020">
              <w:r>
                <w:rPr>
                  <w:rFonts w:ascii="Noto Sans CJK KR" w:hAnsi="Noto Sans CJK KR" w:eastAsia="Noto Sans CJK KR"/>
                  <w:color w:val="1F5E78"/>
                  <w:u w:val="none"/>
                  <w:sz w:val="13"/>
                </w:rPr>
                <w:t>13. 종합 실습</w:t>
              </w:r>
            </w:hyperlink>
          </w:p>
          <w:p>
            <w:pPr>
              <w:spacing w:after="8" w:line="240" w:lineRule="auto"/>
            </w:pPr>
            <w:hyperlink w:anchor="h0052">
              <w:r>
                <w:rPr>
                  <w:rFonts w:ascii="Noto Sans CJK KR" w:hAnsi="Noto Sans CJK KR" w:eastAsia="Noto Sans CJK KR"/>
                  <w:color w:val="1F5E78"/>
                  <w:u w:val="none"/>
                  <w:sz w:val="13"/>
                </w:rPr>
                <w:t>부록 B. BZA EDU 14개</w:t>
              </w:r>
            </w:hyperlink>
          </w:p>
          <w:p>
            <w:pPr>
              <w:spacing w:after="8" w:line="240" w:lineRule="auto"/>
            </w:pPr>
            <w:hyperlink w:anchor="h0053">
              <w:r>
                <w:rPr>
                  <w:rFonts w:ascii="Noto Sans CJK KR" w:hAnsi="Noto Sans CJK KR" w:eastAsia="Noto Sans CJK KR"/>
                  <w:color w:val="1F5E78"/>
                  <w:u w:val="none"/>
                  <w:sz w:val="13"/>
                </w:rPr>
                <w:t>EDU-BZA-01 — 초기 관리자 Bootstrap</w:t>
              </w:r>
            </w:hyperlink>
          </w:p>
          <w:p>
            <w:pPr>
              <w:spacing w:after="8" w:line="240" w:lineRule="auto"/>
            </w:pPr>
            <w:hyperlink w:anchor="h0054">
              <w:r>
                <w:rPr>
                  <w:rFonts w:ascii="Noto Sans CJK KR" w:hAnsi="Noto Sans CJK KR" w:eastAsia="Noto Sans CJK KR"/>
                  <w:color w:val="1F5E78"/>
                  <w:u w:val="none"/>
                  <w:sz w:val="13"/>
                </w:rPr>
                <w:t>EDU-BZA-02 — 조직 계층</w:t>
              </w:r>
            </w:hyperlink>
          </w:p>
          <w:p>
            <w:pPr>
              <w:spacing w:after="8" w:line="240" w:lineRule="auto"/>
            </w:pPr>
            <w:hyperlink w:anchor="h0055">
              <w:r>
                <w:rPr>
                  <w:rFonts w:ascii="Noto Sans CJK KR" w:hAnsi="Noto Sans CJK KR" w:eastAsia="Noto Sans CJK KR"/>
                  <w:color w:val="1F5E78"/>
                  <w:u w:val="none"/>
                  <w:sz w:val="13"/>
                </w:rPr>
                <w:t>EDU-BZA-03 — 직원 발령</w:t>
              </w:r>
            </w:hyperlink>
          </w:p>
          <w:p>
            <w:pPr>
              <w:spacing w:after="8" w:line="240" w:lineRule="auto"/>
            </w:pPr>
            <w:hyperlink w:anchor="h0056">
              <w:r>
                <w:rPr>
                  <w:rFonts w:ascii="Noto Sans CJK KR" w:hAnsi="Noto Sans CJK KR" w:eastAsia="Noto Sans CJK KR"/>
                  <w:color w:val="1F5E78"/>
                  <w:u w:val="none"/>
                  <w:sz w:val="13"/>
                </w:rPr>
                <w:t>EDU-BZA-04 — 사용자 연결</w:t>
              </w:r>
            </w:hyperlink>
          </w:p>
          <w:p>
            <w:pPr>
              <w:spacing w:after="8" w:line="240" w:lineRule="auto"/>
            </w:pPr>
            <w:hyperlink w:anchor="h0057">
              <w:r>
                <w:rPr>
                  <w:rFonts w:ascii="Noto Sans CJK KR" w:hAnsi="Noto Sans CJK KR" w:eastAsia="Noto Sans CJK KR"/>
                  <w:color w:val="1F5E78"/>
                  <w:u w:val="none"/>
                  <w:sz w:val="13"/>
                </w:rPr>
                <w:t>EDU-BZA-05 — Role 정의</w:t>
              </w:r>
            </w:hyperlink>
          </w:p>
          <w:p>
            <w:pPr>
              <w:spacing w:after="8" w:line="240" w:lineRule="auto"/>
            </w:pPr>
            <w:hyperlink w:anchor="h0058">
              <w:r>
                <w:rPr>
                  <w:rFonts w:ascii="Noto Sans CJK KR" w:hAnsi="Noto Sans CJK KR" w:eastAsia="Noto Sans CJK KR"/>
                  <w:color w:val="1F5E78"/>
                  <w:u w:val="none"/>
                  <w:sz w:val="13"/>
                </w:rPr>
                <w:t>EDU-BZA-06 — Permission Matrix</w:t>
              </w:r>
            </w:hyperlink>
          </w:p>
          <w:p>
            <w:pPr>
              <w:spacing w:after="8" w:line="240" w:lineRule="auto"/>
            </w:pPr>
            <w:hyperlink w:anchor="h0059">
              <w:r>
                <w:rPr>
                  <w:rFonts w:ascii="Noto Sans CJK KR" w:hAnsi="Noto Sans CJK KR" w:eastAsia="Noto Sans CJK KR"/>
                  <w:color w:val="1F5E78"/>
                  <w:u w:val="none"/>
                  <w:sz w:val="13"/>
                </w:rPr>
                <w:t>EDU-BZA-07 — Data Scope</w:t>
              </w:r>
            </w:hyperlink>
          </w:p>
          <w:p>
            <w:pPr>
              <w:spacing w:after="8" w:line="240" w:lineRule="auto"/>
            </w:pPr>
            <w:hyperlink w:anchor="h0060">
              <w:r>
                <w:rPr>
                  <w:rFonts w:ascii="Noto Sans CJK KR" w:hAnsi="Noto Sans CJK KR" w:eastAsia="Noto Sans CJK KR"/>
                  <w:color w:val="1F5E78"/>
                  <w:u w:val="none"/>
                  <w:sz w:val="13"/>
                </w:rPr>
                <w:t>EDU-BZA-08 — 결재 정책</w:t>
              </w:r>
            </w:hyperlink>
          </w:p>
          <w:p>
            <w:pPr>
              <w:spacing w:after="8" w:line="240" w:lineRule="auto"/>
            </w:pPr>
            <w:hyperlink w:anchor="h0061">
              <w:r>
                <w:rPr>
                  <w:rFonts w:ascii="Noto Sans CJK KR" w:hAnsi="Noto Sans CJK KR" w:eastAsia="Noto Sans CJK KR"/>
                  <w:color w:val="1F5E78"/>
                  <w:u w:val="none"/>
                  <w:sz w:val="13"/>
                </w:rPr>
                <w:t>EDU-BZA-09 — 결재 Snapshot</w:t>
              </w:r>
            </w:hyperlink>
          </w:p>
          <w:p>
            <w:pPr>
              <w:spacing w:after="8" w:line="240" w:lineRule="auto"/>
            </w:pPr>
            <w:hyperlink w:anchor="h0062">
              <w:r>
                <w:rPr>
                  <w:rFonts w:ascii="Noto Sans CJK KR" w:hAnsi="Noto Sans CJK KR" w:eastAsia="Noto Sans CJK KR"/>
                  <w:color w:val="1F5E78"/>
                  <w:u w:val="none"/>
                  <w:sz w:val="13"/>
                </w:rPr>
                <w:t>EDU-BZA-10 — 승인·반려·회수</w:t>
              </w:r>
            </w:hyperlink>
          </w:p>
          <w:p>
            <w:pPr>
              <w:spacing w:after="8" w:line="240" w:lineRule="auto"/>
            </w:pPr>
            <w:hyperlink w:anchor="h0063">
              <w:r>
                <w:rPr>
                  <w:rFonts w:ascii="Noto Sans CJK KR" w:hAnsi="Noto Sans CJK KR" w:eastAsia="Noto Sans CJK KR"/>
                  <w:color w:val="1F5E78"/>
                  <w:u w:val="none"/>
                  <w:sz w:val="13"/>
                </w:rPr>
                <w:t>EDU-BZA-11 — 위임·대결</w:t>
              </w:r>
            </w:hyperlink>
          </w:p>
          <w:p>
            <w:pPr>
              <w:spacing w:after="8" w:line="240" w:lineRule="auto"/>
            </w:pPr>
            <w:hyperlink w:anchor="h0064">
              <w:r>
                <w:rPr>
                  <w:rFonts w:ascii="Noto Sans CJK KR" w:hAnsi="Noto Sans CJK KR" w:eastAsia="Noto Sans CJK KR"/>
                  <w:color w:val="1F5E78"/>
                  <w:u w:val="none"/>
                  <w:sz w:val="13"/>
                </w:rPr>
                <w:t>EDU-BZA-12 — Attachment·Notification</w:t>
              </w:r>
            </w:hyperlink>
          </w:p>
          <w:p>
            <w:pPr>
              <w:spacing w:after="8" w:line="240" w:lineRule="auto"/>
            </w:pPr>
            <w:hyperlink w:anchor="h0065">
              <w:r>
                <w:rPr>
                  <w:rFonts w:ascii="Noto Sans CJK KR" w:hAnsi="Noto Sans CJK KR" w:eastAsia="Noto Sans CJK KR"/>
                  <w:color w:val="1F5E78"/>
                  <w:u w:val="none"/>
                  <w:sz w:val="13"/>
                </w:rPr>
                <w:t>EDU-BZA-13 — 업무 Domain 연동</w:t>
              </w:r>
            </w:hyperlink>
          </w:p>
          <w:p>
            <w:pPr>
              <w:spacing w:after="8" w:line="240" w:lineRule="auto"/>
            </w:pPr>
            <w:hyperlink w:anchor="h0066">
              <w:r>
                <w:rPr>
                  <w:rFonts w:ascii="Noto Sans CJK KR" w:hAnsi="Noto Sans CJK KR" w:eastAsia="Noto Sans CJK KR"/>
                  <w:color w:val="1F5E78"/>
                  <w:u w:val="none"/>
                  <w:sz w:val="13"/>
                </w:rPr>
                <w:t>EDU-BZA-14 — Backup·Upgrade</w:t>
              </w:r>
            </w:hyperlink>
          </w:p>
          <w:p>
            <w:pPr>
              <w:spacing w:after="8" w:line="240" w:lineRule="auto"/>
            </w:pPr>
            <w:hyperlink w:anchor="h0067">
              <w:r>
                <w:rPr>
                  <w:rFonts w:ascii="Noto Sans CJK KR" w:hAnsi="Noto Sans CJK KR" w:eastAsia="Noto Sans CJK KR"/>
                  <w:color w:val="1F5E78"/>
                  <w:u w:val="none"/>
                  <w:sz w:val="13"/>
                </w:rPr>
                <w:t>부록 C. 조직·권한·결재 종합 예제</w:t>
              </w:r>
            </w:hyperlink>
          </w:p>
          <w:p>
            <w:pPr>
              <w:spacing w:after="8" w:line="240" w:lineRule="auto"/>
            </w:pPr>
            <w:hyperlink w:anchor="h0068">
              <w:r>
                <w:rPr>
                  <w:rFonts w:ascii="Noto Sans CJK KR" w:hAnsi="Noto Sans CJK KR" w:eastAsia="Noto Sans CJK KR"/>
                  <w:color w:val="1F5E78"/>
                  <w:u w:val="none"/>
                  <w:sz w:val="13"/>
                </w:rPr>
                <w:t>부록 D. 신규 고객사의 조직·권한·결재를 구성하는 책형 예제</w:t>
              </w:r>
            </w:hyperlink>
          </w:p>
        </w:tc>
        <w:tc>
          <w:tcPr>
            <w:tcW w:type="dxa" w:w="3647"/>
            <w:shd w:fill="EAF4F7"/>
            <w:tcMar>
              <w:top w:w="70" w:type="dxa"/>
              <w:start w:w="70" w:type="dxa"/>
              <w:bottom w:w="70" w:type="dxa"/>
              <w:end w:w="70" w:type="dxa"/>
            </w:tcMar>
          </w:tcPr>
          <w:p>
            <w:pPr>
              <w:spacing w:after="40"/>
            </w:pPr>
            <w:r>
              <w:rPr>
                <w:rFonts w:ascii="Noto Sans CJK KR" w:hAnsi="Noto Sans CJK KR"/>
                <w:b/>
                <w:color w:val="1F5E78"/>
                <w:sz w:val="16"/>
              </w:rPr>
              <w:t>오류·복구</w:t>
            </w:r>
          </w:p>
          <w:p>
            <w:pPr>
              <w:spacing w:after="8" w:line="240" w:lineRule="auto"/>
            </w:pPr>
            <w:hyperlink w:anchor="h0021">
              <w:r>
                <w:rPr>
                  <w:rFonts w:ascii="Noto Sans CJK KR" w:hAnsi="Noto Sans CJK KR" w:eastAsia="Noto Sans CJK KR"/>
                  <w:color w:val="1F5E78"/>
                  <w:u w:val="none"/>
                  <w:sz w:val="13"/>
                </w:rPr>
                <w:t>14. 오류·복구</w:t>
              </w:r>
            </w:hyperlink>
          </w:p>
          <w:p>
            <w:pPr>
              <w:spacing w:after="8" w:line="240" w:lineRule="auto"/>
            </w:pPr>
            <w:hyperlink w:anchor="h0022">
              <w:r>
                <w:rPr>
                  <w:rFonts w:ascii="Noto Sans CJK KR" w:hAnsi="Noto Sans CJK KR" w:eastAsia="Noto Sans CJK KR"/>
                  <w:color w:val="1F5E78"/>
                  <w:u w:val="none"/>
                  <w:sz w:val="13"/>
                </w:rPr>
                <w:t>15. Backup·Upgrade·Rollback</w:t>
              </w:r>
            </w:hyperlink>
          </w:p>
          <w:p>
            <w:pPr>
              <w:spacing w:after="8" w:line="240" w:lineRule="auto"/>
            </w:pPr>
            <w:hyperlink w:anchor="h0089">
              <w:r>
                <w:rPr>
                  <w:rFonts w:ascii="Noto Sans CJK KR" w:hAnsi="Noto Sans CJK KR" w:eastAsia="Noto Sans CJK KR"/>
                  <w:color w:val="1F5E78"/>
                  <w:u w:val="none"/>
                  <w:sz w:val="13"/>
                </w:rPr>
                <w:t>부록 F. BZA Route별 입력·권한·복구 참조</w:t>
              </w:r>
            </w:hyperlink>
          </w:p>
        </w:tc>
        <w:tc>
          <w:tcPr>
            <w:tcW w:type="dxa" w:w="3647"/>
            <w:shd w:fill="EAF4F7"/>
            <w:tcMar>
              <w:top w:w="70" w:type="dxa"/>
              <w:start w:w="70" w:type="dxa"/>
              <w:bottom w:w="70" w:type="dxa"/>
              <w:end w:w="70" w:type="dxa"/>
            </w:tcMar>
          </w:tcPr>
          <w:p>
            <w:pPr>
              <w:spacing w:after="40"/>
            </w:pPr>
            <w:r>
              <w:rPr>
                <w:rFonts w:ascii="Noto Sans CJK KR" w:hAnsi="Noto Sans CJK KR"/>
                <w:b/>
                <w:color w:val="1F5E78"/>
                <w:sz w:val="16"/>
              </w:rPr>
              <w:t>Source·API·설정</w:t>
            </w:r>
          </w:p>
          <w:p>
            <w:pPr>
              <w:spacing w:after="8" w:line="240" w:lineRule="auto"/>
            </w:pPr>
            <w:hyperlink w:anchor="h0004">
              <w:r>
                <w:rPr>
                  <w:rFonts w:ascii="Noto Sans CJK KR" w:hAnsi="Noto Sans CJK KR" w:eastAsia="Noto Sans CJK KR"/>
                  <w:color w:val="1F5E78"/>
                  <w:u w:val="none"/>
                  <w:sz w:val="13"/>
                </w:rPr>
                <w:t>3. Route 지도</w:t>
              </w:r>
            </w:hyperlink>
          </w:p>
          <w:p>
            <w:pPr>
              <w:spacing w:after="8" w:line="240" w:lineRule="auto"/>
            </w:pPr>
            <w:hyperlink w:anchor="h0025">
              <w:r>
                <w:rPr>
                  <w:rFonts w:ascii="Noto Sans CJK KR" w:hAnsi="Noto Sans CJK KR" w:eastAsia="Noto Sans CJK KR"/>
                  <w:color w:val="1F5E78"/>
                  <w:u w:val="none"/>
                  <w:sz w:val="13"/>
                </w:rPr>
                <w:t>부록 A. BZA 26개 기능 Route 작업 카드</w:t>
              </w:r>
            </w:hyperlink>
          </w:p>
          <w:p>
            <w:pPr>
              <w:spacing w:after="8" w:line="240" w:lineRule="auto"/>
            </w:pPr>
            <w:hyperlink w:anchor="h0089">
              <w:r>
                <w:rPr>
                  <w:rFonts w:ascii="Noto Sans CJK KR" w:hAnsi="Noto Sans CJK KR" w:eastAsia="Noto Sans CJK KR"/>
                  <w:color w:val="1F5E78"/>
                  <w:u w:val="none"/>
                  <w:sz w:val="13"/>
                </w:rPr>
                <w:t>부록 F. BZA Route별 입력·권한·복구 참조</w:t>
              </w:r>
            </w:hyperlink>
          </w:p>
        </w:tc>
      </w:tr>
    </w:tbl>
    <w:p>
      <w:pPr>
        <w:pStyle w:val="Heading1"/>
      </w:pPr>
      <w:r>
        <w:t>전체 문단 목차</w:t>
      </w:r>
    </w:p>
    <w:tbl>
      <w:tblPr>
        <w:tblStyle w:val="TableGrid"/>
        <w:tblW w:type="auto" w:w="0"/>
        <w:jc w:val="center"/>
        <w:tblLayout w:type="autofit"/>
        <w:tblLook w:firstColumn="1" w:firstRow="1" w:lastColumn="0" w:lastRow="0" w:noHBand="0" w:noVBand="1" w:val="04A0"/>
      </w:tblPr>
      <w:tblGrid>
        <w:gridCol w:w="5471"/>
        <w:gridCol w:w="5471"/>
      </w:tblGrid>
      <w:tr>
        <w:tc>
          <w:tcPr>
            <w:tcW w:type="dxa" w:w="5471"/>
            <w:tcMar>
              <w:top w:w="15" w:type="dxa"/>
              <w:start w:w="50" w:type="dxa"/>
              <w:bottom w:w="15" w:type="dxa"/>
              <w:end w:w="50" w:type="dxa"/>
            </w:tcMar>
          </w:tcPr>
          <w:p>
            <w:pPr>
              <w:spacing w:after="0" w:line="240" w:lineRule="auto"/>
            </w:pPr>
            <w:hyperlink w:anchor="h0001">
              <w:r>
                <w:rPr>
                  <w:rFonts w:ascii="Noto Sans CJK KR" w:hAnsi="Noto Sans CJK KR" w:eastAsia="Noto Sans CJK KR"/>
                  <w:color w:val="1F5E78"/>
                  <w:u w:val="none"/>
                  <w:sz w:val="13"/>
                  <w:b/>
                </w:rPr>
                <w:t>CPF BZA 매뉴얼</w:t>
              </w:r>
            </w:hyperlink>
          </w:p>
        </w:tc>
        <w:tc>
          <w:tcPr>
            <w:tcW w:type="dxa" w:w="5471"/>
            <w:tcMar>
              <w:top w:w="15" w:type="dxa"/>
              <w:start w:w="50" w:type="dxa"/>
              <w:bottom w:w="15" w:type="dxa"/>
              <w:end w:w="50" w:type="dxa"/>
            </w:tcMar>
          </w:tcPr>
          <w:p>
            <w:pPr>
              <w:spacing w:after="0" w:line="240" w:lineRule="auto"/>
            </w:pPr>
            <w:hyperlink w:anchor="h0059">
              <w:r>
                <w:rPr>
                  <w:rFonts w:ascii="Noto Sans CJK KR" w:hAnsi="Noto Sans CJK KR" w:eastAsia="Noto Sans CJK KR"/>
                  <w:color w:val="1F5E78"/>
                  <w:u w:val="none"/>
                  <w:sz w:val="13"/>
                </w:rPr>
                <w:t>    EDU-BZA-07 — Data Scope</w:t>
              </w:r>
            </w:hyperlink>
          </w:p>
        </w:tc>
      </w:tr>
      <w:tr>
        <w:tc>
          <w:tcPr>
            <w:tcW w:type="dxa" w:w="5471"/>
            <w:tcMar>
              <w:top w:w="15" w:type="dxa"/>
              <w:start w:w="50" w:type="dxa"/>
              <w:bottom w:w="15" w:type="dxa"/>
              <w:end w:w="50" w:type="dxa"/>
            </w:tcMar>
          </w:tcPr>
          <w:p>
            <w:pPr>
              <w:spacing w:after="0" w:line="240" w:lineRule="auto"/>
            </w:pPr>
            <w:hyperlink w:anchor="h0002">
              <w:r>
                <w:rPr>
                  <w:rFonts w:ascii="Noto Sans CJK KR" w:hAnsi="Noto Sans CJK KR" w:eastAsia="Noto Sans CJK KR"/>
                  <w:color w:val="1F5E78"/>
                  <w:u w:val="none"/>
                  <w:sz w:val="13"/>
                </w:rPr>
                <w:t>  1. BZA의 역할</w:t>
              </w:r>
            </w:hyperlink>
          </w:p>
        </w:tc>
        <w:tc>
          <w:tcPr>
            <w:tcW w:type="dxa" w:w="5471"/>
            <w:tcMar>
              <w:top w:w="15" w:type="dxa"/>
              <w:start w:w="50" w:type="dxa"/>
              <w:bottom w:w="15" w:type="dxa"/>
              <w:end w:w="50" w:type="dxa"/>
            </w:tcMar>
          </w:tcPr>
          <w:p>
            <w:pPr>
              <w:spacing w:after="0" w:line="240" w:lineRule="auto"/>
            </w:pPr>
            <w:hyperlink w:anchor="h0060">
              <w:r>
                <w:rPr>
                  <w:rFonts w:ascii="Noto Sans CJK KR" w:hAnsi="Noto Sans CJK KR" w:eastAsia="Noto Sans CJK KR"/>
                  <w:color w:val="1F5E78"/>
                  <w:u w:val="none"/>
                  <w:sz w:val="13"/>
                </w:rPr>
                <w:t>    EDU-BZA-08 — 결재 정책</w:t>
              </w:r>
            </w:hyperlink>
          </w:p>
        </w:tc>
      </w:tr>
      <w:tr>
        <w:tc>
          <w:tcPr>
            <w:tcW w:type="dxa" w:w="5471"/>
            <w:tcMar>
              <w:top w:w="15" w:type="dxa"/>
              <w:start w:w="50" w:type="dxa"/>
              <w:bottom w:w="15" w:type="dxa"/>
              <w:end w:w="50" w:type="dxa"/>
            </w:tcMar>
          </w:tcPr>
          <w:p>
            <w:pPr>
              <w:spacing w:after="0" w:line="240" w:lineRule="auto"/>
            </w:pPr>
            <w:hyperlink w:anchor="h0003">
              <w:r>
                <w:rPr>
                  <w:rFonts w:ascii="Noto Sans CJK KR" w:hAnsi="Noto Sans CJK KR" w:eastAsia="Noto Sans CJK KR"/>
                  <w:color w:val="1F5E78"/>
                  <w:u w:val="none"/>
                  <w:sz w:val="13"/>
                </w:rPr>
                <w:t>  2. 초기 설치</w:t>
              </w:r>
            </w:hyperlink>
          </w:p>
        </w:tc>
        <w:tc>
          <w:tcPr>
            <w:tcW w:type="dxa" w:w="5471"/>
            <w:tcMar>
              <w:top w:w="15" w:type="dxa"/>
              <w:start w:w="50" w:type="dxa"/>
              <w:bottom w:w="15" w:type="dxa"/>
              <w:end w:w="50" w:type="dxa"/>
            </w:tcMar>
          </w:tcPr>
          <w:p>
            <w:pPr>
              <w:spacing w:after="0" w:line="240" w:lineRule="auto"/>
            </w:pPr>
            <w:hyperlink w:anchor="h0061">
              <w:r>
                <w:rPr>
                  <w:rFonts w:ascii="Noto Sans CJK KR" w:hAnsi="Noto Sans CJK KR" w:eastAsia="Noto Sans CJK KR"/>
                  <w:color w:val="1F5E78"/>
                  <w:u w:val="none"/>
                  <w:sz w:val="13"/>
                </w:rPr>
                <w:t>    EDU-BZA-09 — 결재 Snapshot</w:t>
              </w:r>
            </w:hyperlink>
          </w:p>
        </w:tc>
      </w:tr>
      <w:tr>
        <w:tc>
          <w:tcPr>
            <w:tcW w:type="dxa" w:w="5471"/>
            <w:tcMar>
              <w:top w:w="15" w:type="dxa"/>
              <w:start w:w="50" w:type="dxa"/>
              <w:bottom w:w="15" w:type="dxa"/>
              <w:end w:w="50" w:type="dxa"/>
            </w:tcMar>
          </w:tcPr>
          <w:p>
            <w:pPr>
              <w:spacing w:after="0" w:line="240" w:lineRule="auto"/>
            </w:pPr>
            <w:hyperlink w:anchor="h0004">
              <w:r>
                <w:rPr>
                  <w:rFonts w:ascii="Noto Sans CJK KR" w:hAnsi="Noto Sans CJK KR" w:eastAsia="Noto Sans CJK KR"/>
                  <w:color w:val="1F5E78"/>
                  <w:u w:val="none"/>
                  <w:sz w:val="13"/>
                </w:rPr>
                <w:t>  3. Route 지도</w:t>
              </w:r>
            </w:hyperlink>
          </w:p>
        </w:tc>
        <w:tc>
          <w:tcPr>
            <w:tcW w:type="dxa" w:w="5471"/>
            <w:tcMar>
              <w:top w:w="15" w:type="dxa"/>
              <w:start w:w="50" w:type="dxa"/>
              <w:bottom w:w="15" w:type="dxa"/>
              <w:end w:w="50" w:type="dxa"/>
            </w:tcMar>
          </w:tcPr>
          <w:p>
            <w:pPr>
              <w:spacing w:after="0" w:line="240" w:lineRule="auto"/>
            </w:pPr>
            <w:hyperlink w:anchor="h0062">
              <w:r>
                <w:rPr>
                  <w:rFonts w:ascii="Noto Sans CJK KR" w:hAnsi="Noto Sans CJK KR" w:eastAsia="Noto Sans CJK KR"/>
                  <w:color w:val="1F5E78"/>
                  <w:u w:val="none"/>
                  <w:sz w:val="13"/>
                </w:rPr>
                <w:t>    EDU-BZA-10 — 승인·반려·회수</w:t>
              </w:r>
            </w:hyperlink>
          </w:p>
        </w:tc>
      </w:tr>
      <w:tr>
        <w:tc>
          <w:tcPr>
            <w:tcW w:type="dxa" w:w="5471"/>
            <w:tcMar>
              <w:top w:w="15" w:type="dxa"/>
              <w:start w:w="50" w:type="dxa"/>
              <w:bottom w:w="15" w:type="dxa"/>
              <w:end w:w="50" w:type="dxa"/>
            </w:tcMar>
          </w:tcPr>
          <w:p>
            <w:pPr>
              <w:spacing w:after="0" w:line="240" w:lineRule="auto"/>
            </w:pPr>
            <w:hyperlink w:anchor="h0005">
              <w:r>
                <w:rPr>
                  <w:rFonts w:ascii="Noto Sans CJK KR" w:hAnsi="Noto Sans CJK KR" w:eastAsia="Noto Sans CJK KR"/>
                  <w:color w:val="1F5E78"/>
                  <w:u w:val="none"/>
                  <w:sz w:val="13"/>
                </w:rPr>
                <w:t>  4. 조직 계층</w:t>
              </w:r>
            </w:hyperlink>
          </w:p>
        </w:tc>
        <w:tc>
          <w:tcPr>
            <w:tcW w:type="dxa" w:w="5471"/>
            <w:tcMar>
              <w:top w:w="15" w:type="dxa"/>
              <w:start w:w="50" w:type="dxa"/>
              <w:bottom w:w="15" w:type="dxa"/>
              <w:end w:w="50" w:type="dxa"/>
            </w:tcMar>
          </w:tcPr>
          <w:p>
            <w:pPr>
              <w:spacing w:after="0" w:line="240" w:lineRule="auto"/>
            </w:pPr>
            <w:hyperlink w:anchor="h0063">
              <w:r>
                <w:rPr>
                  <w:rFonts w:ascii="Noto Sans CJK KR" w:hAnsi="Noto Sans CJK KR" w:eastAsia="Noto Sans CJK KR"/>
                  <w:color w:val="1F5E78"/>
                  <w:u w:val="none"/>
                  <w:sz w:val="13"/>
                </w:rPr>
                <w:t>    EDU-BZA-11 — 위임·대결</w:t>
              </w:r>
            </w:hyperlink>
          </w:p>
        </w:tc>
      </w:tr>
      <w:tr>
        <w:tc>
          <w:tcPr>
            <w:tcW w:type="dxa" w:w="5471"/>
            <w:tcMar>
              <w:top w:w="15" w:type="dxa"/>
              <w:start w:w="50" w:type="dxa"/>
              <w:bottom w:w="15" w:type="dxa"/>
              <w:end w:w="50" w:type="dxa"/>
            </w:tcMar>
          </w:tcPr>
          <w:p>
            <w:pPr>
              <w:spacing w:after="0" w:line="240" w:lineRule="auto"/>
            </w:pPr>
            <w:hyperlink w:anchor="h0006">
              <w:r>
                <w:rPr>
                  <w:rFonts w:ascii="Noto Sans CJK KR" w:hAnsi="Noto Sans CJK KR" w:eastAsia="Noto Sans CJK KR"/>
                  <w:color w:val="1F5E78"/>
                  <w:u w:val="none"/>
                  <w:sz w:val="13"/>
                </w:rPr>
                <w:t>    4.1 입력</w:t>
              </w:r>
            </w:hyperlink>
          </w:p>
        </w:tc>
        <w:tc>
          <w:tcPr>
            <w:tcW w:type="dxa" w:w="5471"/>
            <w:tcMar>
              <w:top w:w="15" w:type="dxa"/>
              <w:start w:w="50" w:type="dxa"/>
              <w:bottom w:w="15" w:type="dxa"/>
              <w:end w:w="50" w:type="dxa"/>
            </w:tcMar>
          </w:tcPr>
          <w:p>
            <w:pPr>
              <w:spacing w:after="0" w:line="240" w:lineRule="auto"/>
            </w:pPr>
            <w:hyperlink w:anchor="h0064">
              <w:r>
                <w:rPr>
                  <w:rFonts w:ascii="Noto Sans CJK KR" w:hAnsi="Noto Sans CJK KR" w:eastAsia="Noto Sans CJK KR"/>
                  <w:color w:val="1F5E78"/>
                  <w:u w:val="none"/>
                  <w:sz w:val="13"/>
                </w:rPr>
                <w:t>    EDU-BZA-12 — Attachment·Notification</w:t>
              </w:r>
            </w:hyperlink>
          </w:p>
        </w:tc>
      </w:tr>
      <w:tr>
        <w:tc>
          <w:tcPr>
            <w:tcW w:type="dxa" w:w="5471"/>
            <w:tcMar>
              <w:top w:w="15" w:type="dxa"/>
              <w:start w:w="50" w:type="dxa"/>
              <w:bottom w:w="15" w:type="dxa"/>
              <w:end w:w="50" w:type="dxa"/>
            </w:tcMar>
          </w:tcPr>
          <w:p>
            <w:pPr>
              <w:spacing w:after="0" w:line="240" w:lineRule="auto"/>
            </w:pPr>
            <w:hyperlink w:anchor="h0007">
              <w:r>
                <w:rPr>
                  <w:rFonts w:ascii="Noto Sans CJK KR" w:hAnsi="Noto Sans CJK KR" w:eastAsia="Noto Sans CJK KR"/>
                  <w:color w:val="1F5E78"/>
                  <w:u w:val="none"/>
                  <w:sz w:val="13"/>
                </w:rPr>
                <w:t>    4.2 검증</w:t>
              </w:r>
            </w:hyperlink>
          </w:p>
        </w:tc>
        <w:tc>
          <w:tcPr>
            <w:tcW w:type="dxa" w:w="5471"/>
            <w:tcMar>
              <w:top w:w="15" w:type="dxa"/>
              <w:start w:w="50" w:type="dxa"/>
              <w:bottom w:w="15" w:type="dxa"/>
              <w:end w:w="50" w:type="dxa"/>
            </w:tcMar>
          </w:tcPr>
          <w:p>
            <w:pPr>
              <w:spacing w:after="0" w:line="240" w:lineRule="auto"/>
            </w:pPr>
            <w:hyperlink w:anchor="h0065">
              <w:r>
                <w:rPr>
                  <w:rFonts w:ascii="Noto Sans CJK KR" w:hAnsi="Noto Sans CJK KR" w:eastAsia="Noto Sans CJK KR"/>
                  <w:color w:val="1F5E78"/>
                  <w:u w:val="none"/>
                  <w:sz w:val="13"/>
                </w:rPr>
                <w:t>    EDU-BZA-13 — 업무 Domain 연동</w:t>
              </w:r>
            </w:hyperlink>
          </w:p>
        </w:tc>
      </w:tr>
      <w:tr>
        <w:tc>
          <w:tcPr>
            <w:tcW w:type="dxa" w:w="5471"/>
            <w:tcMar>
              <w:top w:w="15" w:type="dxa"/>
              <w:start w:w="50" w:type="dxa"/>
              <w:bottom w:w="15" w:type="dxa"/>
              <w:end w:w="50" w:type="dxa"/>
            </w:tcMar>
          </w:tcPr>
          <w:p>
            <w:pPr>
              <w:spacing w:after="0" w:line="240" w:lineRule="auto"/>
            </w:pPr>
            <w:hyperlink w:anchor="h0008">
              <w:r>
                <w:rPr>
                  <w:rFonts w:ascii="Noto Sans CJK KR" w:hAnsi="Noto Sans CJK KR" w:eastAsia="Noto Sans CJK KR"/>
                  <w:color w:val="1F5E78"/>
                  <w:u w:val="none"/>
                  <w:sz w:val="13"/>
                </w:rPr>
                <w:t>    4.3 정상 판정</w:t>
              </w:r>
            </w:hyperlink>
          </w:p>
        </w:tc>
        <w:tc>
          <w:tcPr>
            <w:tcW w:type="dxa" w:w="5471"/>
            <w:tcMar>
              <w:top w:w="15" w:type="dxa"/>
              <w:start w:w="50" w:type="dxa"/>
              <w:bottom w:w="15" w:type="dxa"/>
              <w:end w:w="50" w:type="dxa"/>
            </w:tcMar>
          </w:tcPr>
          <w:p>
            <w:pPr>
              <w:spacing w:after="0" w:line="240" w:lineRule="auto"/>
            </w:pPr>
            <w:hyperlink w:anchor="h0066">
              <w:r>
                <w:rPr>
                  <w:rFonts w:ascii="Noto Sans CJK KR" w:hAnsi="Noto Sans CJK KR" w:eastAsia="Noto Sans CJK KR"/>
                  <w:color w:val="1F5E78"/>
                  <w:u w:val="none"/>
                  <w:sz w:val="13"/>
                </w:rPr>
                <w:t>    EDU-BZA-14 — Backup·Upgrade</w:t>
              </w:r>
            </w:hyperlink>
          </w:p>
        </w:tc>
      </w:tr>
      <w:tr>
        <w:tc>
          <w:tcPr>
            <w:tcW w:type="dxa" w:w="5471"/>
            <w:tcMar>
              <w:top w:w="15" w:type="dxa"/>
              <w:start w:w="50" w:type="dxa"/>
              <w:bottom w:w="15" w:type="dxa"/>
              <w:end w:w="50" w:type="dxa"/>
            </w:tcMar>
          </w:tcPr>
          <w:p>
            <w:pPr>
              <w:spacing w:after="0" w:line="240" w:lineRule="auto"/>
            </w:pPr>
            <w:hyperlink w:anchor="h0009">
              <w:r>
                <w:rPr>
                  <w:rFonts w:ascii="Noto Sans CJK KR" w:hAnsi="Noto Sans CJK KR" w:eastAsia="Noto Sans CJK KR"/>
                  <w:color w:val="1F5E78"/>
                  <w:u w:val="none"/>
                  <w:sz w:val="13"/>
                </w:rPr>
                <w:t>  5. 직원·발령</w:t>
              </w:r>
            </w:hyperlink>
          </w:p>
        </w:tc>
        <w:tc>
          <w:tcPr>
            <w:tcW w:type="dxa" w:w="5471"/>
            <w:tcMar>
              <w:top w:w="15" w:type="dxa"/>
              <w:start w:w="50" w:type="dxa"/>
              <w:bottom w:w="15" w:type="dxa"/>
              <w:end w:w="50" w:type="dxa"/>
            </w:tcMar>
          </w:tcPr>
          <w:p>
            <w:pPr>
              <w:spacing w:after="0" w:line="240" w:lineRule="auto"/>
            </w:pPr>
            <w:hyperlink w:anchor="h0067">
              <w:r>
                <w:rPr>
                  <w:rFonts w:ascii="Noto Sans CJK KR" w:hAnsi="Noto Sans CJK KR" w:eastAsia="Noto Sans CJK KR"/>
                  <w:color w:val="1F5E78"/>
                  <w:u w:val="none"/>
                  <w:sz w:val="13"/>
                </w:rPr>
                <w:t>  부록 C. 조직·권한·결재 종합 예제</w:t>
              </w:r>
            </w:hyperlink>
          </w:p>
        </w:tc>
      </w:tr>
      <w:tr>
        <w:tc>
          <w:tcPr>
            <w:tcW w:type="dxa" w:w="5471"/>
            <w:tcMar>
              <w:top w:w="15" w:type="dxa"/>
              <w:start w:w="50" w:type="dxa"/>
              <w:bottom w:w="15" w:type="dxa"/>
              <w:end w:w="50" w:type="dxa"/>
            </w:tcMar>
          </w:tcPr>
          <w:p>
            <w:pPr>
              <w:spacing w:after="0" w:line="240" w:lineRule="auto"/>
            </w:pPr>
            <w:hyperlink w:anchor="h0010">
              <w:r>
                <w:rPr>
                  <w:rFonts w:ascii="Noto Sans CJK KR" w:hAnsi="Noto Sans CJK KR" w:eastAsia="Noto Sans CJK KR"/>
                  <w:color w:val="1F5E78"/>
                  <w:u w:val="none"/>
                  <w:sz w:val="13"/>
                </w:rPr>
                <w:t>  6. 사용자와 Session</w:t>
              </w:r>
            </w:hyperlink>
          </w:p>
        </w:tc>
        <w:tc>
          <w:tcPr>
            <w:tcW w:type="dxa" w:w="5471"/>
            <w:tcMar>
              <w:top w:w="15" w:type="dxa"/>
              <w:start w:w="50" w:type="dxa"/>
              <w:bottom w:w="15" w:type="dxa"/>
              <w:end w:w="50" w:type="dxa"/>
            </w:tcMar>
          </w:tcPr>
          <w:p>
            <w:pPr>
              <w:spacing w:after="0" w:line="240" w:lineRule="auto"/>
            </w:pPr>
            <w:hyperlink w:anchor="h0068">
              <w:r>
                <w:rPr>
                  <w:rFonts w:ascii="Noto Sans CJK KR" w:hAnsi="Noto Sans CJK KR" w:eastAsia="Noto Sans CJK KR"/>
                  <w:color w:val="1F5E78"/>
                  <w:u w:val="none"/>
                  <w:sz w:val="13"/>
                </w:rPr>
                <w:t>  부록 D. 신규 고객사의 조직·권한·결재를 구성하는 책형 예제</w:t>
              </w:r>
            </w:hyperlink>
          </w:p>
        </w:tc>
      </w:tr>
      <w:tr>
        <w:tc>
          <w:tcPr>
            <w:tcW w:type="dxa" w:w="5471"/>
            <w:tcMar>
              <w:top w:w="15" w:type="dxa"/>
              <w:start w:w="50" w:type="dxa"/>
              <w:bottom w:w="15" w:type="dxa"/>
              <w:end w:w="50" w:type="dxa"/>
            </w:tcMar>
          </w:tcPr>
          <w:p>
            <w:pPr>
              <w:spacing w:after="0" w:line="240" w:lineRule="auto"/>
            </w:pPr>
            <w:hyperlink w:anchor="h0011">
              <w:r>
                <w:rPr>
                  <w:rFonts w:ascii="Noto Sans CJK KR" w:hAnsi="Noto Sans CJK KR" w:eastAsia="Noto Sans CJK KR"/>
                  <w:color w:val="1F5E78"/>
                  <w:u w:val="none"/>
                  <w:sz w:val="13"/>
                </w:rPr>
                <w:t>  7. Role·Permission·Data Scope</w:t>
              </w:r>
            </w:hyperlink>
          </w:p>
        </w:tc>
        <w:tc>
          <w:tcPr>
            <w:tcW w:type="dxa" w:w="5471"/>
            <w:tcMar>
              <w:top w:w="15" w:type="dxa"/>
              <w:start w:w="50" w:type="dxa"/>
              <w:bottom w:w="15" w:type="dxa"/>
              <w:end w:w="50" w:type="dxa"/>
            </w:tcMar>
          </w:tcPr>
          <w:p>
            <w:pPr>
              <w:spacing w:after="0" w:line="240" w:lineRule="auto"/>
            </w:pPr>
            <w:hyperlink w:anchor="h0069">
              <w:r>
                <w:rPr>
                  <w:rFonts w:ascii="Noto Sans CJK KR" w:hAnsi="Noto Sans CJK KR" w:eastAsia="Noto Sans CJK KR"/>
                  <w:color w:val="1F5E78"/>
                  <w:u w:val="none"/>
                  <w:sz w:val="13"/>
                </w:rPr>
                <w:t>    D.1 기준정보 설계</w:t>
              </w:r>
            </w:hyperlink>
          </w:p>
        </w:tc>
      </w:tr>
      <w:tr>
        <w:tc>
          <w:tcPr>
            <w:tcW w:type="dxa" w:w="5471"/>
            <w:tcMar>
              <w:top w:w="15" w:type="dxa"/>
              <w:start w:w="50" w:type="dxa"/>
              <w:bottom w:w="15" w:type="dxa"/>
              <w:end w:w="50" w:type="dxa"/>
            </w:tcMar>
          </w:tcPr>
          <w:p>
            <w:pPr>
              <w:spacing w:after="0" w:line="240" w:lineRule="auto"/>
            </w:pPr>
            <w:hyperlink w:anchor="h0012">
              <w:r>
                <w:rPr>
                  <w:rFonts w:ascii="Noto Sans CJK KR" w:hAnsi="Noto Sans CJK KR" w:eastAsia="Noto Sans CJK KR"/>
                  <w:color w:val="1F5E78"/>
                  <w:u w:val="none"/>
                  <w:sz w:val="13"/>
                </w:rPr>
                <w:t>    7.1 세 층</w:t>
              </w:r>
            </w:hyperlink>
          </w:p>
        </w:tc>
        <w:tc>
          <w:tcPr>
            <w:tcW w:type="dxa" w:w="5471"/>
            <w:tcMar>
              <w:top w:w="15" w:type="dxa"/>
              <w:start w:w="50" w:type="dxa"/>
              <w:bottom w:w="15" w:type="dxa"/>
              <w:end w:w="50" w:type="dxa"/>
            </w:tcMar>
          </w:tcPr>
          <w:p>
            <w:pPr>
              <w:spacing w:after="0" w:line="240" w:lineRule="auto"/>
            </w:pPr>
            <w:hyperlink w:anchor="h0070">
              <w:r>
                <w:rPr>
                  <w:rFonts w:ascii="Noto Sans CJK KR" w:hAnsi="Noto Sans CJK KR" w:eastAsia="Noto Sans CJK KR"/>
                  <w:color w:val="1F5E78"/>
                  <w:u w:val="none"/>
                  <w:sz w:val="13"/>
                </w:rPr>
                <w:t>    D.2 적용 순서</w:t>
              </w:r>
            </w:hyperlink>
          </w:p>
        </w:tc>
      </w:tr>
      <w:tr>
        <w:tc>
          <w:tcPr>
            <w:tcW w:type="dxa" w:w="5471"/>
            <w:tcMar>
              <w:top w:w="15" w:type="dxa"/>
              <w:start w:w="50" w:type="dxa"/>
              <w:bottom w:w="15" w:type="dxa"/>
              <w:end w:w="50" w:type="dxa"/>
            </w:tcMar>
          </w:tcPr>
          <w:p>
            <w:pPr>
              <w:spacing w:after="0" w:line="240" w:lineRule="auto"/>
            </w:pPr>
            <w:hyperlink w:anchor="h0013">
              <w:r>
                <w:rPr>
                  <w:rFonts w:ascii="Noto Sans CJK KR" w:hAnsi="Noto Sans CJK KR" w:eastAsia="Noto Sans CJK KR"/>
                  <w:color w:val="1F5E78"/>
                  <w:u w:val="none"/>
                  <w:sz w:val="13"/>
                </w:rPr>
                <w:t>    7.2 Permission 설계 예</w:t>
              </w:r>
            </w:hyperlink>
          </w:p>
        </w:tc>
        <w:tc>
          <w:tcPr>
            <w:tcW w:type="dxa" w:w="5471"/>
            <w:tcMar>
              <w:top w:w="15" w:type="dxa"/>
              <w:start w:w="50" w:type="dxa"/>
              <w:bottom w:w="15" w:type="dxa"/>
              <w:end w:w="50" w:type="dxa"/>
            </w:tcMar>
          </w:tcPr>
          <w:p>
            <w:pPr>
              <w:spacing w:after="0" w:line="240" w:lineRule="auto"/>
            </w:pPr>
            <w:hyperlink w:anchor="h0071">
              <w:r>
                <w:rPr>
                  <w:rFonts w:ascii="Noto Sans CJK KR" w:hAnsi="Noto Sans CJK KR" w:eastAsia="Noto Sans CJK KR"/>
                  <w:color w:val="1F5E78"/>
                  <w:u w:val="none"/>
                  <w:sz w:val="13"/>
                </w:rPr>
                <w:t>    D.3 조직 발령 JSON 예시</w:t>
              </w:r>
            </w:hyperlink>
          </w:p>
        </w:tc>
      </w:tr>
      <w:tr>
        <w:tc>
          <w:tcPr>
            <w:tcW w:type="dxa" w:w="5471"/>
            <w:tcMar>
              <w:top w:w="15" w:type="dxa"/>
              <w:start w:w="50" w:type="dxa"/>
              <w:bottom w:w="15" w:type="dxa"/>
              <w:end w:w="50" w:type="dxa"/>
            </w:tcMar>
          </w:tcPr>
          <w:p>
            <w:pPr>
              <w:spacing w:after="0" w:line="240" w:lineRule="auto"/>
            </w:pPr>
            <w:hyperlink w:anchor="h0014">
              <w:r>
                <w:rPr>
                  <w:rFonts w:ascii="Noto Sans CJK KR" w:hAnsi="Noto Sans CJK KR" w:eastAsia="Noto Sans CJK KR"/>
                  <w:color w:val="1F5E78"/>
                  <w:u w:val="none"/>
                  <w:sz w:val="13"/>
                </w:rPr>
                <w:t>    7.3 Simulation</w:t>
              </w:r>
            </w:hyperlink>
          </w:p>
        </w:tc>
        <w:tc>
          <w:tcPr>
            <w:tcW w:type="dxa" w:w="5471"/>
            <w:tcMar>
              <w:top w:w="15" w:type="dxa"/>
              <w:start w:w="50" w:type="dxa"/>
              <w:bottom w:w="15" w:type="dxa"/>
              <w:end w:w="50" w:type="dxa"/>
            </w:tcMar>
          </w:tcPr>
          <w:p>
            <w:pPr>
              <w:spacing w:after="0" w:line="240" w:lineRule="auto"/>
            </w:pPr>
            <w:hyperlink w:anchor="h0072">
              <w:r>
                <w:rPr>
                  <w:rFonts w:ascii="Noto Sans CJK KR" w:hAnsi="Noto Sans CJK KR" w:eastAsia="Noto Sans CJK KR"/>
                  <w:color w:val="1F5E78"/>
                  <w:u w:val="none"/>
                  <w:sz w:val="13"/>
                </w:rPr>
                <w:t>    D.4 Permission Matrix</w:t>
              </w:r>
            </w:hyperlink>
          </w:p>
        </w:tc>
      </w:tr>
      <w:tr>
        <w:tc>
          <w:tcPr>
            <w:tcW w:type="dxa" w:w="5471"/>
            <w:tcMar>
              <w:top w:w="15" w:type="dxa"/>
              <w:start w:w="50" w:type="dxa"/>
              <w:bottom w:w="15" w:type="dxa"/>
              <w:end w:w="50" w:type="dxa"/>
            </w:tcMar>
          </w:tcPr>
          <w:p>
            <w:pPr>
              <w:spacing w:after="0" w:line="240" w:lineRule="auto"/>
            </w:pPr>
            <w:hyperlink w:anchor="h0015">
              <w:r>
                <w:rPr>
                  <w:rFonts w:ascii="Noto Sans CJK KR" w:hAnsi="Noto Sans CJK KR" w:eastAsia="Noto Sans CJK KR"/>
                  <w:color w:val="1F5E78"/>
                  <w:u w:val="none"/>
                  <w:sz w:val="13"/>
                </w:rPr>
                <w:t>  8. 결재 Policy</w:t>
              </w:r>
            </w:hyperlink>
          </w:p>
        </w:tc>
        <w:tc>
          <w:tcPr>
            <w:tcW w:type="dxa" w:w="5471"/>
            <w:tcMar>
              <w:top w:w="15" w:type="dxa"/>
              <w:start w:w="50" w:type="dxa"/>
              <w:bottom w:w="15" w:type="dxa"/>
              <w:end w:w="50" w:type="dxa"/>
            </w:tcMar>
          </w:tcPr>
          <w:p>
            <w:pPr>
              <w:spacing w:after="0" w:line="240" w:lineRule="auto"/>
            </w:pPr>
            <w:hyperlink w:anchor="h0073">
              <w:r>
                <w:rPr>
                  <w:rFonts w:ascii="Noto Sans CJK KR" w:hAnsi="Noto Sans CJK KR" w:eastAsia="Noto Sans CJK KR"/>
                  <w:color w:val="1F5E78"/>
                  <w:u w:val="none"/>
                  <w:sz w:val="13"/>
                </w:rPr>
                <w:t>    D.5 Effective Permission 계산 예</w:t>
              </w:r>
            </w:hyperlink>
          </w:p>
        </w:tc>
      </w:tr>
      <w:tr>
        <w:tc>
          <w:tcPr>
            <w:tcW w:type="dxa" w:w="5471"/>
            <w:tcMar>
              <w:top w:w="15" w:type="dxa"/>
              <w:start w:w="50" w:type="dxa"/>
              <w:bottom w:w="15" w:type="dxa"/>
              <w:end w:w="50" w:type="dxa"/>
            </w:tcMar>
          </w:tcPr>
          <w:p>
            <w:pPr>
              <w:spacing w:after="0" w:line="240" w:lineRule="auto"/>
            </w:pPr>
            <w:hyperlink w:anchor="h0016">
              <w:r>
                <w:rPr>
                  <w:rFonts w:ascii="Noto Sans CJK KR" w:hAnsi="Noto Sans CJK KR" w:eastAsia="Noto Sans CJK KR"/>
                  <w:color w:val="1F5E78"/>
                  <w:u w:val="none"/>
                  <w:sz w:val="13"/>
                </w:rPr>
                <w:t>  9. 결재 Lifecycle</w:t>
              </w:r>
            </w:hyperlink>
          </w:p>
        </w:tc>
        <w:tc>
          <w:tcPr>
            <w:tcW w:type="dxa" w:w="5471"/>
            <w:tcMar>
              <w:top w:w="15" w:type="dxa"/>
              <w:start w:w="50" w:type="dxa"/>
              <w:bottom w:w="15" w:type="dxa"/>
              <w:end w:w="50" w:type="dxa"/>
            </w:tcMar>
          </w:tcPr>
          <w:p>
            <w:pPr>
              <w:spacing w:after="0" w:line="240" w:lineRule="auto"/>
            </w:pPr>
            <w:hyperlink w:anchor="h0074">
              <w:r>
                <w:rPr>
                  <w:rFonts w:ascii="Noto Sans CJK KR" w:hAnsi="Noto Sans CJK KR" w:eastAsia="Noto Sans CJK KR"/>
                  <w:color w:val="1F5E78"/>
                  <w:u w:val="none"/>
                  <w:sz w:val="13"/>
                </w:rPr>
                <w:t>    D.6 결재 Snapshot</w:t>
              </w:r>
            </w:hyperlink>
          </w:p>
        </w:tc>
      </w:tr>
      <w:tr>
        <w:tc>
          <w:tcPr>
            <w:tcW w:type="dxa" w:w="5471"/>
            <w:tcMar>
              <w:top w:w="15" w:type="dxa"/>
              <w:start w:w="50" w:type="dxa"/>
              <w:bottom w:w="15" w:type="dxa"/>
              <w:end w:w="50" w:type="dxa"/>
            </w:tcMar>
          </w:tcPr>
          <w:p>
            <w:pPr>
              <w:spacing w:after="0" w:line="240" w:lineRule="auto"/>
            </w:pPr>
            <w:hyperlink w:anchor="h0017">
              <w:r>
                <w:rPr>
                  <w:rFonts w:ascii="Noto Sans CJK KR" w:hAnsi="Noto Sans CJK KR" w:eastAsia="Noto Sans CJK KR"/>
                  <w:color w:val="1F5E78"/>
                  <w:u w:val="none"/>
                  <w:sz w:val="13"/>
                </w:rPr>
                <w:t>  10. 위임·대결</w:t>
              </w:r>
            </w:hyperlink>
          </w:p>
        </w:tc>
        <w:tc>
          <w:tcPr>
            <w:tcW w:type="dxa" w:w="5471"/>
            <w:tcMar>
              <w:top w:w="15" w:type="dxa"/>
              <w:start w:w="50" w:type="dxa"/>
              <w:bottom w:w="15" w:type="dxa"/>
              <w:end w:w="50" w:type="dxa"/>
            </w:tcMar>
          </w:tcPr>
          <w:p>
            <w:pPr>
              <w:spacing w:after="0" w:line="240" w:lineRule="auto"/>
            </w:pPr>
            <w:hyperlink w:anchor="h0075">
              <w:r>
                <w:rPr>
                  <w:rFonts w:ascii="Noto Sans CJK KR" w:hAnsi="Noto Sans CJK KR" w:eastAsia="Noto Sans CJK KR"/>
                  <w:color w:val="1F5E78"/>
                  <w:u w:val="none"/>
                  <w:sz w:val="13"/>
                </w:rPr>
                <w:t>    D.7 승인 실행 판정</w:t>
              </w:r>
            </w:hyperlink>
          </w:p>
        </w:tc>
      </w:tr>
      <w:tr>
        <w:tc>
          <w:tcPr>
            <w:tcW w:type="dxa" w:w="5471"/>
            <w:tcMar>
              <w:top w:w="15" w:type="dxa"/>
              <w:start w:w="50" w:type="dxa"/>
              <w:bottom w:w="15" w:type="dxa"/>
              <w:end w:w="50" w:type="dxa"/>
            </w:tcMar>
          </w:tcPr>
          <w:p>
            <w:pPr>
              <w:spacing w:after="0" w:line="240" w:lineRule="auto"/>
            </w:pPr>
            <w:hyperlink w:anchor="h0018">
              <w:r>
                <w:rPr>
                  <w:rFonts w:ascii="Noto Sans CJK KR" w:hAnsi="Noto Sans CJK KR" w:eastAsia="Noto Sans CJK KR"/>
                  <w:color w:val="1F5E78"/>
                  <w:u w:val="none"/>
                  <w:sz w:val="13"/>
                </w:rPr>
                <w:t>  11. Attachment·Notification</w:t>
              </w:r>
            </w:hyperlink>
          </w:p>
        </w:tc>
        <w:tc>
          <w:tcPr>
            <w:tcW w:type="dxa" w:w="5471"/>
            <w:tcMar>
              <w:top w:w="15" w:type="dxa"/>
              <w:start w:w="50" w:type="dxa"/>
              <w:bottom w:w="15" w:type="dxa"/>
              <w:end w:w="50" w:type="dxa"/>
            </w:tcMar>
          </w:tcPr>
          <w:p>
            <w:pPr>
              <w:spacing w:after="0" w:line="240" w:lineRule="auto"/>
            </w:pPr>
            <w:hyperlink w:anchor="h0076">
              <w:r>
                <w:rPr>
                  <w:rFonts w:ascii="Noto Sans CJK KR" w:hAnsi="Noto Sans CJK KR" w:eastAsia="Noto Sans CJK KR"/>
                  <w:color w:val="1F5E78"/>
                  <w:u w:val="none"/>
                  <w:sz w:val="13"/>
                </w:rPr>
                <w:t>    D.8 업무 Domain 연동</w:t>
              </w:r>
            </w:hyperlink>
          </w:p>
        </w:tc>
      </w:tr>
      <w:tr>
        <w:tc>
          <w:tcPr>
            <w:tcW w:type="dxa" w:w="5471"/>
            <w:tcMar>
              <w:top w:w="15" w:type="dxa"/>
              <w:start w:w="50" w:type="dxa"/>
              <w:bottom w:w="15" w:type="dxa"/>
              <w:end w:w="50" w:type="dxa"/>
            </w:tcMar>
          </w:tcPr>
          <w:p>
            <w:pPr>
              <w:spacing w:after="0" w:line="240" w:lineRule="auto"/>
            </w:pPr>
            <w:hyperlink w:anchor="h0019">
              <w:r>
                <w:rPr>
                  <w:rFonts w:ascii="Noto Sans CJK KR" w:hAnsi="Noto Sans CJK KR" w:eastAsia="Noto Sans CJK KR"/>
                  <w:color w:val="1F5E78"/>
                  <w:u w:val="none"/>
                  <w:sz w:val="13"/>
                </w:rPr>
                <w:t>  12. 업무 Domain 연동</w:t>
              </w:r>
            </w:hyperlink>
          </w:p>
        </w:tc>
        <w:tc>
          <w:tcPr>
            <w:tcW w:type="dxa" w:w="5471"/>
            <w:tcMar>
              <w:top w:w="15" w:type="dxa"/>
              <w:start w:w="50" w:type="dxa"/>
              <w:bottom w:w="15" w:type="dxa"/>
              <w:end w:w="50" w:type="dxa"/>
            </w:tcMar>
          </w:tcPr>
          <w:p>
            <w:pPr>
              <w:spacing w:after="0" w:line="240" w:lineRule="auto"/>
            </w:pPr>
            <w:hyperlink w:anchor="h0077">
              <w:r>
                <w:rPr>
                  <w:rFonts w:ascii="Noto Sans CJK KR" w:hAnsi="Noto Sans CJK KR" w:eastAsia="Noto Sans CJK KR"/>
                  <w:color w:val="1F5E78"/>
                  <w:u w:val="none"/>
                  <w:sz w:val="13"/>
                </w:rPr>
                <w:t>    D.9 권한 변경 뒤 Session Test</w:t>
              </w:r>
            </w:hyperlink>
          </w:p>
        </w:tc>
      </w:tr>
      <w:tr>
        <w:tc>
          <w:tcPr>
            <w:tcW w:type="dxa" w:w="5471"/>
            <w:tcMar>
              <w:top w:w="15" w:type="dxa"/>
              <w:start w:w="50" w:type="dxa"/>
              <w:bottom w:w="15" w:type="dxa"/>
              <w:end w:w="50" w:type="dxa"/>
            </w:tcMar>
          </w:tcPr>
          <w:p>
            <w:pPr>
              <w:spacing w:after="0" w:line="240" w:lineRule="auto"/>
            </w:pPr>
            <w:hyperlink w:anchor="h0020">
              <w:r>
                <w:rPr>
                  <w:rFonts w:ascii="Noto Sans CJK KR" w:hAnsi="Noto Sans CJK KR" w:eastAsia="Noto Sans CJK KR"/>
                  <w:color w:val="1F5E78"/>
                  <w:u w:val="none"/>
                  <w:sz w:val="13"/>
                </w:rPr>
                <w:t>  13. 종합 실습</w:t>
              </w:r>
            </w:hyperlink>
          </w:p>
        </w:tc>
        <w:tc>
          <w:tcPr>
            <w:tcW w:type="dxa" w:w="5471"/>
            <w:tcMar>
              <w:top w:w="15" w:type="dxa"/>
              <w:start w:w="50" w:type="dxa"/>
              <w:bottom w:w="15" w:type="dxa"/>
              <w:end w:w="50" w:type="dxa"/>
            </w:tcMar>
          </w:tcPr>
          <w:p>
            <w:pPr>
              <w:spacing w:after="0" w:line="240" w:lineRule="auto"/>
            </w:pPr>
            <w:hyperlink w:anchor="h0078">
              <w:r>
                <w:rPr>
                  <w:rFonts w:ascii="Noto Sans CJK KR" w:hAnsi="Noto Sans CJK KR" w:eastAsia="Noto Sans CJK KR"/>
                  <w:color w:val="1F5E78"/>
                  <w:u w:val="none"/>
                  <w:sz w:val="13"/>
                </w:rPr>
                <w:t>  부록 E. BZA 운영 결함 10개 판정표</w:t>
              </w:r>
            </w:hyperlink>
          </w:p>
        </w:tc>
      </w:tr>
      <w:tr>
        <w:tc>
          <w:tcPr>
            <w:tcW w:type="dxa" w:w="5471"/>
            <w:tcMar>
              <w:top w:w="15" w:type="dxa"/>
              <w:start w:w="50" w:type="dxa"/>
              <w:bottom w:w="15" w:type="dxa"/>
              <w:end w:w="50" w:type="dxa"/>
            </w:tcMar>
          </w:tcPr>
          <w:p>
            <w:pPr>
              <w:spacing w:after="0" w:line="240" w:lineRule="auto"/>
            </w:pPr>
            <w:hyperlink w:anchor="h0021">
              <w:r>
                <w:rPr>
                  <w:rFonts w:ascii="Noto Sans CJK KR" w:hAnsi="Noto Sans CJK KR" w:eastAsia="Noto Sans CJK KR"/>
                  <w:color w:val="1F5E78"/>
                  <w:u w:val="none"/>
                  <w:sz w:val="13"/>
                </w:rPr>
                <w:t>  14. 오류·복구</w:t>
              </w:r>
            </w:hyperlink>
          </w:p>
        </w:tc>
        <w:tc>
          <w:tcPr>
            <w:tcW w:type="dxa" w:w="5471"/>
            <w:tcMar>
              <w:top w:w="15" w:type="dxa"/>
              <w:start w:w="50" w:type="dxa"/>
              <w:bottom w:w="15" w:type="dxa"/>
              <w:end w:w="50" w:type="dxa"/>
            </w:tcMar>
          </w:tcPr>
          <w:p>
            <w:pPr>
              <w:spacing w:after="0" w:line="240" w:lineRule="auto"/>
            </w:pPr>
            <w:hyperlink w:anchor="h0079">
              <w:r>
                <w:rPr>
                  <w:rFonts w:ascii="Noto Sans CJK KR" w:hAnsi="Noto Sans CJK KR" w:eastAsia="Noto Sans CJK KR"/>
                  <w:color w:val="1F5E78"/>
                  <w:u w:val="none"/>
                  <w:sz w:val="13"/>
                </w:rPr>
                <w:t>    E.1 미래 발령이 오늘 권한에 반영됨</w:t>
              </w:r>
            </w:hyperlink>
          </w:p>
        </w:tc>
      </w:tr>
      <w:tr>
        <w:tc>
          <w:tcPr>
            <w:tcW w:type="dxa" w:w="5471"/>
            <w:tcMar>
              <w:top w:w="15" w:type="dxa"/>
              <w:start w:w="50" w:type="dxa"/>
              <w:bottom w:w="15" w:type="dxa"/>
              <w:end w:w="50" w:type="dxa"/>
            </w:tcMar>
          </w:tcPr>
          <w:p>
            <w:pPr>
              <w:spacing w:after="0" w:line="240" w:lineRule="auto"/>
            </w:pPr>
            <w:hyperlink w:anchor="h0022">
              <w:r>
                <w:rPr>
                  <w:rFonts w:ascii="Noto Sans CJK KR" w:hAnsi="Noto Sans CJK KR" w:eastAsia="Noto Sans CJK KR"/>
                  <w:color w:val="1F5E78"/>
                  <w:u w:val="none"/>
                  <w:sz w:val="13"/>
                </w:rPr>
                <w:t>  15. Backup·Upgrade·Rollback</w:t>
              </w:r>
            </w:hyperlink>
          </w:p>
        </w:tc>
        <w:tc>
          <w:tcPr>
            <w:tcW w:type="dxa" w:w="5471"/>
            <w:tcMar>
              <w:top w:w="15" w:type="dxa"/>
              <w:start w:w="50" w:type="dxa"/>
              <w:bottom w:w="15" w:type="dxa"/>
              <w:end w:w="50" w:type="dxa"/>
            </w:tcMar>
          </w:tcPr>
          <w:p>
            <w:pPr>
              <w:spacing w:after="0" w:line="240" w:lineRule="auto"/>
            </w:pPr>
            <w:hyperlink w:anchor="h0080">
              <w:r>
                <w:rPr>
                  <w:rFonts w:ascii="Noto Sans CJK KR" w:hAnsi="Noto Sans CJK KR" w:eastAsia="Noto Sans CJK KR"/>
                  <w:color w:val="1F5E78"/>
                  <w:u w:val="none"/>
                  <w:sz w:val="13"/>
                </w:rPr>
                <w:t>    E.2 조직 Cycle 생성</w:t>
              </w:r>
            </w:hyperlink>
          </w:p>
        </w:tc>
      </w:tr>
      <w:tr>
        <w:tc>
          <w:tcPr>
            <w:tcW w:type="dxa" w:w="5471"/>
            <w:tcMar>
              <w:top w:w="15" w:type="dxa"/>
              <w:start w:w="50" w:type="dxa"/>
              <w:bottom w:w="15" w:type="dxa"/>
              <w:end w:w="50" w:type="dxa"/>
            </w:tcMar>
          </w:tcPr>
          <w:p>
            <w:pPr>
              <w:spacing w:after="0" w:line="240" w:lineRule="auto"/>
            </w:pPr>
            <w:hyperlink w:anchor="h0023">
              <w:r>
                <w:rPr>
                  <w:rFonts w:ascii="Noto Sans CJK KR" w:hAnsi="Noto Sans CJK KR" w:eastAsia="Noto Sans CJK KR"/>
                  <w:color w:val="1F5E78"/>
                  <w:u w:val="none"/>
                  <w:sz w:val="13"/>
                </w:rPr>
                <w:t>  16. 운영 인계</w:t>
              </w:r>
            </w:hyperlink>
          </w:p>
        </w:tc>
        <w:tc>
          <w:tcPr>
            <w:tcW w:type="dxa" w:w="5471"/>
            <w:tcMar>
              <w:top w:w="15" w:type="dxa"/>
              <w:start w:w="50" w:type="dxa"/>
              <w:bottom w:w="15" w:type="dxa"/>
              <w:end w:w="50" w:type="dxa"/>
            </w:tcMar>
          </w:tcPr>
          <w:p>
            <w:pPr>
              <w:spacing w:after="0" w:line="240" w:lineRule="auto"/>
            </w:pPr>
            <w:hyperlink w:anchor="h0081">
              <w:r>
                <w:rPr>
                  <w:rFonts w:ascii="Noto Sans CJK KR" w:hAnsi="Noto Sans CJK KR" w:eastAsia="Noto Sans CJK KR"/>
                  <w:color w:val="1F5E78"/>
                  <w:u w:val="none"/>
                  <w:sz w:val="13"/>
                </w:rPr>
                <w:t>    E.3 퇴직 사용자 Session 유지</w:t>
              </w:r>
            </w:hyperlink>
          </w:p>
        </w:tc>
      </w:tr>
      <w:tr>
        <w:tc>
          <w:tcPr>
            <w:tcW w:type="dxa" w:w="5471"/>
            <w:tcMar>
              <w:top w:w="15" w:type="dxa"/>
              <w:start w:w="50" w:type="dxa"/>
              <w:bottom w:w="15" w:type="dxa"/>
              <w:end w:w="50" w:type="dxa"/>
            </w:tcMar>
          </w:tcPr>
          <w:p>
            <w:pPr>
              <w:spacing w:after="0" w:line="240" w:lineRule="auto"/>
            </w:pPr>
            <w:hyperlink w:anchor="h0024">
              <w:r>
                <w:rPr>
                  <w:rFonts w:ascii="Noto Sans CJK KR" w:hAnsi="Noto Sans CJK KR" w:eastAsia="Noto Sans CJK KR"/>
                  <w:color w:val="1F5E78"/>
                  <w:u w:val="none"/>
                  <w:sz w:val="13"/>
                </w:rPr>
                <w:t>  17. BZA 자체 검수</w:t>
              </w:r>
            </w:hyperlink>
          </w:p>
        </w:tc>
        <w:tc>
          <w:tcPr>
            <w:tcW w:type="dxa" w:w="5471"/>
            <w:tcMar>
              <w:top w:w="15" w:type="dxa"/>
              <w:start w:w="50" w:type="dxa"/>
              <w:bottom w:w="15" w:type="dxa"/>
              <w:end w:w="50" w:type="dxa"/>
            </w:tcMar>
          </w:tcPr>
          <w:p>
            <w:pPr>
              <w:spacing w:after="0" w:line="240" w:lineRule="auto"/>
            </w:pPr>
            <w:hyperlink w:anchor="h0082">
              <w:r>
                <w:rPr>
                  <w:rFonts w:ascii="Noto Sans CJK KR" w:hAnsi="Noto Sans CJK KR" w:eastAsia="Noto Sans CJK KR"/>
                  <w:color w:val="1F5E78"/>
                  <w:u w:val="none"/>
                  <w:sz w:val="13"/>
                </w:rPr>
                <w:t>    E.4 Role 삭제로 업무 중단</w:t>
              </w:r>
            </w:hyperlink>
          </w:p>
        </w:tc>
      </w:tr>
      <w:tr>
        <w:tc>
          <w:tcPr>
            <w:tcW w:type="dxa" w:w="5471"/>
            <w:tcMar>
              <w:top w:w="15" w:type="dxa"/>
              <w:start w:w="50" w:type="dxa"/>
              <w:bottom w:w="15" w:type="dxa"/>
              <w:end w:w="50" w:type="dxa"/>
            </w:tcMar>
          </w:tcPr>
          <w:p>
            <w:pPr>
              <w:spacing w:after="0" w:line="240" w:lineRule="auto"/>
            </w:pPr>
            <w:hyperlink w:anchor="h0025">
              <w:r>
                <w:rPr>
                  <w:rFonts w:ascii="Noto Sans CJK KR" w:hAnsi="Noto Sans CJK KR" w:eastAsia="Noto Sans CJK KR"/>
                  <w:color w:val="1F5E78"/>
                  <w:u w:val="none"/>
                  <w:sz w:val="13"/>
                </w:rPr>
                <w:t>  부록 A. BZA 26개 기능 Route 작업 카드</w:t>
              </w:r>
            </w:hyperlink>
          </w:p>
        </w:tc>
        <w:tc>
          <w:tcPr>
            <w:tcW w:type="dxa" w:w="5471"/>
            <w:tcMar>
              <w:top w:w="15" w:type="dxa"/>
              <w:start w:w="50" w:type="dxa"/>
              <w:bottom w:w="15" w:type="dxa"/>
              <w:end w:w="50" w:type="dxa"/>
            </w:tcMar>
          </w:tcPr>
          <w:p>
            <w:pPr>
              <w:spacing w:after="0" w:line="240" w:lineRule="auto"/>
            </w:pPr>
            <w:hyperlink w:anchor="h0083">
              <w:r>
                <w:rPr>
                  <w:rFonts w:ascii="Noto Sans CJK KR" w:hAnsi="Noto Sans CJK KR" w:eastAsia="Noto Sans CJK KR"/>
                  <w:color w:val="1F5E78"/>
                  <w:u w:val="none"/>
                  <w:sz w:val="13"/>
                </w:rPr>
                <w:t>    E.5 Data Scope가 상위 조직까지 확대</w:t>
              </w:r>
            </w:hyperlink>
          </w:p>
        </w:tc>
      </w:tr>
      <w:tr>
        <w:tc>
          <w:tcPr>
            <w:tcW w:type="dxa" w:w="5471"/>
            <w:tcMar>
              <w:top w:w="15" w:type="dxa"/>
              <w:start w:w="50" w:type="dxa"/>
              <w:bottom w:w="15" w:type="dxa"/>
              <w:end w:w="50" w:type="dxa"/>
            </w:tcMar>
          </w:tcPr>
          <w:p>
            <w:pPr>
              <w:spacing w:after="0" w:line="240" w:lineRule="auto"/>
            </w:pPr>
            <w:hyperlink w:anchor="h0026">
              <w:r>
                <w:rPr>
                  <w:rFonts w:ascii="Noto Sans CJK KR" w:hAnsi="Noto Sans CJK KR" w:eastAsia="Noto Sans CJK KR"/>
                  <w:color w:val="1F5E78"/>
                  <w:u w:val="none"/>
                  <w:sz w:val="13"/>
                </w:rPr>
                <w:t>    A.1 dashboard — 업무관리 현황</w:t>
              </w:r>
            </w:hyperlink>
          </w:p>
        </w:tc>
        <w:tc>
          <w:tcPr>
            <w:tcW w:type="dxa" w:w="5471"/>
            <w:tcMar>
              <w:top w:w="15" w:type="dxa"/>
              <w:start w:w="50" w:type="dxa"/>
              <w:bottom w:w="15" w:type="dxa"/>
              <w:end w:w="50" w:type="dxa"/>
            </w:tcMar>
          </w:tcPr>
          <w:p>
            <w:pPr>
              <w:spacing w:after="0" w:line="240" w:lineRule="auto"/>
            </w:pPr>
            <w:hyperlink w:anchor="h0084">
              <w:r>
                <w:rPr>
                  <w:rFonts w:ascii="Noto Sans CJK KR" w:hAnsi="Noto Sans CJK KR" w:eastAsia="Noto Sans CJK KR"/>
                  <w:color w:val="1F5E78"/>
                  <w:u w:val="none"/>
                  <w:sz w:val="13"/>
                </w:rPr>
                <w:t>    E.6 요청자가 자기 승인</w:t>
              </w:r>
            </w:hyperlink>
          </w:p>
        </w:tc>
      </w:tr>
      <w:tr>
        <w:tc>
          <w:tcPr>
            <w:tcW w:type="dxa" w:w="5471"/>
            <w:tcMar>
              <w:top w:w="15" w:type="dxa"/>
              <w:start w:w="50" w:type="dxa"/>
              <w:bottom w:w="15" w:type="dxa"/>
              <w:end w:w="50" w:type="dxa"/>
            </w:tcMar>
          </w:tcPr>
          <w:p>
            <w:pPr>
              <w:spacing w:after="0" w:line="240" w:lineRule="auto"/>
            </w:pPr>
            <w:hyperlink w:anchor="h0027">
              <w:r>
                <w:rPr>
                  <w:rFonts w:ascii="Noto Sans CJK KR" w:hAnsi="Noto Sans CJK KR" w:eastAsia="Noto Sans CJK KR"/>
                  <w:color w:val="1F5E78"/>
                  <w:u w:val="none"/>
                  <w:sz w:val="13"/>
                </w:rPr>
                <w:t>    A.2 organizations — 조직</w:t>
              </w:r>
            </w:hyperlink>
          </w:p>
        </w:tc>
        <w:tc>
          <w:tcPr>
            <w:tcW w:type="dxa" w:w="5471"/>
            <w:tcMar>
              <w:top w:w="15" w:type="dxa"/>
              <w:start w:w="50" w:type="dxa"/>
              <w:bottom w:w="15" w:type="dxa"/>
              <w:end w:w="50" w:type="dxa"/>
            </w:tcMar>
          </w:tcPr>
          <w:p>
            <w:pPr>
              <w:spacing w:after="0" w:line="240" w:lineRule="auto"/>
            </w:pPr>
            <w:hyperlink w:anchor="h0085">
              <w:r>
                <w:rPr>
                  <w:rFonts w:ascii="Noto Sans CJK KR" w:hAnsi="Noto Sans CJK KR" w:eastAsia="Noto Sans CJK KR"/>
                  <w:color w:val="1F5E78"/>
                  <w:u w:val="none"/>
                  <w:sz w:val="13"/>
                </w:rPr>
                <w:t>    E.7 위임이 무기한 적용</w:t>
              </w:r>
            </w:hyperlink>
          </w:p>
        </w:tc>
      </w:tr>
      <w:tr>
        <w:tc>
          <w:tcPr>
            <w:tcW w:type="dxa" w:w="5471"/>
            <w:tcMar>
              <w:top w:w="15" w:type="dxa"/>
              <w:start w:w="50" w:type="dxa"/>
              <w:bottom w:w="15" w:type="dxa"/>
              <w:end w:w="50" w:type="dxa"/>
            </w:tcMar>
          </w:tcPr>
          <w:p>
            <w:pPr>
              <w:spacing w:after="0" w:line="240" w:lineRule="auto"/>
            </w:pPr>
            <w:hyperlink w:anchor="h0028">
              <w:r>
                <w:rPr>
                  <w:rFonts w:ascii="Noto Sans CJK KR" w:hAnsi="Noto Sans CJK KR" w:eastAsia="Noto Sans CJK KR"/>
                  <w:color w:val="1F5E78"/>
                  <w:u w:val="none"/>
                  <w:sz w:val="13"/>
                </w:rPr>
                <w:t>    A.3 employees — 직원</w:t>
              </w:r>
            </w:hyperlink>
          </w:p>
        </w:tc>
        <w:tc>
          <w:tcPr>
            <w:tcW w:type="dxa" w:w="5471"/>
            <w:tcMar>
              <w:top w:w="15" w:type="dxa"/>
              <w:start w:w="50" w:type="dxa"/>
              <w:bottom w:w="15" w:type="dxa"/>
              <w:end w:w="50" w:type="dxa"/>
            </w:tcMar>
          </w:tcPr>
          <w:p>
            <w:pPr>
              <w:spacing w:after="0" w:line="240" w:lineRule="auto"/>
            </w:pPr>
            <w:hyperlink w:anchor="h0086">
              <w:r>
                <w:rPr>
                  <w:rFonts w:ascii="Noto Sans CJK KR" w:hAnsi="Noto Sans CJK KR" w:eastAsia="Noto Sans CJK KR"/>
                  <w:color w:val="1F5E78"/>
                  <w:u w:val="none"/>
                  <w:sz w:val="13"/>
                </w:rPr>
                <w:t>    E.8 결재선이 조직 변경에 따라 바뀜</w:t>
              </w:r>
            </w:hyperlink>
          </w:p>
        </w:tc>
      </w:tr>
      <w:tr>
        <w:tc>
          <w:tcPr>
            <w:tcW w:type="dxa" w:w="5471"/>
            <w:tcMar>
              <w:top w:w="15" w:type="dxa"/>
              <w:start w:w="50" w:type="dxa"/>
              <w:bottom w:w="15" w:type="dxa"/>
              <w:end w:w="50" w:type="dxa"/>
            </w:tcMar>
          </w:tcPr>
          <w:p>
            <w:pPr>
              <w:spacing w:after="0" w:line="240" w:lineRule="auto"/>
            </w:pPr>
            <w:hyperlink w:anchor="h0029">
              <w:r>
                <w:rPr>
                  <w:rFonts w:ascii="Noto Sans CJK KR" w:hAnsi="Noto Sans CJK KR" w:eastAsia="Noto Sans CJK KR"/>
                  <w:color w:val="1F5E78"/>
                  <w:u w:val="none"/>
                  <w:sz w:val="13"/>
                </w:rPr>
                <w:t>    A.4 users — 사용자</w:t>
              </w:r>
            </w:hyperlink>
          </w:p>
        </w:tc>
        <w:tc>
          <w:tcPr>
            <w:tcW w:type="dxa" w:w="5471"/>
            <w:tcMar>
              <w:top w:w="15" w:type="dxa"/>
              <w:start w:w="50" w:type="dxa"/>
              <w:bottom w:w="15" w:type="dxa"/>
              <w:end w:w="50" w:type="dxa"/>
            </w:tcMar>
          </w:tcPr>
          <w:p>
            <w:pPr>
              <w:spacing w:after="0" w:line="240" w:lineRule="auto"/>
            </w:pPr>
            <w:hyperlink w:anchor="h0087">
              <w:r>
                <w:rPr>
                  <w:rFonts w:ascii="Noto Sans CJK KR" w:hAnsi="Noto Sans CJK KR" w:eastAsia="Noto Sans CJK KR"/>
                  <w:color w:val="1F5E78"/>
                  <w:u w:val="none"/>
                  <w:sz w:val="13"/>
                </w:rPr>
                <w:t>    E.9 Attachment가 다른 요청에 노출</w:t>
              </w:r>
            </w:hyperlink>
          </w:p>
        </w:tc>
      </w:tr>
      <w:tr>
        <w:tc>
          <w:tcPr>
            <w:tcW w:type="dxa" w:w="5471"/>
            <w:tcMar>
              <w:top w:w="15" w:type="dxa"/>
              <w:start w:w="50" w:type="dxa"/>
              <w:bottom w:w="15" w:type="dxa"/>
              <w:end w:w="50" w:type="dxa"/>
            </w:tcMar>
          </w:tcPr>
          <w:p>
            <w:pPr>
              <w:spacing w:after="0" w:line="240" w:lineRule="auto"/>
            </w:pPr>
            <w:hyperlink w:anchor="h0030">
              <w:r>
                <w:rPr>
                  <w:rFonts w:ascii="Noto Sans CJK KR" w:hAnsi="Noto Sans CJK KR" w:eastAsia="Noto Sans CJK KR"/>
                  <w:color w:val="1F5E78"/>
                  <w:u w:val="none"/>
                  <w:sz w:val="13"/>
                </w:rPr>
                <w:t>    A.5 roles — 역할</w:t>
              </w:r>
            </w:hyperlink>
          </w:p>
        </w:tc>
        <w:tc>
          <w:tcPr>
            <w:tcW w:type="dxa" w:w="5471"/>
            <w:tcMar>
              <w:top w:w="15" w:type="dxa"/>
              <w:start w:w="50" w:type="dxa"/>
              <w:bottom w:w="15" w:type="dxa"/>
              <w:end w:w="50" w:type="dxa"/>
            </w:tcMar>
          </w:tcPr>
          <w:p>
            <w:pPr>
              <w:spacing w:after="0" w:line="240" w:lineRule="auto"/>
            </w:pPr>
            <w:hyperlink w:anchor="h0088">
              <w:r>
                <w:rPr>
                  <w:rFonts w:ascii="Noto Sans CJK KR" w:hAnsi="Noto Sans CJK KR" w:eastAsia="Noto Sans CJK KR"/>
                  <w:color w:val="1F5E78"/>
                  <w:u w:val="none"/>
                  <w:sz w:val="13"/>
                </w:rPr>
                <w:t>    E.10 알림이 두 번 발송</w:t>
              </w:r>
            </w:hyperlink>
          </w:p>
        </w:tc>
      </w:tr>
      <w:tr>
        <w:tc>
          <w:tcPr>
            <w:tcW w:type="dxa" w:w="5471"/>
            <w:tcMar>
              <w:top w:w="15" w:type="dxa"/>
              <w:start w:w="50" w:type="dxa"/>
              <w:bottom w:w="15" w:type="dxa"/>
              <w:end w:w="50" w:type="dxa"/>
            </w:tcMar>
          </w:tcPr>
          <w:p>
            <w:pPr>
              <w:spacing w:after="0" w:line="240" w:lineRule="auto"/>
            </w:pPr>
            <w:hyperlink w:anchor="h0031">
              <w:r>
                <w:rPr>
                  <w:rFonts w:ascii="Noto Sans CJK KR" w:hAnsi="Noto Sans CJK KR" w:eastAsia="Noto Sans CJK KR"/>
                  <w:color w:val="1F5E78"/>
                  <w:u w:val="none"/>
                  <w:sz w:val="13"/>
                </w:rPr>
                <w:t>    A.6 permissions — 권한</w:t>
              </w:r>
            </w:hyperlink>
          </w:p>
        </w:tc>
        <w:tc>
          <w:tcPr>
            <w:tcW w:type="dxa" w:w="5471"/>
            <w:tcMar>
              <w:top w:w="15" w:type="dxa"/>
              <w:start w:w="50" w:type="dxa"/>
              <w:bottom w:w="15" w:type="dxa"/>
              <w:end w:w="50" w:type="dxa"/>
            </w:tcMar>
          </w:tcPr>
          <w:p>
            <w:pPr>
              <w:spacing w:after="0" w:line="240" w:lineRule="auto"/>
            </w:pPr>
            <w:hyperlink w:anchor="h0089">
              <w:r>
                <w:rPr>
                  <w:rFonts w:ascii="Noto Sans CJK KR" w:hAnsi="Noto Sans CJK KR" w:eastAsia="Noto Sans CJK KR"/>
                  <w:color w:val="1F5E78"/>
                  <w:u w:val="none"/>
                  <w:sz w:val="13"/>
                </w:rPr>
                <w:t>  부록 F. BZA Route별 입력·권한·복구 참조</w:t>
              </w:r>
            </w:hyperlink>
          </w:p>
        </w:tc>
      </w:tr>
      <w:tr>
        <w:tc>
          <w:tcPr>
            <w:tcW w:type="dxa" w:w="5471"/>
            <w:tcMar>
              <w:top w:w="15" w:type="dxa"/>
              <w:start w:w="50" w:type="dxa"/>
              <w:bottom w:w="15" w:type="dxa"/>
              <w:end w:w="50" w:type="dxa"/>
            </w:tcMar>
          </w:tcPr>
          <w:p>
            <w:pPr>
              <w:spacing w:after="0" w:line="240" w:lineRule="auto"/>
            </w:pPr>
            <w:hyperlink w:anchor="h0032">
              <w:r>
                <w:rPr>
                  <w:rFonts w:ascii="Noto Sans CJK KR" w:hAnsi="Noto Sans CJK KR" w:eastAsia="Noto Sans CJK KR"/>
                  <w:color w:val="1F5E78"/>
                  <w:u w:val="none"/>
                  <w:sz w:val="13"/>
                </w:rPr>
                <w:t>    A.7 dataScopes — 데이터 범위</w:t>
              </w:r>
            </w:hyperlink>
          </w:p>
        </w:tc>
        <w:tc>
          <w:tcPr>
            <w:tcW w:type="dxa" w:w="5471"/>
            <w:tcMar>
              <w:top w:w="15" w:type="dxa"/>
              <w:start w:w="50" w:type="dxa"/>
              <w:bottom w:w="15" w:type="dxa"/>
              <w:end w:w="50" w:type="dxa"/>
            </w:tcMar>
          </w:tcPr>
          <w:p>
            <w:pPr>
              <w:spacing w:after="0" w:line="240" w:lineRule="auto"/>
            </w:pPr>
            <w:hyperlink w:anchor="h0090">
              <w:r>
                <w:rPr>
                  <w:rFonts w:ascii="Noto Sans CJK KR" w:hAnsi="Noto Sans CJK KR" w:eastAsia="Noto Sans CJK KR"/>
                  <w:color w:val="1F5E78"/>
                  <w:u w:val="none"/>
                  <w:sz w:val="13"/>
                </w:rPr>
                <w:t>    F.1 dashboard — 업무관리 현황</w:t>
              </w:r>
            </w:hyperlink>
          </w:p>
        </w:tc>
      </w:tr>
      <w:tr>
        <w:tc>
          <w:tcPr>
            <w:tcW w:type="dxa" w:w="5471"/>
            <w:tcMar>
              <w:top w:w="15" w:type="dxa"/>
              <w:start w:w="50" w:type="dxa"/>
              <w:bottom w:w="15" w:type="dxa"/>
              <w:end w:w="50" w:type="dxa"/>
            </w:tcMar>
          </w:tcPr>
          <w:p>
            <w:pPr>
              <w:spacing w:after="0" w:line="240" w:lineRule="auto"/>
            </w:pPr>
            <w:hyperlink w:anchor="h0033">
              <w:r>
                <w:rPr>
                  <w:rFonts w:ascii="Noto Sans CJK KR" w:hAnsi="Noto Sans CJK KR" w:eastAsia="Noto Sans CJK KR"/>
                  <w:color w:val="1F5E78"/>
                  <w:u w:val="none"/>
                  <w:sz w:val="13"/>
                </w:rPr>
                <w:t>    A.8 approvalPolicies — 결재 정책</w:t>
              </w:r>
            </w:hyperlink>
          </w:p>
        </w:tc>
        <w:tc>
          <w:tcPr>
            <w:tcW w:type="dxa" w:w="5471"/>
            <w:tcMar>
              <w:top w:w="15" w:type="dxa"/>
              <w:start w:w="50" w:type="dxa"/>
              <w:bottom w:w="15" w:type="dxa"/>
              <w:end w:w="50" w:type="dxa"/>
            </w:tcMar>
          </w:tcPr>
          <w:p>
            <w:pPr>
              <w:spacing w:after="0" w:line="240" w:lineRule="auto"/>
            </w:pPr>
            <w:hyperlink w:anchor="h0091">
              <w:r>
                <w:rPr>
                  <w:rFonts w:ascii="Noto Sans CJK KR" w:hAnsi="Noto Sans CJK KR" w:eastAsia="Noto Sans CJK KR"/>
                  <w:color w:val="1F5E78"/>
                  <w:u w:val="none"/>
                  <w:sz w:val="13"/>
                </w:rPr>
                <w:t>    F.2 organizations — 조직</w:t>
              </w:r>
            </w:hyperlink>
          </w:p>
        </w:tc>
      </w:tr>
      <w:tr>
        <w:tc>
          <w:tcPr>
            <w:tcW w:type="dxa" w:w="5471"/>
            <w:tcMar>
              <w:top w:w="15" w:type="dxa"/>
              <w:start w:w="50" w:type="dxa"/>
              <w:bottom w:w="15" w:type="dxa"/>
              <w:end w:w="50" w:type="dxa"/>
            </w:tcMar>
          </w:tcPr>
          <w:p>
            <w:pPr>
              <w:spacing w:after="0" w:line="240" w:lineRule="auto"/>
            </w:pPr>
            <w:hyperlink w:anchor="h0034">
              <w:r>
                <w:rPr>
                  <w:rFonts w:ascii="Noto Sans CJK KR" w:hAnsi="Noto Sans CJK KR" w:eastAsia="Noto Sans CJK KR"/>
                  <w:color w:val="1F5E78"/>
                  <w:u w:val="none"/>
                  <w:sz w:val="13"/>
                </w:rPr>
                <w:t>    A.9 approvalRequests — 결재 요청</w:t>
              </w:r>
            </w:hyperlink>
          </w:p>
        </w:tc>
        <w:tc>
          <w:tcPr>
            <w:tcW w:type="dxa" w:w="5471"/>
            <w:tcMar>
              <w:top w:w="15" w:type="dxa"/>
              <w:start w:w="50" w:type="dxa"/>
              <w:bottom w:w="15" w:type="dxa"/>
              <w:end w:w="50" w:type="dxa"/>
            </w:tcMar>
          </w:tcPr>
          <w:p>
            <w:pPr>
              <w:spacing w:after="0" w:line="240" w:lineRule="auto"/>
            </w:pPr>
            <w:hyperlink w:anchor="h0092">
              <w:r>
                <w:rPr>
                  <w:rFonts w:ascii="Noto Sans CJK KR" w:hAnsi="Noto Sans CJK KR" w:eastAsia="Noto Sans CJK KR"/>
                  <w:color w:val="1F5E78"/>
                  <w:u w:val="none"/>
                  <w:sz w:val="13"/>
                </w:rPr>
                <w:t>    F.3 employees — 직원</w:t>
              </w:r>
            </w:hyperlink>
          </w:p>
        </w:tc>
      </w:tr>
      <w:tr>
        <w:tc>
          <w:tcPr>
            <w:tcW w:type="dxa" w:w="5471"/>
            <w:tcMar>
              <w:top w:w="15" w:type="dxa"/>
              <w:start w:w="50" w:type="dxa"/>
              <w:bottom w:w="15" w:type="dxa"/>
              <w:end w:w="50" w:type="dxa"/>
            </w:tcMar>
          </w:tcPr>
          <w:p>
            <w:pPr>
              <w:spacing w:after="0" w:line="240" w:lineRule="auto"/>
            </w:pPr>
            <w:hyperlink w:anchor="h0035">
              <w:r>
                <w:rPr>
                  <w:rFonts w:ascii="Noto Sans CJK KR" w:hAnsi="Noto Sans CJK KR" w:eastAsia="Noto Sans CJK KR"/>
                  <w:color w:val="1F5E78"/>
                  <w:u w:val="none"/>
                  <w:sz w:val="13"/>
                </w:rPr>
                <w:t>    A.10 delegations — 위임·대결</w:t>
              </w:r>
            </w:hyperlink>
          </w:p>
        </w:tc>
        <w:tc>
          <w:tcPr>
            <w:tcW w:type="dxa" w:w="5471"/>
            <w:tcMar>
              <w:top w:w="15" w:type="dxa"/>
              <w:start w:w="50" w:type="dxa"/>
              <w:bottom w:w="15" w:type="dxa"/>
              <w:end w:w="50" w:type="dxa"/>
            </w:tcMar>
          </w:tcPr>
          <w:p>
            <w:pPr>
              <w:spacing w:after="0" w:line="240" w:lineRule="auto"/>
            </w:pPr>
            <w:hyperlink w:anchor="h0093">
              <w:r>
                <w:rPr>
                  <w:rFonts w:ascii="Noto Sans CJK KR" w:hAnsi="Noto Sans CJK KR" w:eastAsia="Noto Sans CJK KR"/>
                  <w:color w:val="1F5E78"/>
                  <w:u w:val="none"/>
                  <w:sz w:val="13"/>
                </w:rPr>
                <w:t>    F.4 users — 사용자</w:t>
              </w:r>
            </w:hyperlink>
          </w:p>
        </w:tc>
      </w:tr>
      <w:tr>
        <w:tc>
          <w:tcPr>
            <w:tcW w:type="dxa" w:w="5471"/>
            <w:tcMar>
              <w:top w:w="15" w:type="dxa"/>
              <w:start w:w="50" w:type="dxa"/>
              <w:bottom w:w="15" w:type="dxa"/>
              <w:end w:w="50" w:type="dxa"/>
            </w:tcMar>
          </w:tcPr>
          <w:p>
            <w:pPr>
              <w:spacing w:after="0" w:line="240" w:lineRule="auto"/>
            </w:pPr>
            <w:hyperlink w:anchor="h0036">
              <w:r>
                <w:rPr>
                  <w:rFonts w:ascii="Noto Sans CJK KR" w:hAnsi="Noto Sans CJK KR" w:eastAsia="Noto Sans CJK KR"/>
                  <w:color w:val="1F5E78"/>
                  <w:u w:val="none"/>
                  <w:sz w:val="13"/>
                </w:rPr>
                <w:t>    A.11 attachments — 첨부</w:t>
              </w:r>
            </w:hyperlink>
          </w:p>
        </w:tc>
        <w:tc>
          <w:tcPr>
            <w:tcW w:type="dxa" w:w="5471"/>
            <w:tcMar>
              <w:top w:w="15" w:type="dxa"/>
              <w:start w:w="50" w:type="dxa"/>
              <w:bottom w:w="15" w:type="dxa"/>
              <w:end w:w="50" w:type="dxa"/>
            </w:tcMar>
          </w:tcPr>
          <w:p>
            <w:pPr>
              <w:spacing w:after="0" w:line="240" w:lineRule="auto"/>
            </w:pPr>
            <w:hyperlink w:anchor="h0094">
              <w:r>
                <w:rPr>
                  <w:rFonts w:ascii="Noto Sans CJK KR" w:hAnsi="Noto Sans CJK KR" w:eastAsia="Noto Sans CJK KR"/>
                  <w:color w:val="1F5E78"/>
                  <w:u w:val="none"/>
                  <w:sz w:val="13"/>
                </w:rPr>
                <w:t>    F.5 roles — 역할</w:t>
              </w:r>
            </w:hyperlink>
          </w:p>
        </w:tc>
      </w:tr>
      <w:tr>
        <w:tc>
          <w:tcPr>
            <w:tcW w:type="dxa" w:w="5471"/>
            <w:tcMar>
              <w:top w:w="15" w:type="dxa"/>
              <w:start w:w="50" w:type="dxa"/>
              <w:bottom w:w="15" w:type="dxa"/>
              <w:end w:w="50" w:type="dxa"/>
            </w:tcMar>
          </w:tcPr>
          <w:p>
            <w:pPr>
              <w:spacing w:after="0" w:line="240" w:lineRule="auto"/>
            </w:pPr>
            <w:hyperlink w:anchor="h0037">
              <w:r>
                <w:rPr>
                  <w:rFonts w:ascii="Noto Sans CJK KR" w:hAnsi="Noto Sans CJK KR" w:eastAsia="Noto Sans CJK KR"/>
                  <w:color w:val="1F5E78"/>
                  <w:u w:val="none"/>
                  <w:sz w:val="13"/>
                </w:rPr>
                <w:t>    A.12 notifications — 알림</w:t>
              </w:r>
            </w:hyperlink>
          </w:p>
        </w:tc>
        <w:tc>
          <w:tcPr>
            <w:tcW w:type="dxa" w:w="5471"/>
            <w:tcMar>
              <w:top w:w="15" w:type="dxa"/>
              <w:start w:w="50" w:type="dxa"/>
              <w:bottom w:w="15" w:type="dxa"/>
              <w:end w:w="50" w:type="dxa"/>
            </w:tcMar>
          </w:tcPr>
          <w:p>
            <w:pPr>
              <w:spacing w:after="0" w:line="240" w:lineRule="auto"/>
            </w:pPr>
            <w:hyperlink w:anchor="h0095">
              <w:r>
                <w:rPr>
                  <w:rFonts w:ascii="Noto Sans CJK KR" w:hAnsi="Noto Sans CJK KR" w:eastAsia="Noto Sans CJK KR"/>
                  <w:color w:val="1F5E78"/>
                  <w:u w:val="none"/>
                  <w:sz w:val="13"/>
                </w:rPr>
                <w:t>    F.6 permissions — 권한</w:t>
              </w:r>
            </w:hyperlink>
          </w:p>
        </w:tc>
      </w:tr>
      <w:tr>
        <w:tc>
          <w:tcPr>
            <w:tcW w:type="dxa" w:w="5471"/>
            <w:tcMar>
              <w:top w:w="15" w:type="dxa"/>
              <w:start w:w="50" w:type="dxa"/>
              <w:bottom w:w="15" w:type="dxa"/>
              <w:end w:w="50" w:type="dxa"/>
            </w:tcMar>
          </w:tcPr>
          <w:p>
            <w:pPr>
              <w:spacing w:after="0" w:line="240" w:lineRule="auto"/>
            </w:pPr>
            <w:hyperlink w:anchor="h0038">
              <w:r>
                <w:rPr>
                  <w:rFonts w:ascii="Noto Sans CJK KR" w:hAnsi="Noto Sans CJK KR" w:eastAsia="Noto Sans CJK KR"/>
                  <w:color w:val="1F5E78"/>
                  <w:u w:val="none"/>
                  <w:sz w:val="13"/>
                </w:rPr>
                <w:t>    A.13 sessions — 세션</w:t>
              </w:r>
            </w:hyperlink>
          </w:p>
        </w:tc>
        <w:tc>
          <w:tcPr>
            <w:tcW w:type="dxa" w:w="5471"/>
            <w:tcMar>
              <w:top w:w="15" w:type="dxa"/>
              <w:start w:w="50" w:type="dxa"/>
              <w:bottom w:w="15" w:type="dxa"/>
              <w:end w:w="50" w:type="dxa"/>
            </w:tcMar>
          </w:tcPr>
          <w:p>
            <w:pPr>
              <w:spacing w:after="0" w:line="240" w:lineRule="auto"/>
            </w:pPr>
            <w:hyperlink w:anchor="h0096">
              <w:r>
                <w:rPr>
                  <w:rFonts w:ascii="Noto Sans CJK KR" w:hAnsi="Noto Sans CJK KR" w:eastAsia="Noto Sans CJK KR"/>
                  <w:color w:val="1F5E78"/>
                  <w:u w:val="none"/>
                  <w:sz w:val="13"/>
                </w:rPr>
                <w:t>    F.7 dataScopes — 데이터 범위</w:t>
              </w:r>
            </w:hyperlink>
          </w:p>
        </w:tc>
      </w:tr>
      <w:tr>
        <w:tc>
          <w:tcPr>
            <w:tcW w:type="dxa" w:w="5471"/>
            <w:tcMar>
              <w:top w:w="15" w:type="dxa"/>
              <w:start w:w="50" w:type="dxa"/>
              <w:bottom w:w="15" w:type="dxa"/>
              <w:end w:w="50" w:type="dxa"/>
            </w:tcMar>
          </w:tcPr>
          <w:p>
            <w:pPr>
              <w:spacing w:after="0" w:line="240" w:lineRule="auto"/>
            </w:pPr>
            <w:hyperlink w:anchor="h0039">
              <w:r>
                <w:rPr>
                  <w:rFonts w:ascii="Noto Sans CJK KR" w:hAnsi="Noto Sans CJK KR" w:eastAsia="Noto Sans CJK KR"/>
                  <w:color w:val="1F5E78"/>
                  <w:u w:val="none"/>
                  <w:sz w:val="13"/>
                </w:rPr>
                <w:t>    A.14 auditLogs — 감사</w:t>
              </w:r>
            </w:hyperlink>
          </w:p>
        </w:tc>
        <w:tc>
          <w:tcPr>
            <w:tcW w:type="dxa" w:w="5471"/>
            <w:tcMar>
              <w:top w:w="15" w:type="dxa"/>
              <w:start w:w="50" w:type="dxa"/>
              <w:bottom w:w="15" w:type="dxa"/>
              <w:end w:w="50" w:type="dxa"/>
            </w:tcMar>
          </w:tcPr>
          <w:p>
            <w:pPr>
              <w:spacing w:after="0" w:line="240" w:lineRule="auto"/>
            </w:pPr>
            <w:hyperlink w:anchor="h0097">
              <w:r>
                <w:rPr>
                  <w:rFonts w:ascii="Noto Sans CJK KR" w:hAnsi="Noto Sans CJK KR" w:eastAsia="Noto Sans CJK KR"/>
                  <w:color w:val="1F5E78"/>
                  <w:u w:val="none"/>
                  <w:sz w:val="13"/>
                </w:rPr>
                <w:t>    F.8 approvalPolicies — 결재 정책</w:t>
              </w:r>
            </w:hyperlink>
          </w:p>
        </w:tc>
      </w:tr>
      <w:tr>
        <w:tc>
          <w:tcPr>
            <w:tcW w:type="dxa" w:w="5471"/>
            <w:tcMar>
              <w:top w:w="15" w:type="dxa"/>
              <w:start w:w="50" w:type="dxa"/>
              <w:bottom w:w="15" w:type="dxa"/>
              <w:end w:w="50" w:type="dxa"/>
            </w:tcMar>
          </w:tcPr>
          <w:p>
            <w:pPr>
              <w:spacing w:after="0" w:line="240" w:lineRule="auto"/>
            </w:pPr>
            <w:hyperlink w:anchor="h0040">
              <w:r>
                <w:rPr>
                  <w:rFonts w:ascii="Noto Sans CJK KR" w:hAnsi="Noto Sans CJK KR" w:eastAsia="Noto Sans CJK KR"/>
                  <w:color w:val="1F5E78"/>
                  <w:u w:val="none"/>
                  <w:sz w:val="13"/>
                </w:rPr>
                <w:t>    A.15 exports — 내보내기</w:t>
              </w:r>
            </w:hyperlink>
          </w:p>
        </w:tc>
        <w:tc>
          <w:tcPr>
            <w:tcW w:type="dxa" w:w="5471"/>
            <w:tcMar>
              <w:top w:w="15" w:type="dxa"/>
              <w:start w:w="50" w:type="dxa"/>
              <w:bottom w:w="15" w:type="dxa"/>
              <w:end w:w="50" w:type="dxa"/>
            </w:tcMar>
          </w:tcPr>
          <w:p>
            <w:pPr>
              <w:spacing w:after="0" w:line="240" w:lineRule="auto"/>
            </w:pPr>
            <w:hyperlink w:anchor="h0098">
              <w:r>
                <w:rPr>
                  <w:rFonts w:ascii="Noto Sans CJK KR" w:hAnsi="Noto Sans CJK KR" w:eastAsia="Noto Sans CJK KR"/>
                  <w:color w:val="1F5E78"/>
                  <w:u w:val="none"/>
                  <w:sz w:val="13"/>
                </w:rPr>
                <w:t>    F.9 approvalRequests — 결재 요청</w:t>
              </w:r>
            </w:hyperlink>
          </w:p>
        </w:tc>
      </w:tr>
      <w:tr>
        <w:tc>
          <w:tcPr>
            <w:tcW w:type="dxa" w:w="5471"/>
            <w:tcMar>
              <w:top w:w="15" w:type="dxa"/>
              <w:start w:w="50" w:type="dxa"/>
              <w:bottom w:w="15" w:type="dxa"/>
              <w:end w:w="50" w:type="dxa"/>
            </w:tcMar>
          </w:tcPr>
          <w:p>
            <w:pPr>
              <w:spacing w:after="0" w:line="240" w:lineRule="auto"/>
            </w:pPr>
            <w:hyperlink w:anchor="h0041">
              <w:r>
                <w:rPr>
                  <w:rFonts w:ascii="Noto Sans CJK KR" w:hAnsi="Noto Sans CJK KR" w:eastAsia="Noto Sans CJK KR"/>
                  <w:color w:val="1F5E78"/>
                  <w:u w:val="none"/>
                  <w:sz w:val="13"/>
                </w:rPr>
                <w:t>    A.16 referenceCatalogs — 기준정보</w:t>
              </w:r>
            </w:hyperlink>
          </w:p>
        </w:tc>
        <w:tc>
          <w:tcPr>
            <w:tcW w:type="dxa" w:w="5471"/>
            <w:tcMar>
              <w:top w:w="15" w:type="dxa"/>
              <w:start w:w="50" w:type="dxa"/>
              <w:bottom w:w="15" w:type="dxa"/>
              <w:end w:w="50" w:type="dxa"/>
            </w:tcMar>
          </w:tcPr>
          <w:p>
            <w:pPr>
              <w:spacing w:after="0" w:line="240" w:lineRule="auto"/>
            </w:pPr>
            <w:hyperlink w:anchor="h0099">
              <w:r>
                <w:rPr>
                  <w:rFonts w:ascii="Noto Sans CJK KR" w:hAnsi="Noto Sans CJK KR" w:eastAsia="Noto Sans CJK KR"/>
                  <w:color w:val="1F5E78"/>
                  <w:u w:val="none"/>
                  <w:sz w:val="13"/>
                </w:rPr>
                <w:t>    F.10 delegations — 위임·대결</w:t>
              </w:r>
            </w:hyperlink>
          </w:p>
        </w:tc>
      </w:tr>
      <w:tr>
        <w:tc>
          <w:tcPr>
            <w:tcW w:type="dxa" w:w="5471"/>
            <w:tcMar>
              <w:top w:w="15" w:type="dxa"/>
              <w:start w:w="50" w:type="dxa"/>
              <w:bottom w:w="15" w:type="dxa"/>
              <w:end w:w="50" w:type="dxa"/>
            </w:tcMar>
          </w:tcPr>
          <w:p>
            <w:pPr>
              <w:spacing w:after="0" w:line="240" w:lineRule="auto"/>
            </w:pPr>
            <w:hyperlink w:anchor="h0042">
              <w:r>
                <w:rPr>
                  <w:rFonts w:ascii="Noto Sans CJK KR" w:hAnsi="Noto Sans CJK KR" w:eastAsia="Noto Sans CJK KR"/>
                  <w:color w:val="1F5E78"/>
                  <w:u w:val="none"/>
                  <w:sz w:val="13"/>
                </w:rPr>
                <w:t>    A.17 organizationChanges — 조직 변경</w:t>
              </w:r>
            </w:hyperlink>
          </w:p>
        </w:tc>
        <w:tc>
          <w:tcPr>
            <w:tcW w:type="dxa" w:w="5471"/>
            <w:tcMar>
              <w:top w:w="15" w:type="dxa"/>
              <w:start w:w="50" w:type="dxa"/>
              <w:bottom w:w="15" w:type="dxa"/>
              <w:end w:w="50" w:type="dxa"/>
            </w:tcMar>
          </w:tcPr>
          <w:p>
            <w:pPr>
              <w:spacing w:after="0" w:line="240" w:lineRule="auto"/>
            </w:pPr>
            <w:hyperlink w:anchor="h0100">
              <w:r>
                <w:rPr>
                  <w:rFonts w:ascii="Noto Sans CJK KR" w:hAnsi="Noto Sans CJK KR" w:eastAsia="Noto Sans CJK KR"/>
                  <w:color w:val="1F5E78"/>
                  <w:u w:val="none"/>
                  <w:sz w:val="13"/>
                </w:rPr>
                <w:t>    F.11 attachments — 첨부</w:t>
              </w:r>
            </w:hyperlink>
          </w:p>
        </w:tc>
      </w:tr>
      <w:tr>
        <w:tc>
          <w:tcPr>
            <w:tcW w:type="dxa" w:w="5471"/>
            <w:tcMar>
              <w:top w:w="15" w:type="dxa"/>
              <w:start w:w="50" w:type="dxa"/>
              <w:bottom w:w="15" w:type="dxa"/>
              <w:end w:w="50" w:type="dxa"/>
            </w:tcMar>
          </w:tcPr>
          <w:p>
            <w:pPr>
              <w:spacing w:after="0" w:line="240" w:lineRule="auto"/>
            </w:pPr>
            <w:hyperlink w:anchor="h0043">
              <w:r>
                <w:rPr>
                  <w:rFonts w:ascii="Noto Sans CJK KR" w:hAnsi="Noto Sans CJK KR" w:eastAsia="Noto Sans CJK KR"/>
                  <w:color w:val="1F5E78"/>
                  <w:u w:val="none"/>
                  <w:sz w:val="13"/>
                </w:rPr>
                <w:t>    A.18 employeeAppointments — 발령</w:t>
              </w:r>
            </w:hyperlink>
          </w:p>
        </w:tc>
        <w:tc>
          <w:tcPr>
            <w:tcW w:type="dxa" w:w="5471"/>
            <w:tcMar>
              <w:top w:w="15" w:type="dxa"/>
              <w:start w:w="50" w:type="dxa"/>
              <w:bottom w:w="15" w:type="dxa"/>
              <w:end w:w="50" w:type="dxa"/>
            </w:tcMar>
          </w:tcPr>
          <w:p>
            <w:pPr>
              <w:spacing w:after="0" w:line="240" w:lineRule="auto"/>
            </w:pPr>
            <w:hyperlink w:anchor="h0101">
              <w:r>
                <w:rPr>
                  <w:rFonts w:ascii="Noto Sans CJK KR" w:hAnsi="Noto Sans CJK KR" w:eastAsia="Noto Sans CJK KR"/>
                  <w:color w:val="1F5E78"/>
                  <w:u w:val="none"/>
                  <w:sz w:val="13"/>
                </w:rPr>
                <w:t>    F.12 notifications — 알림</w:t>
              </w:r>
            </w:hyperlink>
          </w:p>
        </w:tc>
      </w:tr>
      <w:tr>
        <w:tc>
          <w:tcPr>
            <w:tcW w:type="dxa" w:w="5471"/>
            <w:tcMar>
              <w:top w:w="15" w:type="dxa"/>
              <w:start w:w="50" w:type="dxa"/>
              <w:bottom w:w="15" w:type="dxa"/>
              <w:end w:w="50" w:type="dxa"/>
            </w:tcMar>
          </w:tcPr>
          <w:p>
            <w:pPr>
              <w:spacing w:after="0" w:line="240" w:lineRule="auto"/>
            </w:pPr>
            <w:hyperlink w:anchor="h0044">
              <w:r>
                <w:rPr>
                  <w:rFonts w:ascii="Noto Sans CJK KR" w:hAnsi="Noto Sans CJK KR" w:eastAsia="Noto Sans CJK KR"/>
                  <w:color w:val="1F5E78"/>
                  <w:u w:val="none"/>
                  <w:sz w:val="13"/>
                </w:rPr>
                <w:t>    A.19 userRoles — 사용자 역할</w:t>
              </w:r>
            </w:hyperlink>
          </w:p>
        </w:tc>
        <w:tc>
          <w:tcPr>
            <w:tcW w:type="dxa" w:w="5471"/>
            <w:tcMar>
              <w:top w:w="15" w:type="dxa"/>
              <w:start w:w="50" w:type="dxa"/>
              <w:bottom w:w="15" w:type="dxa"/>
              <w:end w:w="50" w:type="dxa"/>
            </w:tcMar>
          </w:tcPr>
          <w:p>
            <w:pPr>
              <w:spacing w:after="0" w:line="240" w:lineRule="auto"/>
            </w:pPr>
            <w:hyperlink w:anchor="h0102">
              <w:r>
                <w:rPr>
                  <w:rFonts w:ascii="Noto Sans CJK KR" w:hAnsi="Noto Sans CJK KR" w:eastAsia="Noto Sans CJK KR"/>
                  <w:color w:val="1F5E78"/>
                  <w:u w:val="none"/>
                  <w:sz w:val="13"/>
                </w:rPr>
                <w:t>    F.13 sessions — 세션</w:t>
              </w:r>
            </w:hyperlink>
          </w:p>
        </w:tc>
      </w:tr>
      <w:tr>
        <w:tc>
          <w:tcPr>
            <w:tcW w:type="dxa" w:w="5471"/>
            <w:tcMar>
              <w:top w:w="15" w:type="dxa"/>
              <w:start w:w="50" w:type="dxa"/>
              <w:bottom w:w="15" w:type="dxa"/>
              <w:end w:w="50" w:type="dxa"/>
            </w:tcMar>
          </w:tcPr>
          <w:p>
            <w:pPr>
              <w:spacing w:after="0" w:line="240" w:lineRule="auto"/>
            </w:pPr>
            <w:hyperlink w:anchor="h0045">
              <w:r>
                <w:rPr>
                  <w:rFonts w:ascii="Noto Sans CJK KR" w:hAnsi="Noto Sans CJK KR" w:eastAsia="Noto Sans CJK KR"/>
                  <w:color w:val="1F5E78"/>
                  <w:u w:val="none"/>
                  <w:sz w:val="13"/>
                </w:rPr>
                <w:t>    A.20 rolePermissions — 역할 권한</w:t>
              </w:r>
            </w:hyperlink>
          </w:p>
        </w:tc>
        <w:tc>
          <w:tcPr>
            <w:tcW w:type="dxa" w:w="5471"/>
            <w:tcMar>
              <w:top w:w="15" w:type="dxa"/>
              <w:start w:w="50" w:type="dxa"/>
              <w:bottom w:w="15" w:type="dxa"/>
              <w:end w:w="50" w:type="dxa"/>
            </w:tcMar>
          </w:tcPr>
          <w:p>
            <w:pPr>
              <w:spacing w:after="0" w:line="240" w:lineRule="auto"/>
            </w:pPr>
            <w:hyperlink w:anchor="h0103">
              <w:r>
                <w:rPr>
                  <w:rFonts w:ascii="Noto Sans CJK KR" w:hAnsi="Noto Sans CJK KR" w:eastAsia="Noto Sans CJK KR"/>
                  <w:color w:val="1F5E78"/>
                  <w:u w:val="none"/>
                  <w:sz w:val="13"/>
                </w:rPr>
                <w:t>    F.14 auditLogs — 감사</w:t>
              </w:r>
            </w:hyperlink>
          </w:p>
        </w:tc>
      </w:tr>
      <w:tr>
        <w:tc>
          <w:tcPr>
            <w:tcW w:type="dxa" w:w="5471"/>
            <w:tcMar>
              <w:top w:w="15" w:type="dxa"/>
              <w:start w:w="50" w:type="dxa"/>
              <w:bottom w:w="15" w:type="dxa"/>
              <w:end w:w="50" w:type="dxa"/>
            </w:tcMar>
          </w:tcPr>
          <w:p>
            <w:pPr>
              <w:spacing w:after="0" w:line="240" w:lineRule="auto"/>
            </w:pPr>
            <w:hyperlink w:anchor="h0046">
              <w:r>
                <w:rPr>
                  <w:rFonts w:ascii="Noto Sans CJK KR" w:hAnsi="Noto Sans CJK KR" w:eastAsia="Noto Sans CJK KR"/>
                  <w:color w:val="1F5E78"/>
                  <w:u w:val="none"/>
                  <w:sz w:val="13"/>
                </w:rPr>
                <w:t>    A.21 scopeSimulations — 범위 시뮬레이션</w:t>
              </w:r>
            </w:hyperlink>
          </w:p>
        </w:tc>
        <w:tc>
          <w:tcPr>
            <w:tcW w:type="dxa" w:w="5471"/>
            <w:tcMar>
              <w:top w:w="15" w:type="dxa"/>
              <w:start w:w="50" w:type="dxa"/>
              <w:bottom w:w="15" w:type="dxa"/>
              <w:end w:w="50" w:type="dxa"/>
            </w:tcMar>
          </w:tcPr>
          <w:p>
            <w:pPr>
              <w:spacing w:after="0" w:line="240" w:lineRule="auto"/>
            </w:pPr>
            <w:hyperlink w:anchor="h0104">
              <w:r>
                <w:rPr>
                  <w:rFonts w:ascii="Noto Sans CJK KR" w:hAnsi="Noto Sans CJK KR" w:eastAsia="Noto Sans CJK KR"/>
                  <w:color w:val="1F5E78"/>
                  <w:u w:val="none"/>
                  <w:sz w:val="13"/>
                </w:rPr>
                <w:t>    F.15 exports — 내보내기</w:t>
              </w:r>
            </w:hyperlink>
          </w:p>
        </w:tc>
      </w:tr>
      <w:tr>
        <w:tc>
          <w:tcPr>
            <w:tcW w:type="dxa" w:w="5471"/>
            <w:tcMar>
              <w:top w:w="15" w:type="dxa"/>
              <w:start w:w="50" w:type="dxa"/>
              <w:bottom w:w="15" w:type="dxa"/>
              <w:end w:w="50" w:type="dxa"/>
            </w:tcMar>
          </w:tcPr>
          <w:p>
            <w:pPr>
              <w:spacing w:after="0" w:line="240" w:lineRule="auto"/>
            </w:pPr>
            <w:hyperlink w:anchor="h0047">
              <w:r>
                <w:rPr>
                  <w:rFonts w:ascii="Noto Sans CJK KR" w:hAnsi="Noto Sans CJK KR" w:eastAsia="Noto Sans CJK KR"/>
                  <w:color w:val="1F5E78"/>
                  <w:u w:val="none"/>
                  <w:sz w:val="13"/>
                </w:rPr>
                <w:t>    A.22 approvalSimulations — 결재선 시뮬레이션</w:t>
              </w:r>
            </w:hyperlink>
          </w:p>
        </w:tc>
        <w:tc>
          <w:tcPr>
            <w:tcW w:type="dxa" w:w="5471"/>
            <w:tcMar>
              <w:top w:w="15" w:type="dxa"/>
              <w:start w:w="50" w:type="dxa"/>
              <w:bottom w:w="15" w:type="dxa"/>
              <w:end w:w="50" w:type="dxa"/>
            </w:tcMar>
          </w:tcPr>
          <w:p>
            <w:pPr>
              <w:spacing w:after="0" w:line="240" w:lineRule="auto"/>
            </w:pPr>
            <w:hyperlink w:anchor="h0105">
              <w:r>
                <w:rPr>
                  <w:rFonts w:ascii="Noto Sans CJK KR" w:hAnsi="Noto Sans CJK KR" w:eastAsia="Noto Sans CJK KR"/>
                  <w:color w:val="1F5E78"/>
                  <w:u w:val="none"/>
                  <w:sz w:val="13"/>
                </w:rPr>
                <w:t>    F.16 referenceCatalogs — 기준정보</w:t>
              </w:r>
            </w:hyperlink>
          </w:p>
        </w:tc>
      </w:tr>
      <w:tr>
        <w:tc>
          <w:tcPr>
            <w:tcW w:type="dxa" w:w="5471"/>
            <w:tcMar>
              <w:top w:w="15" w:type="dxa"/>
              <w:start w:w="50" w:type="dxa"/>
              <w:bottom w:w="15" w:type="dxa"/>
              <w:end w:w="50" w:type="dxa"/>
            </w:tcMar>
          </w:tcPr>
          <w:p>
            <w:pPr>
              <w:spacing w:after="0" w:line="240" w:lineRule="auto"/>
            </w:pPr>
            <w:hyperlink w:anchor="h0048">
              <w:r>
                <w:rPr>
                  <w:rFonts w:ascii="Noto Sans CJK KR" w:hAnsi="Noto Sans CJK KR" w:eastAsia="Noto Sans CJK KR"/>
                  <w:color w:val="1F5E78"/>
                  <w:u w:val="none"/>
                  <w:sz w:val="13"/>
                </w:rPr>
                <w:t>    A.23 approvalHistory — 결재 이력</w:t>
              </w:r>
            </w:hyperlink>
          </w:p>
        </w:tc>
        <w:tc>
          <w:tcPr>
            <w:tcW w:type="dxa" w:w="5471"/>
            <w:tcMar>
              <w:top w:w="15" w:type="dxa"/>
              <w:start w:w="50" w:type="dxa"/>
              <w:bottom w:w="15" w:type="dxa"/>
              <w:end w:w="50" w:type="dxa"/>
            </w:tcMar>
          </w:tcPr>
          <w:p>
            <w:pPr>
              <w:spacing w:after="0" w:line="240" w:lineRule="auto"/>
            </w:pPr>
            <w:hyperlink w:anchor="h0106">
              <w:r>
                <w:rPr>
                  <w:rFonts w:ascii="Noto Sans CJK KR" w:hAnsi="Noto Sans CJK KR" w:eastAsia="Noto Sans CJK KR"/>
                  <w:color w:val="1F5E78"/>
                  <w:u w:val="none"/>
                  <w:sz w:val="13"/>
                </w:rPr>
                <w:t>    F.17 organizationChanges — 조직 변경</w:t>
              </w:r>
            </w:hyperlink>
          </w:p>
        </w:tc>
      </w:tr>
      <w:tr>
        <w:tc>
          <w:tcPr>
            <w:tcW w:type="dxa" w:w="5471"/>
            <w:tcMar>
              <w:top w:w="15" w:type="dxa"/>
              <w:start w:w="50" w:type="dxa"/>
              <w:bottom w:w="15" w:type="dxa"/>
              <w:end w:w="50" w:type="dxa"/>
            </w:tcMar>
          </w:tcPr>
          <w:p>
            <w:pPr>
              <w:spacing w:after="0" w:line="240" w:lineRule="auto"/>
            </w:pPr>
            <w:hyperlink w:anchor="h0049">
              <w:r>
                <w:rPr>
                  <w:rFonts w:ascii="Noto Sans CJK KR" w:hAnsi="Noto Sans CJK KR" w:eastAsia="Noto Sans CJK KR"/>
                  <w:color w:val="1F5E78"/>
                  <w:u w:val="none"/>
                  <w:sz w:val="13"/>
                </w:rPr>
                <w:t>    A.24 notificationDlq — 알림 DLQ</w:t>
              </w:r>
            </w:hyperlink>
          </w:p>
        </w:tc>
        <w:tc>
          <w:tcPr>
            <w:tcW w:type="dxa" w:w="5471"/>
            <w:tcMar>
              <w:top w:w="15" w:type="dxa"/>
              <w:start w:w="50" w:type="dxa"/>
              <w:bottom w:w="15" w:type="dxa"/>
              <w:end w:w="50" w:type="dxa"/>
            </w:tcMar>
          </w:tcPr>
          <w:p>
            <w:pPr>
              <w:spacing w:after="0" w:line="240" w:lineRule="auto"/>
            </w:pPr>
            <w:hyperlink w:anchor="h0107">
              <w:r>
                <w:rPr>
                  <w:rFonts w:ascii="Noto Sans CJK KR" w:hAnsi="Noto Sans CJK KR" w:eastAsia="Noto Sans CJK KR"/>
                  <w:color w:val="1F5E78"/>
                  <w:u w:val="none"/>
                  <w:sz w:val="13"/>
                </w:rPr>
                <w:t>    F.18 employeeAppointments — 발령</w:t>
              </w:r>
            </w:hyperlink>
          </w:p>
        </w:tc>
      </w:tr>
      <w:tr>
        <w:tc>
          <w:tcPr>
            <w:tcW w:type="dxa" w:w="5471"/>
            <w:tcMar>
              <w:top w:w="15" w:type="dxa"/>
              <w:start w:w="50" w:type="dxa"/>
              <w:bottom w:w="15" w:type="dxa"/>
              <w:end w:w="50" w:type="dxa"/>
            </w:tcMar>
          </w:tcPr>
          <w:p>
            <w:pPr>
              <w:spacing w:after="0" w:line="240" w:lineRule="auto"/>
            </w:pPr>
            <w:hyperlink w:anchor="h0050">
              <w:r>
                <w:rPr>
                  <w:rFonts w:ascii="Noto Sans CJK KR" w:hAnsi="Noto Sans CJK KR" w:eastAsia="Noto Sans CJK KR"/>
                  <w:color w:val="1F5E78"/>
                  <w:u w:val="none"/>
                  <w:sz w:val="13"/>
                </w:rPr>
                <w:t>    A.25 security — BZA 보안</w:t>
              </w:r>
            </w:hyperlink>
          </w:p>
        </w:tc>
        <w:tc>
          <w:tcPr>
            <w:tcW w:type="dxa" w:w="5471"/>
            <w:tcMar>
              <w:top w:w="15" w:type="dxa"/>
              <w:start w:w="50" w:type="dxa"/>
              <w:bottom w:w="15" w:type="dxa"/>
              <w:end w:w="50" w:type="dxa"/>
            </w:tcMar>
          </w:tcPr>
          <w:p>
            <w:pPr>
              <w:spacing w:after="0" w:line="240" w:lineRule="auto"/>
            </w:pPr>
            <w:hyperlink w:anchor="h0108">
              <w:r>
                <w:rPr>
                  <w:rFonts w:ascii="Noto Sans CJK KR" w:hAnsi="Noto Sans CJK KR" w:eastAsia="Noto Sans CJK KR"/>
                  <w:color w:val="1F5E78"/>
                  <w:u w:val="none"/>
                  <w:sz w:val="13"/>
                </w:rPr>
                <w:t>    F.19 userRoles — 사용자 역할</w:t>
              </w:r>
            </w:hyperlink>
          </w:p>
        </w:tc>
      </w:tr>
      <w:tr>
        <w:tc>
          <w:tcPr>
            <w:tcW w:type="dxa" w:w="5471"/>
            <w:tcMar>
              <w:top w:w="15" w:type="dxa"/>
              <w:start w:w="50" w:type="dxa"/>
              <w:bottom w:w="15" w:type="dxa"/>
              <w:end w:w="50" w:type="dxa"/>
            </w:tcMar>
          </w:tcPr>
          <w:p>
            <w:pPr>
              <w:spacing w:after="0" w:line="240" w:lineRule="auto"/>
            </w:pPr>
            <w:hyperlink w:anchor="h0051">
              <w:r>
                <w:rPr>
                  <w:rFonts w:ascii="Noto Sans CJK KR" w:hAnsi="Noto Sans CJK KR" w:eastAsia="Noto Sans CJK KR"/>
                  <w:color w:val="1F5E78"/>
                  <w:u w:val="none"/>
                  <w:sz w:val="13"/>
                </w:rPr>
                <w:t>    A.26 systemSettings — BZA 설정</w:t>
              </w:r>
            </w:hyperlink>
          </w:p>
        </w:tc>
        <w:tc>
          <w:tcPr>
            <w:tcW w:type="dxa" w:w="5471"/>
            <w:tcMar>
              <w:top w:w="15" w:type="dxa"/>
              <w:start w:w="50" w:type="dxa"/>
              <w:bottom w:w="15" w:type="dxa"/>
              <w:end w:w="50" w:type="dxa"/>
            </w:tcMar>
          </w:tcPr>
          <w:p>
            <w:pPr>
              <w:spacing w:after="0" w:line="240" w:lineRule="auto"/>
            </w:pPr>
            <w:hyperlink w:anchor="h0109">
              <w:r>
                <w:rPr>
                  <w:rFonts w:ascii="Noto Sans CJK KR" w:hAnsi="Noto Sans CJK KR" w:eastAsia="Noto Sans CJK KR"/>
                  <w:color w:val="1F5E78"/>
                  <w:u w:val="none"/>
                  <w:sz w:val="13"/>
                </w:rPr>
                <w:t>    F.20 rolePermissions — 역할 권한</w:t>
              </w:r>
            </w:hyperlink>
          </w:p>
        </w:tc>
      </w:tr>
      <w:tr>
        <w:tc>
          <w:tcPr>
            <w:tcW w:type="dxa" w:w="5471"/>
            <w:tcMar>
              <w:top w:w="15" w:type="dxa"/>
              <w:start w:w="50" w:type="dxa"/>
              <w:bottom w:w="15" w:type="dxa"/>
              <w:end w:w="50" w:type="dxa"/>
            </w:tcMar>
          </w:tcPr>
          <w:p>
            <w:pPr>
              <w:spacing w:after="0" w:line="240" w:lineRule="auto"/>
            </w:pPr>
            <w:hyperlink w:anchor="h0052">
              <w:r>
                <w:rPr>
                  <w:rFonts w:ascii="Noto Sans CJK KR" w:hAnsi="Noto Sans CJK KR" w:eastAsia="Noto Sans CJK KR"/>
                  <w:color w:val="1F5E78"/>
                  <w:u w:val="none"/>
                  <w:sz w:val="13"/>
                </w:rPr>
                <w:t>  부록 B. BZA EDU 14개</w:t>
              </w:r>
            </w:hyperlink>
          </w:p>
        </w:tc>
        <w:tc>
          <w:tcPr>
            <w:tcW w:type="dxa" w:w="5471"/>
            <w:tcMar>
              <w:top w:w="15" w:type="dxa"/>
              <w:start w:w="50" w:type="dxa"/>
              <w:bottom w:w="15" w:type="dxa"/>
              <w:end w:w="50" w:type="dxa"/>
            </w:tcMar>
          </w:tcPr>
          <w:p>
            <w:pPr>
              <w:spacing w:after="0" w:line="240" w:lineRule="auto"/>
            </w:pPr>
            <w:hyperlink w:anchor="h0110">
              <w:r>
                <w:rPr>
                  <w:rFonts w:ascii="Noto Sans CJK KR" w:hAnsi="Noto Sans CJK KR" w:eastAsia="Noto Sans CJK KR"/>
                  <w:color w:val="1F5E78"/>
                  <w:u w:val="none"/>
                  <w:sz w:val="13"/>
                </w:rPr>
                <w:t>    F.21 scopeSimulations — 범위 시뮬레이션</w:t>
              </w:r>
            </w:hyperlink>
          </w:p>
        </w:tc>
      </w:tr>
      <w:tr>
        <w:tc>
          <w:tcPr>
            <w:tcW w:type="dxa" w:w="5471"/>
            <w:tcMar>
              <w:top w:w="15" w:type="dxa"/>
              <w:start w:w="50" w:type="dxa"/>
              <w:bottom w:w="15" w:type="dxa"/>
              <w:end w:w="50" w:type="dxa"/>
            </w:tcMar>
          </w:tcPr>
          <w:p>
            <w:pPr>
              <w:spacing w:after="0" w:line="240" w:lineRule="auto"/>
            </w:pPr>
            <w:hyperlink w:anchor="h0053">
              <w:r>
                <w:rPr>
                  <w:rFonts w:ascii="Noto Sans CJK KR" w:hAnsi="Noto Sans CJK KR" w:eastAsia="Noto Sans CJK KR"/>
                  <w:color w:val="1F5E78"/>
                  <w:u w:val="none"/>
                  <w:sz w:val="13"/>
                </w:rPr>
                <w:t>    EDU-BZA-01 — 초기 관리자 Bootstrap</w:t>
              </w:r>
            </w:hyperlink>
          </w:p>
        </w:tc>
        <w:tc>
          <w:tcPr>
            <w:tcW w:type="dxa" w:w="5471"/>
            <w:tcMar>
              <w:top w:w="15" w:type="dxa"/>
              <w:start w:w="50" w:type="dxa"/>
              <w:bottom w:w="15" w:type="dxa"/>
              <w:end w:w="50" w:type="dxa"/>
            </w:tcMar>
          </w:tcPr>
          <w:p>
            <w:pPr>
              <w:spacing w:after="0" w:line="240" w:lineRule="auto"/>
            </w:pPr>
            <w:hyperlink w:anchor="h0111">
              <w:r>
                <w:rPr>
                  <w:rFonts w:ascii="Noto Sans CJK KR" w:hAnsi="Noto Sans CJK KR" w:eastAsia="Noto Sans CJK KR"/>
                  <w:color w:val="1F5E78"/>
                  <w:u w:val="none"/>
                  <w:sz w:val="13"/>
                </w:rPr>
                <w:t>    F.22 approvalSimulations — 결재선 시뮬레이션</w:t>
              </w:r>
            </w:hyperlink>
          </w:p>
        </w:tc>
      </w:tr>
      <w:tr>
        <w:tc>
          <w:tcPr>
            <w:tcW w:type="dxa" w:w="5471"/>
            <w:tcMar>
              <w:top w:w="15" w:type="dxa"/>
              <w:start w:w="50" w:type="dxa"/>
              <w:bottom w:w="15" w:type="dxa"/>
              <w:end w:w="50" w:type="dxa"/>
            </w:tcMar>
          </w:tcPr>
          <w:p>
            <w:pPr>
              <w:spacing w:after="0" w:line="240" w:lineRule="auto"/>
            </w:pPr>
            <w:hyperlink w:anchor="h0054">
              <w:r>
                <w:rPr>
                  <w:rFonts w:ascii="Noto Sans CJK KR" w:hAnsi="Noto Sans CJK KR" w:eastAsia="Noto Sans CJK KR"/>
                  <w:color w:val="1F5E78"/>
                  <w:u w:val="none"/>
                  <w:sz w:val="13"/>
                </w:rPr>
                <w:t>    EDU-BZA-02 — 조직 계층</w:t>
              </w:r>
            </w:hyperlink>
          </w:p>
        </w:tc>
        <w:tc>
          <w:tcPr>
            <w:tcW w:type="dxa" w:w="5471"/>
            <w:tcMar>
              <w:top w:w="15" w:type="dxa"/>
              <w:start w:w="50" w:type="dxa"/>
              <w:bottom w:w="15" w:type="dxa"/>
              <w:end w:w="50" w:type="dxa"/>
            </w:tcMar>
          </w:tcPr>
          <w:p>
            <w:pPr>
              <w:spacing w:after="0" w:line="240" w:lineRule="auto"/>
            </w:pPr>
            <w:hyperlink w:anchor="h0112">
              <w:r>
                <w:rPr>
                  <w:rFonts w:ascii="Noto Sans CJK KR" w:hAnsi="Noto Sans CJK KR" w:eastAsia="Noto Sans CJK KR"/>
                  <w:color w:val="1F5E78"/>
                  <w:u w:val="none"/>
                  <w:sz w:val="13"/>
                </w:rPr>
                <w:t>    F.23 approvalHistory — 결재 이력</w:t>
              </w:r>
            </w:hyperlink>
          </w:p>
        </w:tc>
      </w:tr>
      <w:tr>
        <w:tc>
          <w:tcPr>
            <w:tcW w:type="dxa" w:w="5471"/>
            <w:tcMar>
              <w:top w:w="15" w:type="dxa"/>
              <w:start w:w="50" w:type="dxa"/>
              <w:bottom w:w="15" w:type="dxa"/>
              <w:end w:w="50" w:type="dxa"/>
            </w:tcMar>
          </w:tcPr>
          <w:p>
            <w:pPr>
              <w:spacing w:after="0" w:line="240" w:lineRule="auto"/>
            </w:pPr>
            <w:hyperlink w:anchor="h0055">
              <w:r>
                <w:rPr>
                  <w:rFonts w:ascii="Noto Sans CJK KR" w:hAnsi="Noto Sans CJK KR" w:eastAsia="Noto Sans CJK KR"/>
                  <w:color w:val="1F5E78"/>
                  <w:u w:val="none"/>
                  <w:sz w:val="13"/>
                </w:rPr>
                <w:t>    EDU-BZA-03 — 직원 발령</w:t>
              </w:r>
            </w:hyperlink>
          </w:p>
        </w:tc>
        <w:tc>
          <w:tcPr>
            <w:tcW w:type="dxa" w:w="5471"/>
            <w:tcMar>
              <w:top w:w="15" w:type="dxa"/>
              <w:start w:w="50" w:type="dxa"/>
              <w:bottom w:w="15" w:type="dxa"/>
              <w:end w:w="50" w:type="dxa"/>
            </w:tcMar>
          </w:tcPr>
          <w:p>
            <w:pPr>
              <w:spacing w:after="0" w:line="240" w:lineRule="auto"/>
            </w:pPr>
            <w:hyperlink w:anchor="h0113">
              <w:r>
                <w:rPr>
                  <w:rFonts w:ascii="Noto Sans CJK KR" w:hAnsi="Noto Sans CJK KR" w:eastAsia="Noto Sans CJK KR"/>
                  <w:color w:val="1F5E78"/>
                  <w:u w:val="none"/>
                  <w:sz w:val="13"/>
                </w:rPr>
                <w:t>    F.24 notificationDlq — 알림 DLQ</w:t>
              </w:r>
            </w:hyperlink>
          </w:p>
        </w:tc>
      </w:tr>
      <w:tr>
        <w:tc>
          <w:tcPr>
            <w:tcW w:type="dxa" w:w="5471"/>
            <w:tcMar>
              <w:top w:w="15" w:type="dxa"/>
              <w:start w:w="50" w:type="dxa"/>
              <w:bottom w:w="15" w:type="dxa"/>
              <w:end w:w="50" w:type="dxa"/>
            </w:tcMar>
          </w:tcPr>
          <w:p>
            <w:pPr>
              <w:spacing w:after="0" w:line="240" w:lineRule="auto"/>
            </w:pPr>
            <w:hyperlink w:anchor="h0056">
              <w:r>
                <w:rPr>
                  <w:rFonts w:ascii="Noto Sans CJK KR" w:hAnsi="Noto Sans CJK KR" w:eastAsia="Noto Sans CJK KR"/>
                  <w:color w:val="1F5E78"/>
                  <w:u w:val="none"/>
                  <w:sz w:val="13"/>
                </w:rPr>
                <w:t>    EDU-BZA-04 — 사용자 연결</w:t>
              </w:r>
            </w:hyperlink>
          </w:p>
        </w:tc>
        <w:tc>
          <w:tcPr>
            <w:tcW w:type="dxa" w:w="5471"/>
            <w:tcMar>
              <w:top w:w="15" w:type="dxa"/>
              <w:start w:w="50" w:type="dxa"/>
              <w:bottom w:w="15" w:type="dxa"/>
              <w:end w:w="50" w:type="dxa"/>
            </w:tcMar>
          </w:tcPr>
          <w:p>
            <w:pPr>
              <w:spacing w:after="0" w:line="240" w:lineRule="auto"/>
            </w:pPr>
            <w:hyperlink w:anchor="h0114">
              <w:r>
                <w:rPr>
                  <w:rFonts w:ascii="Noto Sans CJK KR" w:hAnsi="Noto Sans CJK KR" w:eastAsia="Noto Sans CJK KR"/>
                  <w:color w:val="1F5E78"/>
                  <w:u w:val="none"/>
                  <w:sz w:val="13"/>
                </w:rPr>
                <w:t>    F.25 security — BZA 보안</w:t>
              </w:r>
            </w:hyperlink>
          </w:p>
        </w:tc>
      </w:tr>
      <w:tr>
        <w:tc>
          <w:tcPr>
            <w:tcW w:type="dxa" w:w="5471"/>
            <w:tcMar>
              <w:top w:w="15" w:type="dxa"/>
              <w:start w:w="50" w:type="dxa"/>
              <w:bottom w:w="15" w:type="dxa"/>
              <w:end w:w="50" w:type="dxa"/>
            </w:tcMar>
          </w:tcPr>
          <w:p>
            <w:pPr>
              <w:spacing w:after="0" w:line="240" w:lineRule="auto"/>
            </w:pPr>
            <w:hyperlink w:anchor="h0057">
              <w:r>
                <w:rPr>
                  <w:rFonts w:ascii="Noto Sans CJK KR" w:hAnsi="Noto Sans CJK KR" w:eastAsia="Noto Sans CJK KR"/>
                  <w:color w:val="1F5E78"/>
                  <w:u w:val="none"/>
                  <w:sz w:val="13"/>
                </w:rPr>
                <w:t>    EDU-BZA-05 — Role 정의</w:t>
              </w:r>
            </w:hyperlink>
          </w:p>
        </w:tc>
        <w:tc>
          <w:tcPr>
            <w:tcW w:type="dxa" w:w="5471"/>
            <w:tcMar>
              <w:top w:w="15" w:type="dxa"/>
              <w:start w:w="50" w:type="dxa"/>
              <w:bottom w:w="15" w:type="dxa"/>
              <w:end w:w="50" w:type="dxa"/>
            </w:tcMar>
          </w:tcPr>
          <w:p>
            <w:pPr>
              <w:spacing w:after="0" w:line="240" w:lineRule="auto"/>
            </w:pPr>
            <w:hyperlink w:anchor="h0115">
              <w:r>
                <w:rPr>
                  <w:rFonts w:ascii="Noto Sans CJK KR" w:hAnsi="Noto Sans CJK KR" w:eastAsia="Noto Sans CJK KR"/>
                  <w:color w:val="1F5E78"/>
                  <w:u w:val="none"/>
                  <w:sz w:val="13"/>
                </w:rPr>
                <w:t>    F.26 systemSettings — BZA 설정</w:t>
              </w:r>
            </w:hyperlink>
          </w:p>
        </w:tc>
      </w:tr>
      <w:tr>
        <w:tc>
          <w:tcPr>
            <w:tcW w:type="dxa" w:w="5471"/>
            <w:tcMar>
              <w:top w:w="15" w:type="dxa"/>
              <w:start w:w="50" w:type="dxa"/>
              <w:bottom w:w="15" w:type="dxa"/>
              <w:end w:w="50" w:type="dxa"/>
            </w:tcMar>
          </w:tcPr>
          <w:p>
            <w:pPr>
              <w:spacing w:after="0" w:line="240" w:lineRule="auto"/>
            </w:pPr>
            <w:hyperlink w:anchor="h0058">
              <w:r>
                <w:rPr>
                  <w:rFonts w:ascii="Noto Sans CJK KR" w:hAnsi="Noto Sans CJK KR" w:eastAsia="Noto Sans CJK KR"/>
                  <w:color w:val="1F5E78"/>
                  <w:u w:val="none"/>
                  <w:sz w:val="13"/>
                </w:rPr>
                <w:t>    EDU-BZA-06 — Permission Matrix</w:t>
              </w:r>
            </w:hyperlink>
          </w:p>
        </w:tc>
        <w:tc>
          <w:tcPr>
            <w:tcW w:type="dxa" w:w="5471"/>
          </w:tcPr>
          <w:p/>
        </w:tc>
      </w:tr>
    </w:tbl>
    <w:p>
      <w:pPr>
        <w:spacing w:before="80" w:after="60"/>
      </w:pPr>
      <w:r>
        <w:rPr>
          <w:b/>
          <w:color w:val="1F5E78"/>
        </w:rPr>
        <w:t>본문</w:t>
      </w:r>
    </w:p>
    <w:p>
      <w:bookmarkStart w:id="1" w:name="h0001"/>
      <w:pPr>
        <w:pStyle w:val="Heading1"/>
        <w:spacing w:before="100" w:after="40"/>
      </w:pPr>
      <w:r>
        <w:t>CPF BZA 매뉴얼</w:t>
      </w:r>
      <w:bookmarkEnd w:id="1"/>
    </w:p>
    <w:p>
      <w:pPr>
        <w:pStyle w:val="CompactNote"/>
        <w:ind w:left="170"/>
        <w:shd w:fill="F8FAFB"/>
        <w:pBdr>
          <w:left w:val="single" w:sz="14" w:space="4" w:color="AFC3CB"/>
        </w:pBdr>
      </w:pPr>
      <w:r>
        <w:rPr>
          <w:rFonts w:ascii="Noto Sans CJK KR" w:hAnsi="Noto Sans CJK KR" w:eastAsia="Noto Sans CJK KR"/>
          <w:sz w:val="16"/>
        </w:rPr>
        <w:t xml:space="preserve">기준 Repository: </w:t>
      </w:r>
      <w:r>
        <w:rPr>
          <w:rFonts w:ascii="DejaVu Sans Mono" w:hAnsi="DejaVu Sans Mono" w:eastAsia="DejaVu Sans Mono"/>
          <w:color w:val="244A5A"/>
          <w:sz w:val="16"/>
        </w:rPr>
        <w:t>https://github.com/freeangelsun/202412_01_CPF</w:t>
      </w:r>
    </w:p>
    <w:p>
      <w:pPr>
        <w:pStyle w:val="CompactNote"/>
        <w:ind w:left="170"/>
        <w:shd w:fill="F8FAFB"/>
        <w:pBdr>
          <w:left w:val="single" w:sz="14" w:space="4" w:color="AFC3CB"/>
        </w:pBdr>
      </w:pPr>
      <w:r>
        <w:rPr>
          <w:rFonts w:ascii="Noto Sans CJK KR" w:hAnsi="Noto Sans CJK KR" w:eastAsia="Noto Sans CJK KR"/>
          <w:sz w:val="16"/>
        </w:rPr>
        <w:t xml:space="preserve">기준 Branch: </w:t>
      </w:r>
      <w:r>
        <w:rPr>
          <w:rFonts w:ascii="DejaVu Sans Mono" w:hAnsi="DejaVu Sans Mono" w:eastAsia="DejaVu Sans Mono"/>
          <w:color w:val="244A5A"/>
          <w:sz w:val="16"/>
        </w:rPr>
        <w:t>master</w:t>
      </w:r>
    </w:p>
    <w:p>
      <w:pPr>
        <w:pStyle w:val="CompactNote"/>
        <w:ind w:left="170"/>
        <w:shd w:fill="F8FAFB"/>
        <w:pBdr>
          <w:left w:val="single" w:sz="14" w:space="4" w:color="AFC3CB"/>
        </w:pBdr>
      </w:pPr>
      <w:r>
        <w:rPr>
          <w:rFonts w:ascii="Noto Sans CJK KR" w:hAnsi="Noto Sans CJK KR" w:eastAsia="Noto Sans CJK KR"/>
          <w:sz w:val="16"/>
        </w:rPr>
        <w:t xml:space="preserve">기준 Commit: </w:t>
      </w:r>
      <w:r>
        <w:rPr>
          <w:rFonts w:ascii="DejaVu Sans Mono" w:hAnsi="DejaVu Sans Mono" w:eastAsia="DejaVu Sans Mono"/>
          <w:color w:val="244A5A"/>
          <w:sz w:val="16"/>
        </w:rPr>
        <w:t>77db10ad9aff44ee422795080fb2e96b364c9d65</w:t>
      </w:r>
      <w:r>
        <w:rPr>
          <w:rFonts w:ascii="Noto Sans CJK KR" w:hAnsi="Noto Sans CJK KR" w:eastAsia="Noto Sans CJK KR"/>
          <w:sz w:val="16"/>
        </w:rPr>
        <w:t xml:space="preserve"> (</w:t>
      </w:r>
      <w:r>
        <w:rPr>
          <w:rFonts w:ascii="DejaVu Sans Mono" w:hAnsi="DejaVu Sans Mono" w:eastAsia="DejaVu Sans Mono"/>
          <w:color w:val="244A5A"/>
          <w:sz w:val="16"/>
        </w:rPr>
        <w:t>08_01</w:t>
      </w:r>
      <w:r>
        <w:rPr>
          <w:rFonts w:ascii="Noto Sans CJK KR" w:hAnsi="Noto Sans CJK KR" w:eastAsia="Noto Sans CJK KR"/>
          <w:sz w:val="16"/>
        </w:rPr>
        <w:t>)</w:t>
      </w:r>
    </w:p>
    <w:p>
      <w:pPr>
        <w:pStyle w:val="CompactNote"/>
        <w:ind w:left="170"/>
        <w:shd w:fill="F8FAFB"/>
        <w:pBdr>
          <w:left w:val="single" w:sz="14" w:space="4" w:color="AFC3CB"/>
        </w:pBdr>
      </w:pPr>
      <w:r>
        <w:rPr>
          <w:rFonts w:ascii="Noto Sans CJK KR" w:hAnsi="Noto Sans CJK KR" w:eastAsia="Noto Sans CJK KR"/>
          <w:sz w:val="16"/>
        </w:rPr>
        <w:t xml:space="preserve">기준일: </w:t>
      </w:r>
      <w:r>
        <w:rPr>
          <w:rFonts w:ascii="DejaVu Sans Mono" w:hAnsi="DejaVu Sans Mono" w:eastAsia="DejaVu Sans Mono"/>
          <w:color w:val="244A5A"/>
          <w:sz w:val="16"/>
        </w:rPr>
        <w:t>2026-08-07 Asia/Seoul</w:t>
      </w:r>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독자</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조직·직원·사용자·권한·결재 담당자와 업무 연동 개발자, 업무관리 시스템을 처음 운영하는 담당자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 문서로 완료할 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 기준일에서 사용자·Role·Permission·Data Scope·결재·위임을 만들고 실제 업무 Consumer의 판정과 Audit를 확인한다.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읽는 방식</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처음 접하는 독자는 앞에서부터 실습 순서로 읽고, 숙련자는 장별 판단표와 참조 경로를 사용한다.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설명 원칙</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제품 기능은 사용할 수 있는 상태로 설명한다. 실제 Source·SQL·API·Config·Frontend·Script·Test의 이름과 경계를 유지한다.</w:t>
            </w:r>
          </w:p>
        </w:tc>
      </w:tr>
    </w:tbl>
    <w:p>
      <w:pPr>
        <w:spacing w:after="0" w:before="0"/>
      </w:pPr>
      <w:r>
        <w:rPr>
          <w:sz w:val="2"/>
        </w:rPr>
      </w:r>
    </w:p>
    <w:p>
      <w:pPr>
        <w:spacing w:after="40"/>
        <w:jc w:val="center"/>
      </w:pPr>
      <w:r>
        <w:drawing>
          <wp:inline xmlns:a="http://schemas.openxmlformats.org/drawingml/2006/main" xmlns:pic="http://schemas.openxmlformats.org/drawingml/2006/picture">
            <wp:extent cx="6035040" cy="3419856"/>
            <wp:docPr id="1" name="Picture 1"/>
            <wp:cNvGraphicFramePr>
              <a:graphicFrameLocks noChangeAspect="1"/>
            </wp:cNvGraphicFramePr>
            <a:graphic>
              <a:graphicData uri="http://schemas.openxmlformats.org/drawingml/2006/picture">
                <pic:pic>
                  <pic:nvPicPr>
                    <pic:cNvPr id="0" name="cpf-bza-book-journey.png"/>
                    <pic:cNvPicPr/>
                  </pic:nvPicPr>
                  <pic:blipFill>
                    <a:blip r:embed="rId11"/>
                    <a:stretch>
                      <a:fillRect/>
                    </a:stretch>
                  </pic:blipFill>
                  <pic:spPr>
                    <a:xfrm>
                      <a:off x="0" y="0"/>
                      <a:ext cx="6035040" cy="3419856"/>
                    </a:xfrm>
                    <a:prstGeom prst="rect"/>
                  </pic:spPr>
                </pic:pic>
              </a:graphicData>
            </a:graphic>
          </wp:inline>
        </w:drawing>
      </w:r>
    </w:p>
    <w:p>
      <w:pPr>
        <w:pStyle w:val="CompactNote"/>
        <w:jc w:val="center"/>
      </w:pPr>
      <w:r>
        <w:t>그림 - BZA 업무 적용 여정</w:t>
      </w:r>
    </w:p>
    <w:p>
      <w:bookmarkStart w:id="2" w:name="h0002"/>
      <w:pPr>
        <w:pStyle w:val="Heading1"/>
      </w:pPr>
      <w:r>
        <w:t>1. BZA의 역할</w:t>
      </w:r>
      <w:bookmarkEnd w:id="2"/>
    </w:p>
    <w:p>
      <w:pPr>
        <w:spacing w:after="40" w:line="254" w:lineRule="auto"/>
      </w:pPr>
      <w:r>
        <w:rPr>
          <w:rFonts w:ascii="Noto Sans CJK KR" w:hAnsi="Noto Sans CJK KR" w:eastAsia="Noto Sans CJK KR"/>
          <w:sz w:val="18"/>
        </w:rPr>
        <w:t>BZA는 고객 업무에 필요한 조직·직원·사용자·Role·Permission·Data Scope·결재·위임·대결·첨부·알림을 제공한다. 업무 주문·계약·결제 같은 최종 상태는 각 업무 Domain이 소유한다.</w:t>
      </w:r>
    </w:p>
    <w:p>
      <w:pPr>
        <w:spacing w:after="40" w:line="254" w:lineRule="auto"/>
      </w:pPr>
      <w:r>
        <w:rPr>
          <w:rFonts w:ascii="Noto Sans CJK KR" w:hAnsi="Noto Sans CJK KR" w:eastAsia="Noto Sans CJK KR"/>
          <w:sz w:val="18"/>
        </w:rPr>
        <w:t>처음 도입할 때 다음 순서로 진행한다.</w:t>
      </w:r>
    </w:p>
    <w:p>
      <w:pPr>
        <w:pStyle w:val="ListNumber"/>
        <w:spacing w:after="16" w:line="245" w:lineRule="auto"/>
      </w:pPr>
      <w:r>
        <w:rPr>
          <w:rFonts w:ascii="Noto Sans CJK KR" w:hAnsi="Noto Sans CJK KR" w:eastAsia="Noto Sans CJK KR"/>
          <w:sz w:val="17"/>
        </w:rPr>
        <w:t>조직 기준일과 Root 조직.</w:t>
      </w:r>
    </w:p>
    <w:p>
      <w:pPr>
        <w:pStyle w:val="ListNumber"/>
        <w:spacing w:after="16" w:line="245" w:lineRule="auto"/>
      </w:pPr>
      <w:r>
        <w:rPr>
          <w:rFonts w:ascii="Noto Sans CJK KR" w:hAnsi="Noto Sans CJK KR" w:eastAsia="Noto Sans CJK KR"/>
          <w:sz w:val="17"/>
        </w:rPr>
        <w:t>직원과 발령.</w:t>
      </w:r>
    </w:p>
    <w:p>
      <w:pPr>
        <w:pStyle w:val="ListNumber"/>
        <w:spacing w:after="16" w:line="245" w:lineRule="auto"/>
      </w:pPr>
      <w:r>
        <w:rPr>
          <w:rFonts w:ascii="Noto Sans CJK KR" w:hAnsi="Noto Sans CJK KR" w:eastAsia="Noto Sans CJK KR"/>
          <w:sz w:val="17"/>
        </w:rPr>
        <w:t>사용자와 직원 연결.</w:t>
      </w:r>
    </w:p>
    <w:p>
      <w:pPr>
        <w:pStyle w:val="ListNumber"/>
        <w:spacing w:after="16" w:line="245" w:lineRule="auto"/>
      </w:pPr>
      <w:r>
        <w:rPr>
          <w:rFonts w:ascii="Noto Sans CJK KR" w:hAnsi="Noto Sans CJK KR" w:eastAsia="Noto Sans CJK KR"/>
          <w:sz w:val="17"/>
        </w:rPr>
        <w:t>Role과 Permission.</w:t>
      </w:r>
    </w:p>
    <w:p>
      <w:pPr>
        <w:pStyle w:val="ListNumber"/>
        <w:spacing w:after="16" w:line="245" w:lineRule="auto"/>
      </w:pPr>
      <w:r>
        <w:rPr>
          <w:rFonts w:ascii="Noto Sans CJK KR" w:hAnsi="Noto Sans CJK KR" w:eastAsia="Noto Sans CJK KR"/>
          <w:sz w:val="17"/>
        </w:rPr>
        <w:t>Data Scope와 Masking.</w:t>
      </w:r>
    </w:p>
    <w:p>
      <w:pPr>
        <w:pStyle w:val="ListNumber"/>
        <w:spacing w:after="16" w:line="245" w:lineRule="auto"/>
      </w:pPr>
      <w:r>
        <w:rPr>
          <w:rFonts w:ascii="Noto Sans CJK KR" w:hAnsi="Noto Sans CJK KR" w:eastAsia="Noto Sans CJK KR"/>
          <w:sz w:val="17"/>
        </w:rPr>
        <w:t>결재 Policy와 참여자 Snapshot.</w:t>
      </w:r>
    </w:p>
    <w:p>
      <w:pPr>
        <w:pStyle w:val="ListNumber"/>
        <w:spacing w:after="16" w:line="245" w:lineRule="auto"/>
      </w:pPr>
      <w:r>
        <w:rPr>
          <w:rFonts w:ascii="Noto Sans CJK KR" w:hAnsi="Noto Sans CJK KR" w:eastAsia="Noto Sans CJK KR"/>
          <w:sz w:val="17"/>
        </w:rPr>
        <w:t>위임·대결.</w:t>
      </w:r>
    </w:p>
    <w:p>
      <w:pPr>
        <w:pStyle w:val="ListNumber"/>
        <w:spacing w:after="16" w:line="245" w:lineRule="auto"/>
      </w:pPr>
      <w:r>
        <w:rPr>
          <w:rFonts w:ascii="Noto Sans CJK KR" w:hAnsi="Noto Sans CJK KR" w:eastAsia="Noto Sans CJK KR"/>
          <w:sz w:val="17"/>
        </w:rPr>
        <w:t>실제 업무 Consumer Simulation.</w:t>
      </w:r>
    </w:p>
    <w:p>
      <w:pPr>
        <w:pStyle w:val="ListNumber"/>
        <w:spacing w:after="16" w:line="245" w:lineRule="auto"/>
      </w:pPr>
      <w:r>
        <w:rPr>
          <w:rFonts w:ascii="Noto Sans CJK KR" w:hAnsi="Noto Sans CJK KR" w:eastAsia="Noto Sans CJK KR"/>
          <w:sz w:val="17"/>
        </w:rPr>
        <w:t>Audit·Backup·운영 인계.</w:t>
      </w:r>
    </w:p>
    <w:p>
      <w:bookmarkStart w:id="3" w:name="h0003"/>
      <w:pPr>
        <w:pStyle w:val="Heading1"/>
      </w:pPr>
      <w:r>
        <w:t>2. 초기 설치</w:t>
      </w:r>
      <w:bookmarkEnd w:id="3"/>
    </w:p>
    <w:p>
      <w:pPr>
        <w:pStyle w:val="ListBullet"/>
        <w:spacing w:after="16" w:line="245" w:lineRule="auto"/>
      </w:pPr>
      <w:r>
        <w:rPr>
          <w:rFonts w:ascii="Noto Sans CJK KR" w:hAnsi="Noto Sans CJK KR" w:eastAsia="Noto Sans CJK KR"/>
          <w:sz w:val="17"/>
        </w:rPr>
        <w:t>Backend·Frontend Artifact와 Checksum 확인.</w:t>
      </w:r>
    </w:p>
    <w:p>
      <w:pPr>
        <w:pStyle w:val="ListBullet"/>
        <w:spacing w:after="16" w:line="245" w:lineRule="auto"/>
      </w:pPr>
      <w:r>
        <w:rPr>
          <w:rFonts w:ascii="Noto Sans CJK KR" w:hAnsi="Noto Sans CJK KR" w:eastAsia="Noto Sans CJK KR"/>
          <w:sz w:val="17"/>
        </w:rPr>
        <w:t>DB Vendor Pack 적용.</w:t>
      </w:r>
    </w:p>
    <w:p>
      <w:pPr>
        <w:pStyle w:val="ListBullet"/>
        <w:spacing w:after="16" w:line="245" w:lineRule="auto"/>
      </w:pPr>
      <w:r>
        <w:rPr>
          <w:rFonts w:ascii="Noto Sans CJK KR" w:hAnsi="Noto Sans CJK KR" w:eastAsia="Noto Sans CJK KR"/>
          <w:sz w:val="17"/>
        </w:rPr>
        <w:t>Menu·Permission Seed 적용.</w:t>
      </w:r>
    </w:p>
    <w:p>
      <w:pPr>
        <w:pStyle w:val="ListBullet"/>
        <w:spacing w:after="16" w:line="245" w:lineRule="auto"/>
      </w:pPr>
      <w:r>
        <w:rPr>
          <w:rFonts w:ascii="Noto Sans CJK KR" w:hAnsi="Noto Sans CJK KR" w:eastAsia="Noto Sans CJK KR"/>
          <w:sz w:val="17"/>
        </w:rPr>
        <w:t>초기 관리자 계정 생성.</w:t>
      </w:r>
    </w:p>
    <w:p>
      <w:pPr>
        <w:pStyle w:val="ListBullet"/>
        <w:spacing w:after="16" w:line="245" w:lineRule="auto"/>
      </w:pPr>
      <w:r>
        <w:rPr>
          <w:rFonts w:ascii="Noto Sans CJK KR" w:hAnsi="Noto Sans CJK KR" w:eastAsia="Noto Sans CJK KR"/>
          <w:sz w:val="17"/>
        </w:rPr>
        <w:t>MFA·Password·Session 정책 적용.</w:t>
      </w:r>
    </w:p>
    <w:p>
      <w:pPr>
        <w:pStyle w:val="ListBullet"/>
        <w:spacing w:after="16" w:line="245" w:lineRule="auto"/>
      </w:pPr>
      <w:r>
        <w:rPr>
          <w:rFonts w:ascii="Noto Sans CJK KR" w:hAnsi="Noto Sans CJK KR" w:eastAsia="Noto Sans CJK KR"/>
          <w:sz w:val="17"/>
        </w:rPr>
        <w:t>Root 조직·대표 직원·사용자 연결.</w:t>
      </w:r>
    </w:p>
    <w:p>
      <w:pPr>
        <w:pStyle w:val="ListBullet"/>
        <w:spacing w:after="16" w:line="245" w:lineRule="auto"/>
      </w:pPr>
      <w:r>
        <w:rPr>
          <w:rFonts w:ascii="Noto Sans CJK KR" w:hAnsi="Noto Sans CJK KR" w:eastAsia="Noto Sans CJK KR"/>
          <w:sz w:val="17"/>
        </w:rPr>
        <w:t>관리자 Role Simulation.</w:t>
      </w:r>
    </w:p>
    <w:p>
      <w:pPr>
        <w:pStyle w:val="ListBullet"/>
        <w:spacing w:after="16" w:line="245" w:lineRule="auto"/>
      </w:pPr>
      <w:r>
        <w:rPr>
          <w:rFonts w:ascii="Noto Sans CJK KR" w:hAnsi="Noto Sans CJK KR" w:eastAsia="Noto Sans CJK KR"/>
          <w:sz w:val="17"/>
        </w:rPr>
        <w:t>Backup과 Restore·Login Smoke.</w:t>
      </w:r>
    </w:p>
    <w:p>
      <w:pPr>
        <w:pStyle w:val="ListBullet"/>
        <w:spacing w:after="16" w:line="245" w:lineRule="auto"/>
      </w:pPr>
      <w:r>
        <w:rPr>
          <w:rFonts w:ascii="Noto Sans CJK KR" w:hAnsi="Noto Sans CJK KR" w:eastAsia="Noto Sans CJK KR"/>
          <w:sz w:val="17"/>
        </w:rPr>
        <w:t>초기 Credential 교체와 Audit 확인.</w:t>
      </w:r>
    </w:p>
    <w:p>
      <w:bookmarkStart w:id="4" w:name="h0004"/>
      <w:pPr>
        <w:pStyle w:val="Heading1"/>
      </w:pPr>
      <w:r>
        <w:t>3. Route 지도</w:t>
      </w:r>
      <w:bookmarkEnd w:id="4"/>
    </w:p>
    <w:tbl>
      <w:tblPr>
        <w:tblStyle w:val="TableGrid"/>
        <w:tblW w:type="auto" w:w="0"/>
        <w:jc w:val="center"/>
        <w:tblLayout w:type="autofit"/>
        <w:tblLook w:firstColumn="1" w:firstRow="1" w:lastColumn="0" w:lastRow="0" w:noHBand="0" w:noVBand="1" w:val="04A0"/>
      </w:tblPr>
      <w:tblGrid>
        <w:gridCol w:w="3647"/>
        <w:gridCol w:w="3647"/>
        <w:gridCol w:w="3647"/>
      </w:tblGrid>
      <w:tr>
        <w:trPr>
          <w:tblHeader w:val="true"/>
        </w:trPr>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Route</w:t>
            </w:r>
          </w:p>
        </w:tc>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목적</w:t>
            </w:r>
          </w:p>
        </w:tc>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주요 조치</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조직·권한·결재 현황</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이상 카드 이동</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/organizations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 계층</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저장·폐기</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/employees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직원 Profile</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저장·상태 변경</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/positions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직급</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 관리</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/jobTitles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직책</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 관리</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/assignments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발령·겸직·파견</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적용·종료</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/organizationResponsibilities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 책임</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책임자 지정</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/users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사용자</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생성·잠금·연결</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/roles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Role</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생성·상태 변경</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/userRoles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사용자 Role</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부여</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/menus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Registry</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 Version</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/permissions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Permission·Data Scope</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저장·상태 변경</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/permissionTools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Role 비교·Simulation</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Effective 판정</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/approvalInbox</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결재 처리</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승인·반려</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/approvalSubmissions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상신·Lifecycle</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상신·회수</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/approvalPolicies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Versioned Policy</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Draft·Approve·Retire</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/approvalSimulation</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경로 Simulation</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참여자 계산</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/approvalDelegations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위임·대결</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기간·범위 등록</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/sessions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Session</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조회·폐기</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/audits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Audit</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조회·Export</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/notifications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알림</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Rule·Delivery</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/attachments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첨부</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Upload·Scan·Download</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/savedSearches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 검색</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저장·공유</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/settings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설정</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 저장</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/downloads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Download Policy</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Token·행 제한</w:t>
            </w:r>
          </w:p>
        </w:tc>
      </w:tr>
      <w:tr>
        <w:tc>
          <w:tcPr>
            <w:tcW w:type="dxa" w:w="3647"/>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/downloadAudits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Download Audit</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조회·대사</w:t>
            </w:r>
          </w:p>
        </w:tc>
      </w:tr>
    </w:tbl>
    <w:p>
      <w:pPr>
        <w:spacing w:after="0" w:before="0"/>
      </w:pPr>
      <w:r>
        <w:rPr>
          <w:sz w:val="2"/>
        </w:rPr>
      </w:r>
    </w:p>
    <w:p>
      <w:bookmarkStart w:id="5" w:name="h0005"/>
      <w:pPr>
        <w:pStyle w:val="Heading1"/>
      </w:pPr>
      <w:r>
        <w:t>4. 조직 계층</w:t>
      </w:r>
      <w:bookmarkEnd w:id="5"/>
    </w:p>
    <w:p>
      <w:bookmarkStart w:id="6" w:name="h0006"/>
      <w:pPr>
        <w:pStyle w:val="Heading2"/>
      </w:pPr>
      <w:r>
        <w:t>4.1 입력</w:t>
      </w:r>
      <w:bookmarkEnd w:id="6"/>
    </w:p>
    <w:p>
      <w:pPr>
        <w:pStyle w:val="ListBullet"/>
        <w:spacing w:after="16" w:line="245" w:lineRule="auto"/>
      </w:pPr>
      <w:r>
        <w:rPr>
          <w:rFonts w:ascii="Noto Sans CJK KR" w:hAnsi="Noto Sans CJK KR" w:eastAsia="Noto Sans CJK KR"/>
          <w:sz w:val="17"/>
        </w:rPr>
        <w:t>조직 Code와 이름.</w:t>
      </w:r>
    </w:p>
    <w:p>
      <w:pPr>
        <w:pStyle w:val="ListBullet"/>
        <w:spacing w:after="16" w:line="245" w:lineRule="auto"/>
      </w:pPr>
      <w:r>
        <w:rPr>
          <w:rFonts w:ascii="Noto Sans CJK KR" w:hAnsi="Noto Sans CJK KR" w:eastAsia="Noto Sans CJK KR"/>
          <w:sz w:val="17"/>
        </w:rPr>
        <w:t>상위 조직.</w:t>
      </w:r>
    </w:p>
    <w:p>
      <w:pPr>
        <w:pStyle w:val="ListBullet"/>
        <w:spacing w:after="16" w:line="245" w:lineRule="auto"/>
      </w:pPr>
      <w:r>
        <w:rPr>
          <w:rFonts w:ascii="Noto Sans CJK KR" w:hAnsi="Noto Sans CJK KR" w:eastAsia="Noto Sans CJK KR"/>
          <w:sz w:val="17"/>
        </w:rPr>
        <w:t>유효 시작·종료일.</w:t>
      </w:r>
    </w:p>
    <w:p>
      <w:pPr>
        <w:pStyle w:val="ListBullet"/>
        <w:spacing w:after="16" w:line="245" w:lineRule="auto"/>
      </w:pPr>
      <w:r>
        <w:rPr>
          <w:rFonts w:ascii="Noto Sans CJK KR" w:hAnsi="Noto Sans CJK KR" w:eastAsia="Noto Sans CJK KR"/>
          <w:sz w:val="17"/>
        </w:rPr>
        <w:t>조직 유형.</w:t>
      </w:r>
    </w:p>
    <w:p>
      <w:pPr>
        <w:pStyle w:val="ListBullet"/>
        <w:spacing w:after="16" w:line="245" w:lineRule="auto"/>
      </w:pPr>
      <w:r>
        <w:rPr>
          <w:rFonts w:ascii="Noto Sans CJK KR" w:hAnsi="Noto Sans CJK KR" w:eastAsia="Noto Sans CJK KR"/>
          <w:sz w:val="17"/>
        </w:rPr>
        <w:t>상태.</w:t>
      </w:r>
    </w:p>
    <w:p>
      <w:pPr>
        <w:pStyle w:val="ListBullet"/>
        <w:spacing w:after="16" w:line="245" w:lineRule="auto"/>
      </w:pPr>
      <w:r>
        <w:rPr>
          <w:rFonts w:ascii="Noto Sans CJK KR" w:hAnsi="Noto Sans CJK KR" w:eastAsia="Noto Sans CJK KR"/>
          <w:sz w:val="17"/>
        </w:rPr>
        <w:t>Expected Version.</w:t>
      </w:r>
    </w:p>
    <w:p>
      <w:pPr>
        <w:pStyle w:val="ListBullet"/>
        <w:spacing w:after="16" w:line="245" w:lineRule="auto"/>
      </w:pPr>
      <w:r>
        <w:rPr>
          <w:rFonts w:ascii="Noto Sans CJK KR" w:hAnsi="Noto Sans CJK KR" w:eastAsia="Noto Sans CJK KR"/>
          <w:sz w:val="17"/>
        </w:rPr>
        <w:t>Reason.</w:t>
      </w:r>
    </w:p>
    <w:p>
      <w:bookmarkStart w:id="7" w:name="h0007"/>
      <w:pPr>
        <w:pStyle w:val="Heading2"/>
      </w:pPr>
      <w:r>
        <w:t>4.2 검증</w:t>
      </w:r>
      <w:bookmarkEnd w:id="7"/>
    </w:p>
    <w:p>
      <w:pPr>
        <w:pStyle w:val="ListBullet"/>
        <w:spacing w:after="16" w:line="245" w:lineRule="auto"/>
      </w:pPr>
      <w:r>
        <w:rPr>
          <w:rFonts w:ascii="Noto Sans CJK KR" w:hAnsi="Noto Sans CJK KR" w:eastAsia="Noto Sans CJK KR"/>
          <w:sz w:val="17"/>
        </w:rPr>
        <w:t>자기 자신 또는 하위 조직을 상위로 지정하지 않는다.</w:t>
      </w:r>
    </w:p>
    <w:p>
      <w:pPr>
        <w:pStyle w:val="ListBullet"/>
        <w:spacing w:after="16" w:line="245" w:lineRule="auto"/>
      </w:pPr>
      <w:r>
        <w:rPr>
          <w:rFonts w:ascii="Noto Sans CJK KR" w:hAnsi="Noto Sans CJK KR" w:eastAsia="Noto Sans CJK KR"/>
          <w:sz w:val="17"/>
        </w:rPr>
        <w:t>같은 기준일에 조직 Code가 중복되지 않는다.</w:t>
      </w:r>
    </w:p>
    <w:p>
      <w:pPr>
        <w:pStyle w:val="ListBullet"/>
        <w:spacing w:after="16" w:line="245" w:lineRule="auto"/>
      </w:pPr>
      <w:r>
        <w:rPr>
          <w:rFonts w:ascii="Noto Sans CJK KR" w:hAnsi="Noto Sans CJK KR" w:eastAsia="Noto Sans CJK KR"/>
          <w:sz w:val="17"/>
        </w:rPr>
        <w:t>상위 조직의 유효기간 안에 하위 조직이 존재한다.</w:t>
      </w:r>
    </w:p>
    <w:p>
      <w:pPr>
        <w:pStyle w:val="ListBullet"/>
        <w:spacing w:after="16" w:line="245" w:lineRule="auto"/>
      </w:pPr>
      <w:r>
        <w:rPr>
          <w:rFonts w:ascii="Noto Sans CJK KR" w:hAnsi="Noto Sans CJK KR" w:eastAsia="Noto Sans CJK KR"/>
          <w:sz w:val="17"/>
        </w:rPr>
        <w:t>사용 중인 조직 폐기는 직원·Role·결재 영향 확인 뒤 수행한다.</w:t>
      </w:r>
    </w:p>
    <w:p>
      <w:bookmarkStart w:id="8" w:name="h0008"/>
      <w:pPr>
        <w:pStyle w:val="Heading2"/>
      </w:pPr>
      <w:r>
        <w:t>4.3 정상 판정</w:t>
      </w:r>
      <w:bookmarkEnd w:id="8"/>
    </w:p>
    <w:p>
      <w:pPr>
        <w:spacing w:after="40" w:line="254" w:lineRule="auto"/>
      </w:pPr>
      <w:r>
        <w:rPr>
          <w:rFonts w:ascii="Noto Sans CJK KR" w:hAnsi="Noto Sans CJK KR" w:eastAsia="Noto Sans CJK KR"/>
          <w:sz w:val="18"/>
        </w:rPr>
        <w:t>조직 Path와 Level이 재계산되고 순환·고아가 없으며 기준일 조회 결과가 History와 일치한다.</w:t>
      </w:r>
    </w:p>
    <w:p>
      <w:bookmarkStart w:id="9" w:name="h0009"/>
      <w:pPr>
        <w:pStyle w:val="Heading1"/>
      </w:pPr>
      <w:r>
        <w:t>5. 직원·발령</w:t>
      </w:r>
      <w:bookmarkEnd w:id="9"/>
    </w:p>
    <w:p>
      <w:pPr>
        <w:spacing w:after="40" w:line="254" w:lineRule="auto"/>
      </w:pPr>
      <w:r>
        <w:rPr>
          <w:rFonts w:ascii="Noto Sans CJK KR" w:hAnsi="Noto Sans CJK KR" w:eastAsia="Noto Sans CJK KR"/>
          <w:sz w:val="18"/>
        </w:rPr>
        <w:t>직원 Profile과 사용자 계정을 구분한다. 한 직원이 여러 조직에 겸직할 수 있으므로 대표 발령과 추가 발령을 기준일로 계산한다.</w:t>
      </w:r>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상황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신규 입사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직원 생성→발령→사용자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 이동</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기존 발령 종료→새 발령 시작</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겸직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추가 Assignment와 Scope 명시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휴직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재직 상태와 Login 정책 분리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퇴직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발령 종료·Role 만료·Session 폐기</w:t>
            </w:r>
          </w:p>
        </w:tc>
      </w:tr>
    </w:tbl>
    <w:p>
      <w:pPr>
        <w:spacing w:after="0" w:before="0"/>
      </w:pPr>
      <w:r>
        <w:rPr>
          <w:sz w:val="2"/>
        </w:rPr>
      </w:r>
    </w:p>
    <w:p>
      <w:bookmarkStart w:id="10" w:name="h0010"/>
      <w:pPr>
        <w:pStyle w:val="Heading1"/>
      </w:pPr>
      <w:r>
        <w:t>6. 사용자와 Session</w:t>
      </w:r>
      <w:bookmarkEnd w:id="10"/>
    </w:p>
    <w:p>
      <w:pPr>
        <w:spacing w:after="40" w:line="254" w:lineRule="auto"/>
      </w:pPr>
      <w:r>
        <w:rPr>
          <w:rFonts w:ascii="Noto Sans CJK KR" w:hAnsi="Noto Sans CJK KR" w:eastAsia="Noto Sans CJK KR"/>
          <w:sz w:val="18"/>
        </w:rPr>
        <w:t>사용자 생성 시 직원 ID, Login ID, 상태, MFA, 유효기간을 연결한다. 직원 상태와 사용자 Login 상태는 같은 값이 아니므로 정책으로 매핑한다.</w:t>
      </w:r>
    </w:p>
    <w:p>
      <w:pPr>
        <w:spacing w:after="40" w:line="254" w:lineRule="auto"/>
      </w:pPr>
      <w:r>
        <w:rPr>
          <w:rFonts w:ascii="Noto Sans CJK KR" w:hAnsi="Noto Sans CJK KR" w:eastAsia="Noto Sans CJK KR"/>
          <w:sz w:val="18"/>
        </w:rPr>
        <w:t>Session 화면에서는 발급 시각, 마지막 접근, IP·Device, 만료, 폐기 사유를 확인한다. 비밀번호 초기화나 고위험 Role 변경 뒤 기존 Session 폐기 정책을 적용한다.</w:t>
      </w:r>
    </w:p>
    <w:p>
      <w:bookmarkStart w:id="11" w:name="h0011"/>
      <w:pPr>
        <w:pStyle w:val="Heading1"/>
      </w:pPr>
      <w:r>
        <w:t>7. Role·Permission·Data Scope</w:t>
      </w:r>
      <w:bookmarkEnd w:id="11"/>
    </w:p>
    <w:p>
      <w:bookmarkStart w:id="12" w:name="h0012"/>
      <w:pPr>
        <w:pStyle w:val="Heading2"/>
      </w:pPr>
      <w:r>
        <w:t>7.1 세 층</w:t>
      </w:r>
      <w:bookmarkEnd w:id="12"/>
    </w:p>
    <w:p>
      <w:pPr>
        <w:pStyle w:val="ListNumber"/>
        <w:spacing w:after="16" w:line="245" w:lineRule="auto"/>
      </w:pPr>
      <w:r>
        <w:rPr>
          <w:rFonts w:ascii="Noto Sans CJK KR" w:hAnsi="Noto Sans CJK KR" w:eastAsia="Noto Sans CJK KR"/>
          <w:sz w:val="17"/>
        </w:rPr>
        <w:t>Menu: 화면에 진입할 수 있는가.</w:t>
      </w:r>
    </w:p>
    <w:p>
      <w:pPr>
        <w:pStyle w:val="ListNumber"/>
        <w:spacing w:after="16" w:line="245" w:lineRule="auto"/>
      </w:pPr>
      <w:r>
        <w:rPr>
          <w:rFonts w:ascii="Noto Sans CJK KR" w:hAnsi="Noto Sans CJK KR" w:eastAsia="Noto Sans CJK KR"/>
          <w:sz w:val="17"/>
        </w:rPr>
        <w:t>Action/API: Button과 Backend Operation을 실행할 수 있는가.</w:t>
      </w:r>
    </w:p>
    <w:p>
      <w:pPr>
        <w:pStyle w:val="ListNumber"/>
        <w:spacing w:after="16" w:line="245" w:lineRule="auto"/>
      </w:pPr>
      <w:r>
        <w:rPr>
          <w:rFonts w:ascii="Noto Sans CJK KR" w:hAnsi="Noto Sans CJK KR" w:eastAsia="Noto Sans CJK KR"/>
          <w:sz w:val="17"/>
        </w:rPr>
        <w:t>Data Scope: 어느 조직·고객·업무 Row를 볼 수 있는가.</w:t>
      </w:r>
    </w:p>
    <w:p>
      <w:pPr>
        <w:spacing w:after="40" w:line="254" w:lineRule="auto"/>
      </w:pPr>
      <w:r>
        <w:rPr>
          <w:rFonts w:ascii="Noto Sans CJK KR" w:hAnsi="Noto Sans CJK KR" w:eastAsia="Noto Sans CJK KR"/>
          <w:sz w:val="18"/>
        </w:rPr>
        <w:t>Masking은 별도다. 조회 권한이 있어도 원문 Field 권한이 없으면 Masked 값만 본다.</w:t>
      </w:r>
    </w:p>
    <w:p>
      <w:bookmarkStart w:id="13" w:name="h0013"/>
      <w:pPr>
        <w:pStyle w:val="Heading2"/>
      </w:pPr>
      <w:r>
        <w:t>7.2 Permission 설계 예</w:t>
      </w:r>
      <w:bookmarkEnd w:id="13"/>
    </w:p>
    <w:tbl>
      <w:tblPr>
        <w:tblStyle w:val="TableGrid"/>
        <w:tblW w:type="auto" w:w="0"/>
        <w:jc w:val="center"/>
        <w:tblLayout w:type="autofit"/>
        <w:tblLook w:firstColumn="1" w:firstRow="1" w:lastColumn="0" w:lastRow="0" w:noHBand="0" w:noVBand="1" w:val="04A0"/>
      </w:tblPr>
      <w:tblGrid>
        <w:gridCol w:w="2735"/>
        <w:gridCol w:w="2735"/>
        <w:gridCol w:w="2735"/>
        <w:gridCol w:w="2735"/>
      </w:tblGrid>
      <w:tr>
        <w:trPr>
          <w:tblHeader w:val="true"/>
        </w:trPr>
        <w:tc>
          <w:tcPr>
            <w:tcW w:type="dxa" w:w="2735"/>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Permission</w:t>
            </w:r>
          </w:p>
        </w:tc>
        <w:tc>
          <w:tcPr>
            <w:tcW w:type="dxa" w:w="2735"/>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Resource</w:t>
            </w:r>
          </w:p>
        </w:tc>
        <w:tc>
          <w:tcPr>
            <w:tcW w:type="dxa" w:w="2735"/>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Action</w:t>
            </w:r>
          </w:p>
        </w:tc>
        <w:tc>
          <w:tcPr>
            <w:tcW w:type="dxa" w:w="2735"/>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Scope</w:t>
            </w:r>
          </w:p>
        </w:tc>
      </w:tr>
      <w:tr>
        <w:tc>
          <w:tcPr>
            <w:tcW w:type="dxa" w:w="2735"/>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PAY_METHOD_READ</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PAY Method</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READ</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자기 조직 고객</w:t>
            </w:r>
          </w:p>
        </w:tc>
      </w:tr>
      <w:tr>
        <w:tc>
          <w:tcPr>
            <w:tcW w:type="dxa" w:w="2735"/>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PAY_METHOD_SUSPEND</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PAY Method</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SUSPEND</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담당 기관</w:t>
            </w:r>
          </w:p>
        </w:tc>
      </w:tr>
      <w:tr>
        <w:tc>
          <w:tcPr>
            <w:tcW w:type="dxa" w:w="2735"/>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PAY_METHOD_RAW_ACCOUNT</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Account Field</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UNMASK</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승인된 조사 건</w:t>
            </w:r>
          </w:p>
        </w:tc>
      </w:tr>
      <w:tr>
        <w:tc>
          <w:tcPr>
            <w:tcW w:type="dxa" w:w="2735"/>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PAY_METHOD_EXPORT</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PAY Method</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EXPORT</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최대 5,000행·Reason 필수</w:t>
            </w:r>
          </w:p>
        </w:tc>
      </w:tr>
    </w:tbl>
    <w:p>
      <w:pPr>
        <w:spacing w:after="0" w:before="0"/>
      </w:pPr>
      <w:r>
        <w:rPr>
          <w:sz w:val="2"/>
        </w:rPr>
      </w:r>
    </w:p>
    <w:p>
      <w:bookmarkStart w:id="14" w:name="h0014"/>
      <w:pPr>
        <w:pStyle w:val="Heading2"/>
      </w:pPr>
      <w:r>
        <w:t>7.3 Simulation</w:t>
      </w:r>
      <w:bookmarkEnd w:id="14"/>
    </w:p>
    <w:p>
      <w:pPr>
        <w:spacing w:after="40" w:line="254" w:lineRule="auto"/>
      </w:pPr>
      <w:r>
        <w:rPr>
          <w:rFonts w:ascii="Noto Sans CJK KR" w:hAnsi="Noto Sans CJK KR" w:eastAsia="Noto Sans CJK KR"/>
          <w:sz w:val="18"/>
        </w:rPr>
        <w:t>Role을 적용하기 전에 사용자·기준일·Resource·Action·Target을 넣어 Effective 결과를 확인한다. Allow뿐 아니라 Deny, Data Scope, Masking 근거를 함께 보여 준다.</w:t>
      </w:r>
    </w:p>
    <w:p>
      <w:bookmarkStart w:id="15" w:name="h0015"/>
      <w:pPr>
        <w:pStyle w:val="Heading1"/>
      </w:pPr>
      <w:r>
        <w:t>8. 결재 Policy</w:t>
      </w:r>
      <w:bookmarkEnd w:id="15"/>
    </w:p>
    <w:p>
      <w:pPr>
        <w:spacing w:after="40" w:line="254" w:lineRule="auto"/>
      </w:pPr>
      <w:r>
        <w:rPr>
          <w:rFonts w:ascii="Noto Sans CJK KR" w:hAnsi="Noto Sans CJK KR" w:eastAsia="Noto Sans CJK KR"/>
          <w:sz w:val="18"/>
        </w:rPr>
        <w:t>Policy는 Draft·Approved·Retired Version으로 관리한다.</w:t>
      </w:r>
    </w:p>
    <w:p>
      <w:pPr>
        <w:spacing w:after="40" w:line="254" w:lineRule="auto"/>
      </w:pPr>
      <w:r>
        <w:rPr>
          <w:rFonts w:ascii="Noto Sans CJK KR" w:hAnsi="Noto Sans CJK KR" w:eastAsia="Noto Sans CJK KR"/>
          <w:sz w:val="18"/>
        </w:rPr>
        <w:t>입력:</w:t>
      </w:r>
    </w:p>
    <w:p>
      <w:pPr>
        <w:pStyle w:val="ListBullet"/>
        <w:spacing w:after="16" w:line="245" w:lineRule="auto"/>
      </w:pPr>
      <w:r>
        <w:rPr>
          <w:rFonts w:ascii="Noto Sans CJK KR" w:hAnsi="Noto Sans CJK KR" w:eastAsia="Noto Sans CJK KR"/>
          <w:sz w:val="17"/>
        </w:rPr>
        <w:t>업무 Action.</w:t>
      </w:r>
    </w:p>
    <w:p>
      <w:pPr>
        <w:pStyle w:val="ListBullet"/>
        <w:spacing w:after="16" w:line="245" w:lineRule="auto"/>
      </w:pPr>
      <w:r>
        <w:rPr>
          <w:rFonts w:ascii="Noto Sans CJK KR" w:hAnsi="Noto Sans CJK KR" w:eastAsia="Noto Sans CJK KR"/>
          <w:sz w:val="17"/>
        </w:rPr>
        <w:t>금액·위험도·조직 조건.</w:t>
      </w:r>
    </w:p>
    <w:p>
      <w:pPr>
        <w:pStyle w:val="ListBullet"/>
        <w:spacing w:after="16" w:line="245" w:lineRule="auto"/>
      </w:pPr>
      <w:r>
        <w:rPr>
          <w:rFonts w:ascii="Noto Sans CJK KR" w:hAnsi="Noto Sans CJK KR" w:eastAsia="Noto Sans CJK KR"/>
          <w:sz w:val="17"/>
        </w:rPr>
        <w:t>단계와 승인자 Role.</w:t>
      </w:r>
    </w:p>
    <w:p>
      <w:pPr>
        <w:pStyle w:val="ListBullet"/>
        <w:spacing w:after="16" w:line="245" w:lineRule="auto"/>
      </w:pPr>
      <w:r>
        <w:rPr>
          <w:rFonts w:ascii="Noto Sans CJK KR" w:hAnsi="Noto Sans CJK KR" w:eastAsia="Noto Sans CJK KR"/>
          <w:sz w:val="17"/>
        </w:rPr>
        <w:t>요청자와 승인자 분리.</w:t>
      </w:r>
    </w:p>
    <w:p>
      <w:pPr>
        <w:pStyle w:val="ListBullet"/>
        <w:spacing w:after="16" w:line="245" w:lineRule="auto"/>
      </w:pPr>
      <w:r>
        <w:rPr>
          <w:rFonts w:ascii="Noto Sans CJK KR" w:hAnsi="Noto Sans CJK KR" w:eastAsia="Noto Sans CJK KR"/>
          <w:sz w:val="17"/>
        </w:rPr>
        <w:t>병렬·순차 방식.</w:t>
      </w:r>
    </w:p>
    <w:p>
      <w:pPr>
        <w:pStyle w:val="ListBullet"/>
        <w:spacing w:after="16" w:line="245" w:lineRule="auto"/>
      </w:pPr>
      <w:r>
        <w:rPr>
          <w:rFonts w:ascii="Noto Sans CJK KR" w:hAnsi="Noto Sans CJK KR" w:eastAsia="Noto Sans CJK KR"/>
          <w:sz w:val="17"/>
        </w:rPr>
        <w:t>만료와 Escalation.</w:t>
      </w:r>
    </w:p>
    <w:p>
      <w:pPr>
        <w:pStyle w:val="ListBullet"/>
        <w:spacing w:after="16" w:line="245" w:lineRule="auto"/>
      </w:pPr>
      <w:r>
        <w:rPr>
          <w:rFonts w:ascii="Noto Sans CJK KR" w:hAnsi="Noto Sans CJK KR" w:eastAsia="Noto Sans CJK KR"/>
          <w:sz w:val="17"/>
        </w:rPr>
        <w:t>대결·위임 허용 범위.</w:t>
      </w:r>
    </w:p>
    <w:p>
      <w:pPr>
        <w:spacing w:after="40" w:line="254" w:lineRule="auto"/>
      </w:pPr>
      <w:r>
        <w:rPr>
          <w:rFonts w:ascii="Noto Sans CJK KR" w:hAnsi="Noto Sans CJK KR" w:eastAsia="Noto Sans CJK KR"/>
          <w:sz w:val="18"/>
        </w:rPr>
        <w:t>실행 시 참여자와 대상 Snapshot을 고정한다. 조직이나 Role이 바뀌어도 진행 중 문서의 과거 Snapshot을 수정하지 않는다.</w:t>
      </w:r>
    </w:p>
    <w:p>
      <w:bookmarkStart w:id="16" w:name="h0016"/>
      <w:pPr>
        <w:pStyle w:val="Heading1"/>
      </w:pPr>
      <w:r>
        <w:t>9. 결재 Lifecycle</w:t>
      </w:r>
      <w:bookmarkEnd w:id="16"/>
    </w:p>
    <w:p>
      <w:pPr>
        <w:pStyle w:val="CodeCPF"/>
        <w:ind w:left="113" w:right="57"/>
        <w:shd w:fill="F4F7F8"/>
        <w:pBdr>
          <w:left w:val="single" w:sz="14" w:space="4" w:color="1F5E78"/>
        </w:pBdr>
      </w:pPr>
      <w:r>
        <w:rPr>
          <w:rFonts w:ascii="DejaVu Sans Mono" w:hAnsi="DejaVu Sans Mono" w:eastAsia="DejaVu Sans Mono"/>
          <w:sz w:val="14"/>
        </w:rPr>
        <w:t>DRAFT → SUBMITTED → IN_REVIEW → APPROVED | REJECTED | WITHDRAWN | EXPIRED</w:t>
      </w:r>
    </w:p>
    <w:p>
      <w:pPr>
        <w:pStyle w:val="ListBullet"/>
        <w:spacing w:after="16" w:line="245" w:lineRule="auto"/>
      </w:pPr>
      <w:r>
        <w:rPr>
          <w:rFonts w:ascii="Noto Sans CJK KR" w:hAnsi="Noto Sans CJK KR" w:eastAsia="Noto Sans CJK KR"/>
          <w:sz w:val="17"/>
        </w:rPr>
        <w:t>상신 전 Validation.</w:t>
      </w:r>
    </w:p>
    <w:p>
      <w:pPr>
        <w:pStyle w:val="ListBullet"/>
        <w:spacing w:after="16" w:line="245" w:lineRule="auto"/>
      </w:pPr>
      <w:r>
        <w:rPr>
          <w:rFonts w:ascii="Noto Sans CJK KR" w:hAnsi="Noto Sans CJK KR" w:eastAsia="Noto Sans CJK KR"/>
          <w:sz w:val="17"/>
        </w:rPr>
        <w:t>상신 시 Policy Version과 참여자 Snapshot.</w:t>
      </w:r>
    </w:p>
    <w:p>
      <w:pPr>
        <w:pStyle w:val="ListBullet"/>
        <w:spacing w:after="16" w:line="245" w:lineRule="auto"/>
      </w:pPr>
      <w:r>
        <w:rPr>
          <w:rFonts w:ascii="Noto Sans CJK KR" w:hAnsi="Noto Sans CJK KR" w:eastAsia="Noto Sans CJK KR"/>
          <w:sz w:val="17"/>
        </w:rPr>
        <w:t>승인·반려 시 Actor·Reason.</w:t>
      </w:r>
    </w:p>
    <w:p>
      <w:pPr>
        <w:pStyle w:val="ListBullet"/>
        <w:spacing w:after="16" w:line="245" w:lineRule="auto"/>
      </w:pPr>
      <w:r>
        <w:rPr>
          <w:rFonts w:ascii="Noto Sans CJK KR" w:hAnsi="Noto Sans CJK KR" w:eastAsia="Noto Sans CJK KR"/>
          <w:sz w:val="17"/>
        </w:rPr>
        <w:t>실행은 승인 문서와 Target Snapshot 일치 확인.</w:t>
      </w:r>
    </w:p>
    <w:p>
      <w:pPr>
        <w:pStyle w:val="ListBullet"/>
        <w:spacing w:after="16" w:line="245" w:lineRule="auto"/>
      </w:pPr>
      <w:r>
        <w:rPr>
          <w:rFonts w:ascii="Noto Sans CJK KR" w:hAnsi="Noto Sans CJK KR" w:eastAsia="Noto Sans CJK KR"/>
          <w:sz w:val="17"/>
        </w:rPr>
        <w:t>응답 유실은 Approval 완료와 업무 실행 결과를 별도로 대사.</w:t>
      </w:r>
    </w:p>
    <w:p>
      <w:bookmarkStart w:id="17" w:name="h0017"/>
      <w:pPr>
        <w:pStyle w:val="Heading1"/>
      </w:pPr>
      <w:r>
        <w:t>10. 위임·대결</w:t>
      </w:r>
      <w:bookmarkEnd w:id="1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입력</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위임자·대결자</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사용자 ID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시작·종료 시각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범위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조직·업무·Action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제외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자기 승인·고위험 Action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Reason·Approval</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정책에 따라 필요</w:t>
            </w:r>
          </w:p>
        </w:tc>
      </w:tr>
    </w:tbl>
    <w:p>
      <w:pPr>
        <w:spacing w:after="0" w:before="0"/>
      </w:pPr>
      <w:r>
        <w:rPr>
          <w:sz w:val="2"/>
        </w:rPr>
      </w:r>
    </w:p>
    <w:p>
      <w:pPr>
        <w:spacing w:after="40" w:line="254" w:lineRule="auto"/>
      </w:pPr>
      <w:r>
        <w:rPr>
          <w:rFonts w:ascii="Noto Sans CJK KR" w:hAnsi="Noto Sans CJK KR" w:eastAsia="Noto Sans CJK KR"/>
          <w:sz w:val="18"/>
        </w:rPr>
        <w:t>만료 뒤 Effective Permission에서 제거됐는지 확인한다. 원 요청자와 실제 결정자를 Audit에 모두 남긴다.</w:t>
      </w:r>
    </w:p>
    <w:p>
      <w:bookmarkStart w:id="18" w:name="h0018"/>
      <w:pPr>
        <w:pStyle w:val="Heading1"/>
      </w:pPr>
      <w:r>
        <w:t>11. Attachment·Notification</w:t>
      </w:r>
      <w:bookmarkEnd w:id="18"/>
    </w:p>
    <w:p>
      <w:pPr>
        <w:spacing w:after="40" w:line="254" w:lineRule="auto"/>
      </w:pPr>
      <w:r>
        <w:rPr>
          <w:rFonts w:ascii="Noto Sans CJK KR" w:hAnsi="Noto Sans CJK KR" w:eastAsia="Noto Sans CJK KR"/>
          <w:sz w:val="18"/>
        </w:rPr>
        <w:t>Attachment는 Upload·Checksum·Scan·Quarantine·Download Permission을 사용한다. Notification은 Template Version·Channel·Delivery Attempt·Provider Receipt·DLQ를 관리한다.</w:t>
      </w:r>
    </w:p>
    <w:p>
      <w:pPr>
        <w:spacing w:after="40" w:line="254" w:lineRule="auto"/>
      </w:pPr>
      <w:r>
        <w:rPr>
          <w:rFonts w:ascii="Noto Sans CJK KR" w:hAnsi="Noto Sans CJK KR" w:eastAsia="Noto Sans CJK KR"/>
          <w:sz w:val="18"/>
        </w:rPr>
        <w:t>결재 알림이 실패해도 결재 상태를 임의 변경하지 않는다. Delivery 상태와 결재 상태를 분리한다.</w:t>
      </w:r>
    </w:p>
    <w:p>
      <w:bookmarkStart w:id="19" w:name="h0019"/>
      <w:pPr>
        <w:pStyle w:val="Heading1"/>
      </w:pPr>
      <w:r>
        <w:t>12. 업무 Domain 연동</w:t>
      </w:r>
      <w:bookmarkEnd w:id="19"/>
    </w:p>
    <w:p>
      <w:pPr>
        <w:spacing w:after="40" w:line="254" w:lineRule="auto"/>
      </w:pPr>
      <w:r>
        <w:rPr>
          <w:rFonts w:ascii="Noto Sans CJK KR" w:hAnsi="Noto Sans CJK KR" w:eastAsia="Noto Sans CJK KR"/>
          <w:sz w:val="18"/>
        </w:rPr>
        <w:t>업무 Service는 다음 입력으로 BZA를 호출한다.</w:t>
      </w:r>
    </w:p>
    <w:p>
      <w:pPr>
        <w:pStyle w:val="CodeCPF"/>
        <w:ind w:left="113" w:right="57"/>
        <w:shd w:fill="F4F7F8"/>
        <w:pBdr>
          <w:left w:val="single" w:sz="14" w:space="4" w:color="1F5E78"/>
        </w:pBdr>
      </w:pPr>
      <w:r>
        <w:rPr>
          <w:rFonts w:ascii="DejaVu Sans Mono" w:hAnsi="DejaVu Sans Mono" w:eastAsia="DejaVu Sans Mono"/>
          <w:sz w:val="14"/>
        </w:rPr>
        <w:t>{</w:t>
        <w:br/>
        <w:t xml:space="preserve">  "actorId": "USR-1004",</w:t>
        <w:br/>
        <w:t xml:space="preserve">  "businessDate": "2026-08-06",</w:t>
        <w:br/>
        <w:t xml:space="preserve">  "resource": "PAY_METHOD",</w:t>
        <w:br/>
        <w:t xml:space="preserve">  "action": "SUSPEND",</w:t>
        <w:br/>
        <w:t xml:space="preserve">  "targetOrganizationId": "ORG-SEOUL-01",</w:t>
        <w:br/>
        <w:t xml:space="preserve">  "targetId": "PM-000123"</w:t>
        <w:br/>
        <w:t>}</w:t>
      </w:r>
    </w:p>
    <w:p>
      <w:pPr>
        <w:spacing w:after="40" w:line="254" w:lineRule="auto"/>
      </w:pPr>
      <w:r>
        <w:rPr>
          <w:rFonts w:ascii="Noto Sans CJK KR" w:hAnsi="Noto Sans CJK KR" w:eastAsia="Noto Sans CJK KR"/>
          <w:sz w:val="18"/>
        </w:rPr>
        <w:t>응답에는 Effective Permission, Data Scope, Masking Decision, Policy Version, 기준시각을 포함한다. 업무 Service는 최종 업무 상태를 자기 Domain 규칙과 함께 판단한다.</w:t>
      </w:r>
    </w:p>
    <w:p>
      <w:bookmarkStart w:id="20" w:name="h0020"/>
      <w:pPr>
        <w:pStyle w:val="Heading1"/>
      </w:pPr>
      <w:r>
        <w:t>13. 종합 실습</w:t>
      </w:r>
      <w:bookmarkEnd w:id="20"/>
    </w:p>
    <w:p>
      <w:pPr>
        <w:pStyle w:val="ListNumber"/>
        <w:spacing w:after="16" w:line="245" w:lineRule="auto"/>
      </w:pPr>
      <w:r>
        <w:rPr>
          <w:rFonts w:ascii="DejaVu Sans Mono" w:hAnsi="DejaVu Sans Mono" w:eastAsia="DejaVu Sans Mono"/>
          <w:color w:val="244A5A"/>
          <w:sz w:val="17"/>
        </w:rPr>
        <w:t>ORG-HQ</w:t>
      </w:r>
      <w:r>
        <w:rPr>
          <w:rFonts w:ascii="Noto Sans CJK KR" w:hAnsi="Noto Sans CJK KR" w:eastAsia="Noto Sans CJK KR"/>
          <w:sz w:val="17"/>
        </w:rPr>
        <w:t xml:space="preserve">와 </w:t>
      </w:r>
      <w:r>
        <w:rPr>
          <w:rFonts w:ascii="DejaVu Sans Mono" w:hAnsi="DejaVu Sans Mono" w:eastAsia="DejaVu Sans Mono"/>
          <w:color w:val="244A5A"/>
          <w:sz w:val="17"/>
        </w:rPr>
        <w:t>ORG-PAY</w:t>
      </w:r>
      <w:r>
        <w:rPr>
          <w:rFonts w:ascii="Noto Sans CJK KR" w:hAnsi="Noto Sans CJK KR" w:eastAsia="Noto Sans CJK KR"/>
          <w:sz w:val="17"/>
        </w:rPr>
        <w:t xml:space="preserve"> 조직 생성.</w:t>
      </w:r>
    </w:p>
    <w:p>
      <w:pPr>
        <w:pStyle w:val="ListNumber"/>
        <w:spacing w:after="16" w:line="245" w:lineRule="auto"/>
      </w:pPr>
      <w:r>
        <w:rPr>
          <w:rFonts w:ascii="Noto Sans CJK KR" w:hAnsi="Noto Sans CJK KR" w:eastAsia="Noto Sans CJK KR"/>
          <w:sz w:val="17"/>
        </w:rPr>
        <w:t>직원 A·B 생성, PAY 조직 발령.</w:t>
      </w:r>
    </w:p>
    <w:p>
      <w:pPr>
        <w:pStyle w:val="ListNumber"/>
        <w:spacing w:after="16" w:line="245" w:lineRule="auto"/>
      </w:pPr>
      <w:r>
        <w:rPr>
          <w:rFonts w:ascii="Noto Sans CJK KR" w:hAnsi="Noto Sans CJK KR" w:eastAsia="Noto Sans CJK KR"/>
          <w:sz w:val="17"/>
        </w:rPr>
        <w:t>사용자 A·B 연결과 MFA 적용.</w:t>
      </w:r>
    </w:p>
    <w:p>
      <w:pPr>
        <w:pStyle w:val="ListNumber"/>
        <w:spacing w:after="16" w:line="245" w:lineRule="auto"/>
      </w:pPr>
      <w:r>
        <w:rPr>
          <w:rFonts w:ascii="DejaVu Sans Mono" w:hAnsi="DejaVu Sans Mono" w:eastAsia="DejaVu Sans Mono"/>
          <w:color w:val="244A5A"/>
          <w:sz w:val="17"/>
        </w:rPr>
        <w:t>PAY_OPERATOR</w:t>
      </w:r>
      <w:r>
        <w:rPr>
          <w:rFonts w:ascii="Noto Sans CJK KR" w:hAnsi="Noto Sans CJK KR" w:eastAsia="Noto Sans CJK KR"/>
          <w:sz w:val="17"/>
        </w:rPr>
        <w:t xml:space="preserve">, </w:t>
      </w:r>
      <w:r>
        <w:rPr>
          <w:rFonts w:ascii="DejaVu Sans Mono" w:hAnsi="DejaVu Sans Mono" w:eastAsia="DejaVu Sans Mono"/>
          <w:color w:val="244A5A"/>
          <w:sz w:val="17"/>
        </w:rPr>
        <w:t>PAY_APPROVER</w:t>
      </w:r>
      <w:r>
        <w:rPr>
          <w:rFonts w:ascii="Noto Sans CJK KR" w:hAnsi="Noto Sans CJK KR" w:eastAsia="Noto Sans CJK KR"/>
          <w:sz w:val="17"/>
        </w:rPr>
        <w:t xml:space="preserve"> Role 생성.</w:t>
      </w:r>
    </w:p>
    <w:p>
      <w:pPr>
        <w:pStyle w:val="ListNumber"/>
        <w:spacing w:after="16" w:line="245" w:lineRule="auto"/>
      </w:pPr>
      <w:r>
        <w:rPr>
          <w:rFonts w:ascii="Noto Sans CJK KR" w:hAnsi="Noto Sans CJK KR" w:eastAsia="Noto Sans CJK KR"/>
          <w:sz w:val="17"/>
        </w:rPr>
        <w:t>조회·정지·원문·Export Permission 설정.</w:t>
      </w:r>
    </w:p>
    <w:p>
      <w:pPr>
        <w:pStyle w:val="ListNumber"/>
        <w:spacing w:after="16" w:line="245" w:lineRule="auto"/>
      </w:pPr>
      <w:r>
        <w:rPr>
          <w:rFonts w:ascii="Noto Sans CJK KR" w:hAnsi="Noto Sans CJK KR" w:eastAsia="Noto Sans CJK KR"/>
          <w:sz w:val="17"/>
        </w:rPr>
        <w:t>사용자 A에게 운영 Role, B에게 승인 Role 부여.</w:t>
      </w:r>
    </w:p>
    <w:p>
      <w:pPr>
        <w:pStyle w:val="ListNumber"/>
        <w:spacing w:after="16" w:line="245" w:lineRule="auto"/>
      </w:pPr>
      <w:r>
        <w:rPr>
          <w:rFonts w:ascii="Noto Sans CJK KR" w:hAnsi="Noto Sans CJK KR" w:eastAsia="Noto Sans CJK KR"/>
          <w:sz w:val="17"/>
        </w:rPr>
        <w:t>정지 Action 결재 Policy 생성·승인.</w:t>
      </w:r>
    </w:p>
    <w:p>
      <w:pPr>
        <w:pStyle w:val="ListNumber"/>
        <w:spacing w:after="16" w:line="245" w:lineRule="auto"/>
      </w:pPr>
      <w:r>
        <w:rPr>
          <w:rFonts w:ascii="Noto Sans CJK KR" w:hAnsi="Noto Sans CJK KR" w:eastAsia="Noto Sans CJK KR"/>
          <w:sz w:val="17"/>
        </w:rPr>
        <w:t>A가 PAY 정지 요청 상신.</w:t>
      </w:r>
    </w:p>
    <w:p>
      <w:pPr>
        <w:pStyle w:val="ListNumber"/>
        <w:spacing w:after="16" w:line="245" w:lineRule="auto"/>
      </w:pPr>
      <w:r>
        <w:rPr>
          <w:rFonts w:ascii="Noto Sans CJK KR" w:hAnsi="Noto Sans CJK KR" w:eastAsia="Noto Sans CJK KR"/>
          <w:sz w:val="17"/>
        </w:rPr>
        <w:t>B가 승인.</w:t>
      </w:r>
    </w:p>
    <w:p>
      <w:pPr>
        <w:pStyle w:val="ListNumber"/>
        <w:spacing w:after="16" w:line="245" w:lineRule="auto"/>
      </w:pPr>
      <w:r>
        <w:rPr>
          <w:rFonts w:ascii="Noto Sans CJK KR" w:hAnsi="Noto Sans CJK KR" w:eastAsia="Noto Sans CJK KR"/>
          <w:sz w:val="17"/>
        </w:rPr>
        <w:t>업무 Service가 승인 Snapshot을 확인해 실행.</w:t>
      </w:r>
    </w:p>
    <w:p>
      <w:pPr>
        <w:pStyle w:val="ListNumber"/>
        <w:spacing w:after="16" w:line="245" w:lineRule="auto"/>
      </w:pPr>
      <w:r>
        <w:rPr>
          <w:rFonts w:ascii="Noto Sans CJK KR" w:hAnsi="Noto Sans CJK KR" w:eastAsia="Noto Sans CJK KR"/>
          <w:sz w:val="17"/>
        </w:rPr>
        <w:t>Permission Simulation과 업무 API 결과 비교.</w:t>
      </w:r>
    </w:p>
    <w:p>
      <w:pPr>
        <w:pStyle w:val="ListNumber"/>
        <w:spacing w:after="16" w:line="245" w:lineRule="auto"/>
      </w:pPr>
      <w:r>
        <w:rPr>
          <w:rFonts w:ascii="Noto Sans CJK KR" w:hAnsi="Noto Sans CJK KR" w:eastAsia="Noto Sans CJK KR"/>
          <w:sz w:val="17"/>
        </w:rPr>
        <w:t>Audit에서 요청자·승인자·실행 Operation 연결.</w:t>
      </w:r>
    </w:p>
    <w:p>
      <w:bookmarkStart w:id="21" w:name="h0021"/>
      <w:pPr>
        <w:pStyle w:val="Heading1"/>
      </w:pPr>
      <w:r>
        <w:t>14. 오류·복구</w:t>
      </w:r>
      <w:bookmarkEnd w:id="2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오류</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복구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 순환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상위 관계를 이전 Version으로 복원</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 중 조직 폐기</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Assignment·Role·Policy 참조를 정리 후 새 요청</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Role 과다 권한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Simulation·영향 Matrix 후 Version 교정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자기 승인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Policy 위반으로 차단, 다른 승인자 재배정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위임 만료</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Effective 결과 재계산, 진행 문서 Snapshot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결재 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 문서 ID로 결과 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실행 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Operation과 Approval을 각각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Attachment Scan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Quarantine 유지·Download 차단</w:t>
            </w:r>
          </w:p>
        </w:tc>
      </w:tr>
    </w:tbl>
    <w:p>
      <w:pPr>
        <w:spacing w:after="0" w:before="0"/>
      </w:pPr>
      <w:r>
        <w:rPr>
          <w:sz w:val="2"/>
        </w:rPr>
      </w:r>
    </w:p>
    <w:p>
      <w:bookmarkStart w:id="22" w:name="h0022"/>
      <w:pPr>
        <w:pStyle w:val="Heading1"/>
      </w:pPr>
      <w:r>
        <w:t>15. Backup·Upgrade·Rollback</w:t>
      </w:r>
      <w:bookmarkEnd w:id="22"/>
    </w:p>
    <w:p>
      <w:pPr>
        <w:pStyle w:val="ListBullet"/>
        <w:spacing w:after="16" w:line="245" w:lineRule="auto"/>
      </w:pPr>
      <w:r>
        <w:rPr>
          <w:rFonts w:ascii="Noto Sans CJK KR" w:hAnsi="Noto Sans CJK KR" w:eastAsia="Noto Sans CJK KR"/>
          <w:sz w:val="17"/>
        </w:rPr>
        <w:t>조직·Assignment·Role·Permission·Policy·Approval·Audit를 같은 복구점으로 관리한다.</w:t>
      </w:r>
    </w:p>
    <w:p>
      <w:pPr>
        <w:pStyle w:val="ListBullet"/>
        <w:spacing w:after="16" w:line="245" w:lineRule="auto"/>
      </w:pPr>
      <w:r>
        <w:rPr>
          <w:rFonts w:ascii="Noto Sans CJK KR" w:hAnsi="Noto Sans CJK KR" w:eastAsia="Noto Sans CJK KR"/>
          <w:sz w:val="17"/>
        </w:rPr>
        <w:t>Upgrade 전 기준일 Query와 Simulation Fixture를 저장한다.</w:t>
      </w:r>
    </w:p>
    <w:p>
      <w:pPr>
        <w:pStyle w:val="ListBullet"/>
        <w:spacing w:after="16" w:line="245" w:lineRule="auto"/>
      </w:pPr>
      <w:r>
        <w:rPr>
          <w:rFonts w:ascii="Noto Sans CJK KR" w:hAnsi="Noto Sans CJK KR" w:eastAsia="Noto Sans CJK KR"/>
          <w:sz w:val="17"/>
        </w:rPr>
        <w:t>Rollback 뒤 진행 중 Approval Snapshot을 잃지 않는다.</w:t>
      </w:r>
    </w:p>
    <w:p>
      <w:pPr>
        <w:pStyle w:val="ListBullet"/>
        <w:spacing w:after="16" w:line="245" w:lineRule="auto"/>
      </w:pPr>
      <w:r>
        <w:rPr>
          <w:rFonts w:ascii="Noto Sans CJK KR" w:hAnsi="Noto Sans CJK KR" w:eastAsia="Noto Sans CJK KR"/>
          <w:sz w:val="17"/>
        </w:rPr>
        <w:t>Session·Notification·Attachment Metadata와 Object를 대사한다.</w:t>
      </w:r>
    </w:p>
    <w:p>
      <w:bookmarkStart w:id="23" w:name="h0023"/>
      <w:pPr>
        <w:pStyle w:val="Heading1"/>
      </w:pPr>
      <w:r>
        <w:t>16. 운영 인계</w:t>
      </w:r>
      <w:bookmarkEnd w:id="23"/>
    </w:p>
    <w:p>
      <w:pPr>
        <w:pStyle w:val="ListBullet"/>
        <w:spacing w:after="16" w:line="245" w:lineRule="auto"/>
      </w:pPr>
      <w:r>
        <w:rPr>
          <w:rFonts w:ascii="Noto Sans CJK KR" w:hAnsi="Noto Sans CJK KR" w:eastAsia="Noto Sans CJK KR"/>
          <w:sz w:val="17"/>
        </w:rPr>
        <w:t>조직 Root와 기준일.</w:t>
      </w:r>
    </w:p>
    <w:p>
      <w:pPr>
        <w:pStyle w:val="ListBullet"/>
        <w:spacing w:after="16" w:line="245" w:lineRule="auto"/>
      </w:pPr>
      <w:r>
        <w:rPr>
          <w:rFonts w:ascii="Noto Sans CJK KR" w:hAnsi="Noto Sans CJK KR" w:eastAsia="Noto Sans CJK KR"/>
          <w:sz w:val="17"/>
        </w:rPr>
        <w:t>직원·사용자 연결 규칙.</w:t>
      </w:r>
    </w:p>
    <w:p>
      <w:pPr>
        <w:pStyle w:val="ListBullet"/>
        <w:spacing w:after="16" w:line="245" w:lineRule="auto"/>
      </w:pPr>
      <w:r>
        <w:rPr>
          <w:rFonts w:ascii="Noto Sans CJK KR" w:hAnsi="Noto Sans CJK KR" w:eastAsia="Noto Sans CJK KR"/>
          <w:sz w:val="17"/>
        </w:rPr>
        <w:t>Role·Permission·Data Scope·Masking Matrix.</w:t>
      </w:r>
    </w:p>
    <w:p>
      <w:pPr>
        <w:pStyle w:val="ListBullet"/>
        <w:spacing w:after="16" w:line="245" w:lineRule="auto"/>
      </w:pPr>
      <w:r>
        <w:rPr>
          <w:rFonts w:ascii="Noto Sans CJK KR" w:hAnsi="Noto Sans CJK KR" w:eastAsia="Noto Sans CJK KR"/>
          <w:sz w:val="17"/>
        </w:rPr>
        <w:t>결재 Policy Version과 참여자 계산.</w:t>
      </w:r>
    </w:p>
    <w:p>
      <w:pPr>
        <w:pStyle w:val="ListBullet"/>
        <w:spacing w:after="16" w:line="245" w:lineRule="auto"/>
      </w:pPr>
      <w:r>
        <w:rPr>
          <w:rFonts w:ascii="Noto Sans CJK KR" w:hAnsi="Noto Sans CJK KR" w:eastAsia="Noto Sans CJK KR"/>
          <w:sz w:val="17"/>
        </w:rPr>
        <w:t>위임·대결 제한.</w:t>
      </w:r>
    </w:p>
    <w:p>
      <w:pPr>
        <w:pStyle w:val="ListBullet"/>
        <w:spacing w:after="16" w:line="245" w:lineRule="auto"/>
      </w:pPr>
      <w:r>
        <w:rPr>
          <w:rFonts w:ascii="Noto Sans CJK KR" w:hAnsi="Noto Sans CJK KR" w:eastAsia="Noto Sans CJK KR"/>
          <w:sz w:val="17"/>
        </w:rPr>
        <w:t>Attachment·Notification Provider.</w:t>
      </w:r>
    </w:p>
    <w:p>
      <w:pPr>
        <w:pStyle w:val="ListBullet"/>
        <w:spacing w:after="16" w:line="245" w:lineRule="auto"/>
      </w:pPr>
      <w:r>
        <w:rPr>
          <w:rFonts w:ascii="Noto Sans CJK KR" w:hAnsi="Noto Sans CJK KR" w:eastAsia="Noto Sans CJK KR"/>
          <w:sz w:val="17"/>
        </w:rPr>
        <w:t>Session·Password·MFA 정책.</w:t>
      </w:r>
    </w:p>
    <w:p>
      <w:pPr>
        <w:pStyle w:val="ListBullet"/>
        <w:spacing w:after="16" w:line="245" w:lineRule="auto"/>
      </w:pPr>
      <w:r>
        <w:rPr>
          <w:rFonts w:ascii="Noto Sans CJK KR" w:hAnsi="Noto Sans CJK KR" w:eastAsia="Noto Sans CJK KR"/>
          <w:sz w:val="17"/>
        </w:rPr>
        <w:t>Backup·Restore·Upgrade·Rollback.</w:t>
      </w:r>
    </w:p>
    <w:p>
      <w:pPr>
        <w:pStyle w:val="ListBullet"/>
        <w:spacing w:after="16" w:line="245" w:lineRule="auto"/>
      </w:pPr>
      <w:r>
        <w:rPr>
          <w:rFonts w:ascii="Noto Sans CJK KR" w:hAnsi="Noto Sans CJK KR" w:eastAsia="Noto Sans CJK KR"/>
          <w:sz w:val="17"/>
        </w:rPr>
        <w:t>업무 Consumer와 Simulation Test.</w:t>
      </w:r>
    </w:p>
    <w:p>
      <w:bookmarkStart w:id="24" w:name="h0024"/>
      <w:pPr>
        <w:pStyle w:val="Heading1"/>
      </w:pPr>
      <w:r>
        <w:t>17. BZA 자체 검수</w:t>
      </w:r>
      <w:bookmarkEnd w:id="24"/>
    </w:p>
    <w:p>
      <w:pPr>
        <w:pStyle w:val="ListNumber"/>
        <w:spacing w:after="16" w:line="245" w:lineRule="auto"/>
      </w:pPr>
      <w:r>
        <w:rPr>
          <w:rFonts w:ascii="Noto Sans CJK KR" w:hAnsi="Noto Sans CJK KR" w:eastAsia="Noto Sans CJK KR"/>
          <w:sz w:val="17"/>
        </w:rPr>
        <w:t>조직 기준일과 History가 일치하는가?</w:t>
      </w:r>
    </w:p>
    <w:p>
      <w:pPr>
        <w:pStyle w:val="ListNumber"/>
        <w:spacing w:after="16" w:line="245" w:lineRule="auto"/>
      </w:pPr>
      <w:r>
        <w:rPr>
          <w:rFonts w:ascii="Noto Sans CJK KR" w:hAnsi="Noto Sans CJK KR" w:eastAsia="Noto Sans CJK KR"/>
          <w:sz w:val="17"/>
        </w:rPr>
        <w:t>순환·고아 조직이 없는가?</w:t>
      </w:r>
    </w:p>
    <w:p>
      <w:pPr>
        <w:pStyle w:val="ListNumber"/>
        <w:spacing w:after="16" w:line="245" w:lineRule="auto"/>
      </w:pPr>
      <w:r>
        <w:rPr>
          <w:rFonts w:ascii="Noto Sans CJK KR" w:hAnsi="Noto Sans CJK KR" w:eastAsia="Noto Sans CJK KR"/>
          <w:sz w:val="17"/>
        </w:rPr>
        <w:t>직원과 사용자 상태를 구분했는가?</w:t>
      </w:r>
    </w:p>
    <w:p>
      <w:pPr>
        <w:pStyle w:val="ListNumber"/>
        <w:spacing w:after="16" w:line="245" w:lineRule="auto"/>
      </w:pPr>
      <w:r>
        <w:rPr>
          <w:rFonts w:ascii="Noto Sans CJK KR" w:hAnsi="Noto Sans CJK KR" w:eastAsia="Noto Sans CJK KR"/>
          <w:sz w:val="17"/>
        </w:rPr>
        <w:t>Menu·Action·Data Scope·Masking을 분리했는가?</w:t>
      </w:r>
    </w:p>
    <w:p>
      <w:pPr>
        <w:pStyle w:val="ListNumber"/>
        <w:spacing w:after="16" w:line="245" w:lineRule="auto"/>
      </w:pPr>
      <w:r>
        <w:rPr>
          <w:rFonts w:ascii="Noto Sans CJK KR" w:hAnsi="Noto Sans CJK KR" w:eastAsia="Noto Sans CJK KR"/>
          <w:sz w:val="17"/>
        </w:rPr>
        <w:t>Role 적용 전 Simulation했는가?</w:t>
      </w:r>
    </w:p>
    <w:p>
      <w:pPr>
        <w:pStyle w:val="ListNumber"/>
        <w:spacing w:after="16" w:line="245" w:lineRule="auto"/>
      </w:pPr>
      <w:r>
        <w:rPr>
          <w:rFonts w:ascii="Noto Sans CJK KR" w:hAnsi="Noto Sans CJK KR" w:eastAsia="Noto Sans CJK KR"/>
          <w:sz w:val="17"/>
        </w:rPr>
        <w:t>요청자와 승인자가 분리됐는가?</w:t>
      </w:r>
    </w:p>
    <w:p>
      <w:pPr>
        <w:pStyle w:val="ListNumber"/>
        <w:spacing w:after="16" w:line="245" w:lineRule="auto"/>
      </w:pPr>
      <w:r>
        <w:rPr>
          <w:rFonts w:ascii="Noto Sans CJK KR" w:hAnsi="Noto Sans CJK KR" w:eastAsia="Noto Sans CJK KR"/>
          <w:sz w:val="17"/>
        </w:rPr>
        <w:t>Policy·참여자·Target Snapshot을 보존하는가?</w:t>
      </w:r>
    </w:p>
    <w:p>
      <w:pPr>
        <w:pStyle w:val="ListNumber"/>
        <w:spacing w:after="16" w:line="245" w:lineRule="auto"/>
      </w:pPr>
      <w:r>
        <w:rPr>
          <w:rFonts w:ascii="Noto Sans CJK KR" w:hAnsi="Noto Sans CJK KR" w:eastAsia="Noto Sans CJK KR"/>
          <w:sz w:val="17"/>
        </w:rPr>
        <w:t>위임·대결의 기간·범위·감사가 있는가?</w:t>
      </w:r>
    </w:p>
    <w:p>
      <w:pPr>
        <w:pStyle w:val="ListNumber"/>
        <w:spacing w:after="16" w:line="245" w:lineRule="auto"/>
      </w:pPr>
      <w:r>
        <w:rPr>
          <w:rFonts w:ascii="Noto Sans CJK KR" w:hAnsi="Noto Sans CJK KR" w:eastAsia="Noto Sans CJK KR"/>
          <w:sz w:val="17"/>
        </w:rPr>
        <w:t>업무 Service의 실제 판정과 BZA 결과가 일치하는가?</w:t>
      </w:r>
    </w:p>
    <w:p>
      <w:pPr>
        <w:pStyle w:val="ListNumber"/>
        <w:spacing w:after="16" w:line="245" w:lineRule="auto"/>
      </w:pPr>
      <w:r>
        <w:rPr>
          <w:rFonts w:ascii="Noto Sans CJK KR" w:hAnsi="Noto Sans CJK KR" w:eastAsia="Noto Sans CJK KR"/>
          <w:sz w:val="17"/>
        </w:rPr>
        <w:t>Restore 뒤 진행 문서와 Audit를 대사할 수 있는가?</w:t>
      </w:r>
    </w:p>
    <w:p>
      <w:bookmarkStart w:id="25" w:name="h0025"/>
      <w:pPr>
        <w:pStyle w:val="Heading1"/>
      </w:pPr>
      <w:r>
        <w:t>부록 A. BZA 26개 기능 Route 작업 카드</w:t>
      </w:r>
      <w:bookmarkEnd w:id="25"/>
    </w:p>
    <w:p>
      <w:bookmarkStart w:id="26" w:name="h0026"/>
      <w:pPr>
        <w:pStyle w:val="Heading2"/>
      </w:pPr>
      <w:r>
        <w:t>A.1 dashboard — 업무관리 현황</w:t>
      </w:r>
      <w:bookmarkEnd w:id="2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조직·사용자·결재·알림 이상을 분류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27" w:name="h0027"/>
      <w:pPr>
        <w:pStyle w:val="Heading2"/>
      </w:pPr>
      <w:r>
        <w:t>A.2 organizations — 조직</w:t>
      </w:r>
      <w:bookmarkEnd w:id="2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 조직 계층 생성·변경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28" w:name="h0028"/>
      <w:pPr>
        <w:pStyle w:val="Heading2"/>
      </w:pPr>
      <w:r>
        <w:t>A.3 employees — 직원</w:t>
      </w:r>
      <w:bookmarkEnd w:id="2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발령·소속·재직 상태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29" w:name="h0029"/>
      <w:pPr>
        <w:pStyle w:val="Heading2"/>
      </w:pPr>
      <w:r>
        <w:t>A.4 users — 사용자</w:t>
      </w:r>
      <w:bookmarkEnd w:id="2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직원과 로그인 계정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30" w:name="h0030"/>
      <w:pPr>
        <w:pStyle w:val="Heading2"/>
      </w:pPr>
      <w:r>
        <w:t>A.5 roles — 역할</w:t>
      </w:r>
      <w:bookmarkEnd w:id="3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역할 Version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31" w:name="h0031"/>
      <w:pPr>
        <w:pStyle w:val="Heading2"/>
      </w:pPr>
      <w:r>
        <w:t>A.6 permissions — 권한</w:t>
      </w:r>
      <w:bookmarkEnd w:id="3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Menu·Button·API Permission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32" w:name="h0032"/>
      <w:pPr>
        <w:pStyle w:val="Heading2"/>
      </w:pPr>
      <w:r>
        <w:t>A.7 dataScopes — 데이터 범위</w:t>
      </w:r>
      <w:bookmarkEnd w:id="3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조직·고객·업무 Scope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33" w:name="h0033"/>
      <w:pPr>
        <w:pStyle w:val="Heading2"/>
      </w:pPr>
      <w:r>
        <w:t>A.8 approvalPolicies — 결재 정책</w:t>
      </w:r>
      <w:bookmarkEnd w:id="3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조건별 결재선 정책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34" w:name="h0034"/>
      <w:pPr>
        <w:pStyle w:val="Heading2"/>
      </w:pPr>
      <w:r>
        <w:t>A.9 approvalRequests — 결재 요청</w:t>
      </w:r>
      <w:bookmarkEnd w:id="3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제출·승인·반려·회수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35" w:name="h0035"/>
      <w:pPr>
        <w:pStyle w:val="Heading2"/>
      </w:pPr>
      <w:r>
        <w:t>A.10 delegations — 위임·대결</w:t>
      </w:r>
      <w:bookmarkEnd w:id="3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기간·Scope 제한 위임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36" w:name="h0036"/>
      <w:pPr>
        <w:pStyle w:val="Heading2"/>
      </w:pPr>
      <w:r>
        <w:t>A.11 attachments — 첨부</w:t>
      </w:r>
      <w:bookmarkEnd w:id="3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업무/결재 첨부 권한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37" w:name="h0037"/>
      <w:pPr>
        <w:pStyle w:val="Heading2"/>
      </w:pPr>
      <w:r>
        <w:t>A.12 notifications — 알림</w:t>
      </w:r>
      <w:bookmarkEnd w:id="3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Rule·Delivery·Receipt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38" w:name="h0038"/>
      <w:pPr>
        <w:pStyle w:val="Heading2"/>
      </w:pPr>
      <w:r>
        <w:t>A.13 sessions — 세션</w:t>
      </w:r>
      <w:bookmarkEnd w:id="3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활성 Session·강제 종료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39" w:name="h0039"/>
      <w:pPr>
        <w:pStyle w:val="Heading2"/>
      </w:pPr>
      <w:r>
        <w:t>A.14 auditLogs — 감사</w:t>
      </w:r>
      <w:bookmarkEnd w:id="3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Before/After·Actor·Reason 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40" w:name="h0040"/>
      <w:pPr>
        <w:pStyle w:val="Heading2"/>
      </w:pPr>
      <w:r>
        <w:t>A.15 exports — 내보내기</w:t>
      </w:r>
      <w:bookmarkEnd w:id="4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권한·Masking·Download 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41" w:name="h0041"/>
      <w:pPr>
        <w:pStyle w:val="Heading2"/>
      </w:pPr>
      <w:r>
        <w:t>A.16 referenceCatalogs — 기준정보</w:t>
      </w:r>
      <w:bookmarkEnd w:id="4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Code·Reference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42" w:name="h0042"/>
      <w:pPr>
        <w:pStyle w:val="Heading2"/>
      </w:pPr>
      <w:r>
        <w:t>A.17 organizationChanges — 조직 변경</w:t>
      </w:r>
      <w:bookmarkEnd w:id="4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미래 조직 개편 Preview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43" w:name="h0043"/>
      <w:pPr>
        <w:pStyle w:val="Heading2"/>
      </w:pPr>
      <w:r>
        <w:t>A.18 employeeAppointments — 발령</w:t>
      </w:r>
      <w:bookmarkEnd w:id="4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겹침·취소·미래 발령</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44" w:name="h0044"/>
      <w:pPr>
        <w:pStyle w:val="Heading2"/>
      </w:pPr>
      <w:r>
        <w:t>A.19 userRoles — 사용자 역할</w:t>
      </w:r>
      <w:bookmarkEnd w:id="4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 Role 할당</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45" w:name="h0045"/>
      <w:pPr>
        <w:pStyle w:val="Heading2"/>
      </w:pPr>
      <w:r>
        <w:t>A.20 rolePermissions — 역할 권한</w:t>
      </w:r>
      <w:bookmarkEnd w:id="4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Role별 Permission Matrix</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46" w:name="h0046"/>
      <w:pPr>
        <w:pStyle w:val="Heading2"/>
      </w:pPr>
      <w:r>
        <w:t>A.21 scopeSimulations — 범위 시뮬레이션</w:t>
      </w:r>
      <w:bookmarkEnd w:id="4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Effective Data Scope 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47" w:name="h0047"/>
      <w:pPr>
        <w:pStyle w:val="Heading2"/>
      </w:pPr>
      <w:r>
        <w:t>A.22 approvalSimulations — 결재선 시뮬레이션</w:t>
      </w:r>
      <w:bookmarkEnd w:id="4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조건별 Participant 계산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48" w:name="h0048"/>
      <w:pPr>
        <w:pStyle w:val="Heading2"/>
      </w:pPr>
      <w:r>
        <w:t>A.23 approvalHistory — 결재 이력</w:t>
      </w:r>
      <w:bookmarkEnd w:id="4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Snapshot·Decision Timeline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49" w:name="h0049"/>
      <w:pPr>
        <w:pStyle w:val="Heading2"/>
      </w:pPr>
      <w:r>
        <w:t>A.24 notificationDlq — 알림 DLQ</w:t>
      </w:r>
      <w:bookmarkEnd w:id="4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Delivery 격리·Replay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50" w:name="h0050"/>
      <w:pPr>
        <w:pStyle w:val="Heading2"/>
      </w:pPr>
      <w:r>
        <w:t>A.25 security — BZA 보안</w:t>
      </w:r>
      <w:bookmarkEnd w:id="5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MFA·IP·Session 정책</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51" w:name="h0051"/>
      <w:pPr>
        <w:pStyle w:val="Heading2"/>
      </w:pPr>
      <w:r>
        <w:t>A.26 systemSettings — BZA 설정</w:t>
      </w:r>
      <w:bookmarkEnd w:id="5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업무관리 제품 설정·Version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기준일·업무 식별자·expectedVersion·reason·actor</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 Row·History·Effective 결과·Audit가 같은 Version으로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경계 조건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 겹침·기준일 경계·권한 상실·Session stale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처리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409·403·Timeout·부분 적용을 구분하고 원본 요청을 덮어쓰지 않음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 재조회→영향 Simulation→새 Operation 또는 승인 요청</w:t>
            </w:r>
          </w:p>
        </w:tc>
      </w:tr>
    </w:tbl>
    <w:p>
      <w:pPr>
        <w:spacing w:after="0" w:before="0"/>
      </w:pPr>
      <w:r>
        <w:rPr>
          <w:sz w:val="2"/>
        </w:rPr>
      </w:r>
    </w:p>
    <w:p>
      <w:bookmarkStart w:id="52" w:name="h0052"/>
      <w:pPr>
        <w:pStyle w:val="Heading1"/>
      </w:pPr>
      <w:r>
        <w:t>부록 B. BZA EDU 14개</w:t>
      </w:r>
      <w:bookmarkEnd w:id="52"/>
    </w:p>
    <w:p>
      <w:pPr>
        <w:spacing w:after="40" w:line="254" w:lineRule="auto"/>
      </w:pPr>
      <w:r>
        <w:rPr>
          <w:rFonts w:ascii="Noto Sans CJK KR" w:hAnsi="Noto Sans CJK KR" w:eastAsia="Noto Sans CJK KR"/>
          <w:sz w:val="18"/>
        </w:rPr>
        <w:t>BZA EDU는 기준일 조직·직원·사용자·Role·Data Scope·결재 Snapshot을 준비하고 정상·경계일·권한 회수·응답 유실을 검증한다. 업무 Owner 반영과 Session·Audit까지 확인한다.</w:t>
      </w:r>
    </w:p>
    <w:p>
      <w:bookmarkStart w:id="53" w:name="h0053"/>
      <w:pPr>
        <w:pStyle w:val="Heading2"/>
      </w:pPr>
      <w:r>
        <w:t>EDU-BZA-01 — 초기 관리자 Bootstrap</w:t>
      </w:r>
      <w:bookmarkEnd w:id="5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수행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학습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초기 관리자 Bootstrap의 선택 기준과 정상·실패·복구 의미를 설명하고 직접 판정한다.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Repository 확인 위치</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cpf-biz-admin</w:t>
            </w:r>
            <w:r>
              <w:rPr>
                <w:rFonts w:ascii="Noto Sans CJK KR" w:hAnsi="Noto Sans CJK KR" w:eastAsia="Noto Sans CJK KR"/>
                <w:sz w:val="14"/>
              </w:rPr>
              <w:t xml:space="preserve"> 및 실제 Consumer·Test·Config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Bootstrap Token·Admin ID</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입력 Fixture와 기준 상태 확인 → 정상 실행과 원장 변화 확인 → 로그·Trace·Audit 상호 대조 → 해당 EDU의 장애 조건 재현 → 상태 Owner 기준 복구 → 동일 입력으로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1회성 생성과 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장애 재현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Token 재사용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폐기 후 새 Bootstrap 절차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고객 업무 전환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예제 ID·상태·Permission·SLA만 고객 값으로 바꾸고 Idempotency·Version·Audit·복구 계약은 유지</w:t>
            </w:r>
          </w:p>
        </w:tc>
      </w:tr>
    </w:tbl>
    <w:p>
      <w:pPr>
        <w:spacing w:after="0" w:before="0"/>
      </w:pPr>
      <w:r>
        <w:rPr>
          <w:sz w:val="2"/>
        </w:rPr>
      </w:r>
    </w:p>
    <w:p>
      <w:bookmarkStart w:id="54" w:name="h0054"/>
      <w:pPr>
        <w:pStyle w:val="Heading2"/>
      </w:pPr>
      <w:r>
        <w:t>EDU-BZA-02 — 조직 계층</w:t>
      </w:r>
      <w:bookmarkEnd w:id="5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수행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학습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 계층의 선택 기준과 정상·실패·복구 의미를 설명하고 직접 판정한다.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Repository 확인 위치</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cpf-biz-admin</w:t>
            </w:r>
            <w:r>
              <w:rPr>
                <w:rFonts w:ascii="Noto Sans CJK KR" w:hAnsi="Noto Sans CJK KR" w:eastAsia="Noto Sans CJK KR"/>
                <w:sz w:val="14"/>
              </w:rPr>
              <w:t xml:space="preserve"> 및 실제 Consumer·Test·Config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Org ID·Parent·Effective Date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입력 Fixture와 기준 상태 확인 → 정상 실행과 원장 변화 확인 → 로그·Trace·Audit 상호 대조 → 해당 EDU의 장애 조건 재현 → 상태 Owner 기준 복구 → 동일 입력으로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 계층 계산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장애 재현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Cycle·겹침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 차단·유효기간 보정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고객 업무 전환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예제 ID·상태·Permission·SLA만 고객 값으로 바꾸고 Idempotency·Version·Audit·복구 계약은 유지</w:t>
            </w:r>
          </w:p>
        </w:tc>
      </w:tr>
    </w:tbl>
    <w:p>
      <w:pPr>
        <w:spacing w:after="0" w:before="0"/>
      </w:pPr>
      <w:r>
        <w:rPr>
          <w:sz w:val="2"/>
        </w:rPr>
      </w:r>
    </w:p>
    <w:p>
      <w:bookmarkStart w:id="55" w:name="h0055"/>
      <w:pPr>
        <w:pStyle w:val="Heading2"/>
      </w:pPr>
      <w:r>
        <w:t>EDU-BZA-03 — 직원 발령</w:t>
      </w:r>
      <w:bookmarkEnd w:id="5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수행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학습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직원 발령의 선택 기준과 정상·실패·복구 의미를 설명하고 직접 판정한다.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Repository 확인 위치</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cpf-biz-admin</w:t>
            </w:r>
            <w:r>
              <w:rPr>
                <w:rFonts w:ascii="Noto Sans CJK KR" w:hAnsi="Noto Sans CJK KR" w:eastAsia="Noto Sans CJK KR"/>
                <w:sz w:val="14"/>
              </w:rPr>
              <w:t xml:space="preserve"> 및 실제 Consumer·Test·Config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Employee·Org·기간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입력 Fixture와 기준 상태 확인 → 정상 실행과 원장 변화 확인 → 로그·Trace·Audit 상호 대조 → 해당 EDU의 장애 조건 재현 → 상태 Owner 기준 복구 → 동일 입력으로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현재/미래 발령 분리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장애 재현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겹치는 발령</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 Conflict 처리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고객 업무 전환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예제 ID·상태·Permission·SLA만 고객 값으로 바꾸고 Idempotency·Version·Audit·복구 계약은 유지</w:t>
            </w:r>
          </w:p>
        </w:tc>
      </w:tr>
    </w:tbl>
    <w:p>
      <w:pPr>
        <w:spacing w:after="0" w:before="0"/>
      </w:pPr>
      <w:r>
        <w:rPr>
          <w:sz w:val="2"/>
        </w:rPr>
      </w:r>
    </w:p>
    <w:p>
      <w:bookmarkStart w:id="56" w:name="h0056"/>
      <w:pPr>
        <w:pStyle w:val="Heading2"/>
      </w:pPr>
      <w:r>
        <w:t>EDU-BZA-04 — 사용자 연결</w:t>
      </w:r>
      <w:bookmarkEnd w:id="5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수행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학습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사용자 연결의 선택 기준과 정상·실패·복구 의미를 설명하고 직접 판정한다.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Repository 확인 위치</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cpf-biz-admin</w:t>
            </w:r>
            <w:r>
              <w:rPr>
                <w:rFonts w:ascii="Noto Sans CJK KR" w:hAnsi="Noto Sans CJK KR" w:eastAsia="Noto Sans CJK KR"/>
                <w:sz w:val="14"/>
              </w:rPr>
              <w:t xml:space="preserve"> 및 실제 Consumer·Test·Config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User·Employee·Status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입력 Fixture와 기준 상태 확인 → 정상 실행과 원장 변화 확인 → 로그·Trace·Audit 상호 대조 → 해당 EDU의 장애 조건 재현 → 상태 Owner 기준 복구 → 동일 입력으로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계정과 인사 상태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장애 재현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퇴직자 활성</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Session 폐기·상태 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고객 업무 전환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예제 ID·상태·Permission·SLA만 고객 값으로 바꾸고 Idempotency·Version·Audit·복구 계약은 유지</w:t>
            </w:r>
          </w:p>
        </w:tc>
      </w:tr>
    </w:tbl>
    <w:p>
      <w:pPr>
        <w:spacing w:after="0" w:before="0"/>
      </w:pPr>
      <w:r>
        <w:rPr>
          <w:sz w:val="2"/>
        </w:rPr>
      </w:r>
    </w:p>
    <w:p>
      <w:bookmarkStart w:id="57" w:name="h0057"/>
      <w:pPr>
        <w:pStyle w:val="Heading2"/>
      </w:pPr>
      <w:r>
        <w:t>EDU-BZA-05 — Role 정의</w:t>
      </w:r>
      <w:bookmarkEnd w:id="5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수행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학습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Role 정의의 선택 기준과 정상·실패·복구 의미를 설명하고 직접 판정한다.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Repository 확인 위치</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cpf-biz-admin</w:t>
            </w:r>
            <w:r>
              <w:rPr>
                <w:rFonts w:ascii="Noto Sans CJK KR" w:hAnsi="Noto Sans CJK KR" w:eastAsia="Noto Sans CJK KR"/>
                <w:sz w:val="14"/>
              </w:rPr>
              <w:t xml:space="preserve"> 및 실제 Consumer·Test·Config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Role Code·Version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입력 Fixture와 기준 상태 확인 → 정상 실행과 원장 변화 확인 → 로그·Trace·Audit 상호 대조 → 해당 EDU의 장애 조건 재현 → 상태 Owner 기준 복구 → 동일 입력으로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 Set 고정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장애 재현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 중 삭제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Version과 영향 분석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고객 업무 전환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예제 ID·상태·Permission·SLA만 고객 값으로 바꾸고 Idempotency·Version·Audit·복구 계약은 유지</w:t>
            </w:r>
          </w:p>
        </w:tc>
      </w:tr>
    </w:tbl>
    <w:p>
      <w:pPr>
        <w:spacing w:after="0" w:before="0"/>
      </w:pPr>
      <w:r>
        <w:rPr>
          <w:sz w:val="2"/>
        </w:rPr>
      </w:r>
    </w:p>
    <w:p>
      <w:bookmarkStart w:id="58" w:name="h0058"/>
      <w:pPr>
        <w:pStyle w:val="Heading2"/>
      </w:pPr>
      <w:r>
        <w:t>EDU-BZA-06 — Permission Matrix</w:t>
      </w:r>
      <w:bookmarkEnd w:id="5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수행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학습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 Matrix의 선택 기준과 정상·실패·복구 의미를 설명하고 직접 판정한다.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Repository 확인 위치</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cpf-biz-admin</w:t>
            </w:r>
            <w:r>
              <w:rPr>
                <w:rFonts w:ascii="Noto Sans CJK KR" w:hAnsi="Noto Sans CJK KR" w:eastAsia="Noto Sans CJK KR"/>
                <w:sz w:val="14"/>
              </w:rPr>
              <w:t xml:space="preserve"> 및 실제 Consumer·Test·Config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Menu·Button·API</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입력 Fixture와 기준 상태 확인 → 정상 실행과 원장 변화 확인 → 로그·Trace·Audit 상호 대조 → 해당 EDU의 장애 조건 재현 → 상태 Owner 기준 복구 → 동일 입력으로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Effective Permission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장애 재현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Self lockout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Break-glass 경로 확인</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고객 업무 전환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예제 ID·상태·Permission·SLA만 고객 값으로 바꾸고 Idempotency·Version·Audit·복구 계약은 유지</w:t>
            </w:r>
          </w:p>
        </w:tc>
      </w:tr>
    </w:tbl>
    <w:p>
      <w:pPr>
        <w:spacing w:after="0" w:before="0"/>
      </w:pPr>
      <w:r>
        <w:rPr>
          <w:sz w:val="2"/>
        </w:rPr>
      </w:r>
    </w:p>
    <w:p>
      <w:bookmarkStart w:id="59" w:name="h0059"/>
      <w:pPr>
        <w:pStyle w:val="Heading2"/>
      </w:pPr>
      <w:r>
        <w:t>EDU-BZA-07 — Data Scope</w:t>
      </w:r>
      <w:bookmarkEnd w:id="5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수행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학습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Data Scope의 선택 기준과 정상·실패·복구 의미를 설명하고 직접 판정한다.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Repository 확인 위치</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cpf-biz-admin</w:t>
            </w:r>
            <w:r>
              <w:rPr>
                <w:rFonts w:ascii="Noto Sans CJK KR" w:hAnsi="Noto Sans CJK KR" w:eastAsia="Noto Sans CJK KR"/>
                <w:sz w:val="14"/>
              </w:rPr>
              <w:t xml:space="preserve"> 및 실제 Consumer·Test·Config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Org/Customer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입력 Fixture와 기준 상태 확인 → 정상 실행과 원장 변화 확인 → 로그·Trace·Audit 상호 대조 → 해당 EDU의 장애 조건 재현 → 상태 Owner 기준 복구 → 동일 입력으로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조회·Export 범위 일치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장애 재현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Scope 확대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Simulation·Audit로 검출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고객 업무 전환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예제 ID·상태·Permission·SLA만 고객 값으로 바꾸고 Idempotency·Version·Audit·복구 계약은 유지</w:t>
            </w:r>
          </w:p>
        </w:tc>
      </w:tr>
    </w:tbl>
    <w:p>
      <w:pPr>
        <w:spacing w:after="0" w:before="0"/>
      </w:pPr>
      <w:r>
        <w:rPr>
          <w:sz w:val="2"/>
        </w:rPr>
      </w:r>
    </w:p>
    <w:p>
      <w:bookmarkStart w:id="60" w:name="h0060"/>
      <w:pPr>
        <w:pStyle w:val="Heading2"/>
      </w:pPr>
      <w:r>
        <w:t>EDU-BZA-08 — 결재 정책</w:t>
      </w:r>
      <w:bookmarkEnd w:id="6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수행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학습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결재 정책의 선택 기준과 정상·실패·복구 의미를 설명하고 직접 판정한다.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Repository 확인 위치</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cpf-biz-admin</w:t>
            </w:r>
            <w:r>
              <w:rPr>
                <w:rFonts w:ascii="Noto Sans CJK KR" w:hAnsi="Noto Sans CJK KR" w:eastAsia="Noto Sans CJK KR"/>
                <w:sz w:val="14"/>
              </w:rPr>
              <w:t xml:space="preserve"> 및 실제 Consumer·Test·Config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Rule·Amount·Risk</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입력 Fixture와 기준 상태 확인 → 정상 실행과 원장 변화 확인 → 로그·Trace·Audit 상호 대조 → 해당 EDU의 장애 조건 재현 → 상태 Owner 기준 복구 → 동일 입력으로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조건별 결재선 생성</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장애 재현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Rule 중첩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우선순위·Version 보정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고객 업무 전환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예제 ID·상태·Permission·SLA만 고객 값으로 바꾸고 Idempotency·Version·Audit·복구 계약은 유지</w:t>
            </w:r>
          </w:p>
        </w:tc>
      </w:tr>
    </w:tbl>
    <w:p>
      <w:pPr>
        <w:spacing w:after="0" w:before="0"/>
      </w:pPr>
      <w:r>
        <w:rPr>
          <w:sz w:val="2"/>
        </w:rPr>
      </w:r>
    </w:p>
    <w:p>
      <w:bookmarkStart w:id="61" w:name="h0061"/>
      <w:pPr>
        <w:pStyle w:val="Heading2"/>
      </w:pPr>
      <w:r>
        <w:t>EDU-BZA-09 — 결재 Snapshot</w:t>
      </w:r>
      <w:bookmarkEnd w:id="6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수행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학습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결재 Snapshot의 선택 기준과 정상·실패·복구 의미를 설명하고 직접 판정한다.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Repository 확인 위치</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cpf-biz-admin</w:t>
            </w:r>
            <w:r>
              <w:rPr>
                <w:rFonts w:ascii="Noto Sans CJK KR" w:hAnsi="Noto Sans CJK KR" w:eastAsia="Noto Sans CJK KR"/>
                <w:sz w:val="14"/>
              </w:rPr>
              <w:t xml:space="preserve"> 및 실제 Consumer·Test·Config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Request·Participants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입력 Fixture와 기준 상태 확인 → 정상 실행과 원장 변화 확인 → 로그·Trace·Audit 상호 대조 → 해당 EDU의 장애 조건 재현 → 상태 Owner 기준 복구 → 동일 입력으로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 시 결재선 고정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장애 재현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 변경 후 Drift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기존 Snapshot 유지</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고객 업무 전환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예제 ID·상태·Permission·SLA만 고객 값으로 바꾸고 Idempotency·Version·Audit·복구 계약은 유지</w:t>
            </w:r>
          </w:p>
        </w:tc>
      </w:tr>
    </w:tbl>
    <w:p>
      <w:pPr>
        <w:spacing w:after="0" w:before="0"/>
      </w:pPr>
      <w:r>
        <w:rPr>
          <w:sz w:val="2"/>
        </w:rPr>
      </w:r>
    </w:p>
    <w:p>
      <w:bookmarkStart w:id="62" w:name="h0062"/>
      <w:pPr>
        <w:pStyle w:val="Heading2"/>
      </w:pPr>
      <w:r>
        <w:t>EDU-BZA-10 — 승인·반려·회수</w:t>
      </w:r>
      <w:bookmarkEnd w:id="6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수행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학습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승인·반려·회수의 선택 기준과 정상·실패·복구 의미를 설명하고 직접 판정한다.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Repository 확인 위치</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cpf-biz-admin</w:t>
            </w:r>
            <w:r>
              <w:rPr>
                <w:rFonts w:ascii="Noto Sans CJK KR" w:hAnsi="Noto Sans CJK KR" w:eastAsia="Noto Sans CJK KR"/>
                <w:sz w:val="14"/>
              </w:rPr>
              <w:t xml:space="preserve"> 및 실제 Consumer·Test·Config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Decision·Reason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입력 Fixture와 기준 상태 확인 → 정상 실행과 원장 변화 확인 → 로그·Trace·Audit 상호 대조 → 해당 EDU의 장애 조건 재현 → 상태 Owner 기준 복구 → 동일 입력으로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 상태전이와 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장애 재현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자기 승인·중복 결정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서버 차단·현재 상태 반환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고객 업무 전환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예제 ID·상태·Permission·SLA만 고객 값으로 바꾸고 Idempotency·Version·Audit·복구 계약은 유지</w:t>
            </w:r>
          </w:p>
        </w:tc>
      </w:tr>
    </w:tbl>
    <w:p>
      <w:pPr>
        <w:spacing w:after="0" w:before="0"/>
      </w:pPr>
      <w:r>
        <w:rPr>
          <w:sz w:val="2"/>
        </w:rPr>
      </w:r>
    </w:p>
    <w:p>
      <w:bookmarkStart w:id="63" w:name="h0063"/>
      <w:pPr>
        <w:pStyle w:val="Heading2"/>
      </w:pPr>
      <w:r>
        <w:t>EDU-BZA-11 — 위임·대결</w:t>
      </w:r>
      <w:bookmarkEnd w:id="6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수행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학습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위임·대결의 선택 기준과 정상·실패·복구 의미를 설명하고 직접 판정한다.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Repository 확인 위치</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cpf-biz-admin</w:t>
            </w:r>
            <w:r>
              <w:rPr>
                <w:rFonts w:ascii="Noto Sans CJK KR" w:hAnsi="Noto Sans CJK KR" w:eastAsia="Noto Sans CJK KR"/>
                <w:sz w:val="14"/>
              </w:rPr>
              <w:t xml:space="preserve"> 및 실제 Consumer·Test·Config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Delegator·Delegatee·기간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입력 Fixture와 기준 상태 확인 → 정상 실행과 원장 변화 확인 → 로그·Trace·Audit 상호 대조 → 해당 EDU의 장애 조건 재현 → 상태 Owner 기준 복구 → 동일 입력으로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기간·Scope 내에서만 적용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장애 재현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순환 위임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등록 차단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고객 업무 전환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예제 ID·상태·Permission·SLA만 고객 값으로 바꾸고 Idempotency·Version·Audit·복구 계약은 유지</w:t>
            </w:r>
          </w:p>
        </w:tc>
      </w:tr>
    </w:tbl>
    <w:p>
      <w:pPr>
        <w:spacing w:after="0" w:before="0"/>
      </w:pPr>
      <w:r>
        <w:rPr>
          <w:sz w:val="2"/>
        </w:rPr>
      </w:r>
    </w:p>
    <w:p>
      <w:bookmarkStart w:id="64" w:name="h0064"/>
      <w:pPr>
        <w:pStyle w:val="Heading2"/>
      </w:pPr>
      <w:r>
        <w:t>EDU-BZA-12 — Attachment·Notification</w:t>
      </w:r>
      <w:bookmarkEnd w:id="6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수행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학습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Attachment·Notification의 선택 기준과 정상·실패·복구 의미를 설명하고 직접 판정한다.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Repository 확인 위치</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cpf-biz-admin</w:t>
            </w:r>
            <w:r>
              <w:rPr>
                <w:rFonts w:ascii="Noto Sans CJK KR" w:hAnsi="Noto Sans CJK KR" w:eastAsia="Noto Sans CJK KR"/>
                <w:sz w:val="14"/>
              </w:rPr>
              <w:t xml:space="preserve"> 및 실제 Consumer·Test·Config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Attachment ID·Template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입력 Fixture와 기준 상태 확인 → 정상 실행과 원장 변화 확인 → 로그·Trace·Audit 상호 대조 → 해당 EDU의 장애 조건 재현 → 상태 Owner 기준 복구 → 동일 입력으로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결재와 파일·알림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장애 재현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파일 권한·발송 중복</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 재검증·Receipt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고객 업무 전환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예제 ID·상태·Permission·SLA만 고객 값으로 바꾸고 Idempotency·Version·Audit·복구 계약은 유지</w:t>
            </w:r>
          </w:p>
        </w:tc>
      </w:tr>
    </w:tbl>
    <w:p>
      <w:pPr>
        <w:spacing w:after="0" w:before="0"/>
      </w:pPr>
      <w:r>
        <w:rPr>
          <w:sz w:val="2"/>
        </w:rPr>
      </w:r>
    </w:p>
    <w:p>
      <w:bookmarkStart w:id="65" w:name="h0065"/>
      <w:pPr>
        <w:pStyle w:val="Heading2"/>
      </w:pPr>
      <w:r>
        <w:t>EDU-BZA-13 — 업무 Domain 연동</w:t>
      </w:r>
      <w:bookmarkEnd w:id="6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수행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학습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Domain 연동의 선택 기준과 정상·실패·복구 의미를 설명하고 직접 판정한다.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Repository 확인 위치</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업무 Domain + BZA</w:t>
            </w:r>
            <w:r>
              <w:rPr>
                <w:rFonts w:ascii="Noto Sans CJK KR" w:hAnsi="Noto Sans CJK KR" w:eastAsia="Noto Sans CJK KR"/>
                <w:sz w:val="14"/>
              </w:rPr>
              <w:t xml:space="preserve"> 및 실제 Consumer·Test·Config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 Result·Policy 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입력 Fixture와 기준 상태 확인 → 정상 실행과 원장 변화 확인 → 로그·Trace·Audit 상호 대조 → 해당 EDU의 장애 조건 재현 → 상태 Owner 기준 복구 → 동일 입력으로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Owner가 결과 소비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장애 재현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BZA가 업무 DB 직접 수정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Command로 교체</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고객 업무 전환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예제 ID·상태·Permission·SLA만 고객 값으로 바꾸고 Idempotency·Version·Audit·복구 계약은 유지</w:t>
            </w:r>
          </w:p>
        </w:tc>
      </w:tr>
    </w:tbl>
    <w:p>
      <w:pPr>
        <w:spacing w:after="0" w:before="0"/>
      </w:pPr>
      <w:r>
        <w:rPr>
          <w:sz w:val="2"/>
        </w:rPr>
      </w:r>
    </w:p>
    <w:p>
      <w:bookmarkStart w:id="66" w:name="h0066"/>
      <w:pPr>
        <w:pStyle w:val="Heading2"/>
      </w:pPr>
      <w:r>
        <w:t>EDU-BZA-14 — Backup·Upgrade</w:t>
      </w:r>
      <w:bookmarkEnd w:id="6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수행 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학습 결과</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Backup·Upgrade의 선택 기준과 정상·실패·복구 의미를 설명하고 직접 판정한다.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Repository 확인 위치</w:t>
            </w:r>
          </w:p>
        </w:tc>
        <w:tc>
          <w:tcPr>
            <w:tcW w:type="dxa" w:w="5471"/>
            <w:vAlign w:val="center"/>
            <w:tcMar>
              <w:top w:w="50" w:type="dxa"/>
              <w:start w:w="60" w:type="dxa"/>
              <w:bottom w:w="50" w:type="dxa"/>
              <w:end w:w="60" w:type="dxa"/>
            </w:tcMar>
          </w:tcPr>
          <w:p>
            <w:pPr>
              <w:spacing w:after="0" w:line="240" w:lineRule="auto"/>
            </w:pPr>
            <w:r/>
            <w:r>
              <w:rPr>
                <w:rFonts w:ascii="DejaVu Sans Mono" w:hAnsi="DejaVu Sans Mono" w:eastAsia="DejaVu Sans Mono"/>
                <w:color w:val="244A5A"/>
                <w:sz w:val="14"/>
              </w:rPr>
              <w:t>cpf-biz-admin</w:t>
            </w:r>
            <w:r>
              <w:rPr>
                <w:rFonts w:ascii="Noto Sans CJK KR" w:hAnsi="Noto Sans CJK KR" w:eastAsia="Noto Sans CJK KR"/>
                <w:sz w:val="14"/>
              </w:rPr>
              <w:t xml:space="preserve"> 및 실제 Consumer·Test·Config</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Schema·Policy Export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실행 순서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입력 Fixture와 기준 상태 확인 → 정상 실행과 원장 변화 확인 → 로그·Trace·Audit 상호 대조 → 해당 EDU의 장애 조건 재현 → 상태 Owner 기준 복구 → 동일 입력으로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조직·권한·결재 이력 복구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장애 재현</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Policy 누락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 판정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Restore 후 Effective Permission 대사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운영 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고객 업무 전환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예제 ID·상태·Permission·SLA만 고객 값으로 바꾸고 Idempotency·Version·Audit·복구 계약은 유지</w:t>
            </w:r>
          </w:p>
        </w:tc>
      </w:tr>
    </w:tbl>
    <w:p>
      <w:pPr>
        <w:spacing w:after="0" w:before="0"/>
      </w:pPr>
      <w:r>
        <w:rPr>
          <w:sz w:val="2"/>
        </w:rPr>
      </w:r>
    </w:p>
    <w:p>
      <w:bookmarkStart w:id="67" w:name="h0067"/>
      <w:pPr>
        <w:pStyle w:val="Heading1"/>
      </w:pPr>
      <w:r>
        <w:t>부록 C. 조직·권한·결재 종합 예제</w:t>
      </w:r>
      <w:bookmarkEnd w:id="67"/>
    </w:p>
    <w:p>
      <w:pPr>
        <w:pStyle w:val="ListNumber"/>
        <w:spacing w:after="16" w:line="245" w:lineRule="auto"/>
      </w:pPr>
      <w:r>
        <w:rPr>
          <w:rFonts w:ascii="DejaVu Sans Mono" w:hAnsi="DejaVu Sans Mono" w:eastAsia="DejaVu Sans Mono"/>
          <w:color w:val="244A5A"/>
          <w:sz w:val="17"/>
        </w:rPr>
        <w:t>2026-09-01</w:t>
      </w:r>
      <w:r>
        <w:rPr>
          <w:rFonts w:ascii="Noto Sans CJK KR" w:hAnsi="Noto Sans CJK KR" w:eastAsia="Noto Sans CJK KR"/>
          <w:sz w:val="17"/>
        </w:rPr>
        <w:t xml:space="preserve"> 시행 조직 개편을 미래 Version으로 등록한다.</w:t>
      </w:r>
    </w:p>
    <w:p>
      <w:pPr>
        <w:pStyle w:val="ListNumber"/>
        <w:spacing w:after="16" w:line="245" w:lineRule="auto"/>
      </w:pPr>
      <w:r>
        <w:rPr>
          <w:rFonts w:ascii="Noto Sans CJK KR" w:hAnsi="Noto Sans CJK KR" w:eastAsia="Noto Sans CJK KR"/>
          <w:sz w:val="17"/>
        </w:rPr>
        <w:t xml:space="preserve">직원 </w:t>
      </w:r>
      <w:r>
        <w:rPr>
          <w:rFonts w:ascii="DejaVu Sans Mono" w:hAnsi="DejaVu Sans Mono" w:eastAsia="DejaVu Sans Mono"/>
          <w:color w:val="244A5A"/>
          <w:sz w:val="17"/>
        </w:rPr>
        <w:t>E1001</w:t>
      </w:r>
      <w:r>
        <w:rPr>
          <w:rFonts w:ascii="Noto Sans CJK KR" w:hAnsi="Noto Sans CJK KR" w:eastAsia="Noto Sans CJK KR"/>
          <w:sz w:val="17"/>
        </w:rPr>
        <w:t>의 미래 발령을 등록하고 기존 발령과 겹치지 않는지 검증한다.</w:t>
      </w:r>
    </w:p>
    <w:p>
      <w:pPr>
        <w:pStyle w:val="ListNumber"/>
        <w:spacing w:after="16" w:line="245" w:lineRule="auto"/>
      </w:pPr>
      <w:r>
        <w:rPr>
          <w:rFonts w:ascii="DejaVu Sans Mono" w:hAnsi="DejaVu Sans Mono" w:eastAsia="DejaVu Sans Mono"/>
          <w:color w:val="244A5A"/>
          <w:sz w:val="17"/>
        </w:rPr>
        <w:t>PAY_REVIEWER</w:t>
      </w:r>
      <w:r>
        <w:rPr>
          <w:rFonts w:ascii="Noto Sans CJK KR" w:hAnsi="Noto Sans CJK KR" w:eastAsia="Noto Sans CJK KR"/>
          <w:sz w:val="17"/>
        </w:rPr>
        <w:t xml:space="preserve"> Role과 </w:t>
      </w:r>
      <w:r>
        <w:rPr>
          <w:rFonts w:ascii="DejaVu Sans Mono" w:hAnsi="DejaVu Sans Mono" w:eastAsia="DejaVu Sans Mono"/>
          <w:color w:val="244A5A"/>
          <w:sz w:val="17"/>
        </w:rPr>
        <w:t>PAY_METHOD_READ</w:t>
      </w:r>
      <w:r>
        <w:rPr>
          <w:rFonts w:ascii="Noto Sans CJK KR" w:hAnsi="Noto Sans CJK KR" w:eastAsia="Noto Sans CJK KR"/>
          <w:sz w:val="17"/>
        </w:rPr>
        <w:t xml:space="preserve">, </w:t>
      </w:r>
      <w:r>
        <w:rPr>
          <w:rFonts w:ascii="DejaVu Sans Mono" w:hAnsi="DejaVu Sans Mono" w:eastAsia="DejaVu Sans Mono"/>
          <w:color w:val="244A5A"/>
          <w:sz w:val="17"/>
        </w:rPr>
        <w:t>PAY_METHOD_SUSPEND</w:t>
      </w:r>
      <w:r>
        <w:rPr>
          <w:rFonts w:ascii="Noto Sans CJK KR" w:hAnsi="Noto Sans CJK KR" w:eastAsia="Noto Sans CJK KR"/>
          <w:sz w:val="17"/>
        </w:rPr>
        <w:t xml:space="preserve"> Permission을 연결한다.</w:t>
      </w:r>
    </w:p>
    <w:p>
      <w:pPr>
        <w:pStyle w:val="ListNumber"/>
        <w:spacing w:after="16" w:line="245" w:lineRule="auto"/>
      </w:pPr>
      <w:r>
        <w:rPr>
          <w:rFonts w:ascii="Noto Sans CJK KR" w:hAnsi="Noto Sans CJK KR" w:eastAsia="Noto Sans CJK KR"/>
          <w:sz w:val="17"/>
        </w:rPr>
        <w:t xml:space="preserve">Data Scope를 </w:t>
      </w:r>
      <w:r>
        <w:rPr>
          <w:rFonts w:ascii="DejaVu Sans Mono" w:hAnsi="DejaVu Sans Mono" w:eastAsia="DejaVu Sans Mono"/>
          <w:color w:val="244A5A"/>
          <w:sz w:val="17"/>
        </w:rPr>
        <w:t>본부 A 하위 조직</w:t>
      </w:r>
      <w:r>
        <w:rPr>
          <w:rFonts w:ascii="Noto Sans CJK KR" w:hAnsi="Noto Sans CJK KR" w:eastAsia="Noto Sans CJK KR"/>
          <w:sz w:val="17"/>
        </w:rPr>
        <w:t>으로 제한하고 기준일 Simulation을 실행한다.</w:t>
      </w:r>
    </w:p>
    <w:p>
      <w:pPr>
        <w:pStyle w:val="ListNumber"/>
        <w:spacing w:after="16" w:line="245" w:lineRule="auto"/>
      </w:pPr>
      <w:r>
        <w:rPr>
          <w:rFonts w:ascii="Noto Sans CJK KR" w:hAnsi="Noto Sans CJK KR" w:eastAsia="Noto Sans CJK KR"/>
          <w:sz w:val="17"/>
        </w:rPr>
        <w:t>금액 1천만원 이상 또는 위험등급 HIGH인 정지 요청에 2인 결재 정책을 적용한다.</w:t>
      </w:r>
    </w:p>
    <w:p>
      <w:pPr>
        <w:pStyle w:val="ListNumber"/>
        <w:spacing w:after="16" w:line="245" w:lineRule="auto"/>
      </w:pPr>
      <w:r>
        <w:rPr>
          <w:rFonts w:ascii="Noto Sans CJK KR" w:hAnsi="Noto Sans CJK KR" w:eastAsia="Noto Sans CJK KR"/>
          <w:sz w:val="17"/>
        </w:rPr>
        <w:t>요청 시 Participant와 Policy Version을 Snapshot으로 저장한다.</w:t>
      </w:r>
    </w:p>
    <w:p>
      <w:pPr>
        <w:pStyle w:val="ListNumber"/>
        <w:spacing w:after="16" w:line="245" w:lineRule="auto"/>
      </w:pPr>
      <w:r>
        <w:rPr>
          <w:rFonts w:ascii="Noto Sans CJK KR" w:hAnsi="Noto Sans CJK KR" w:eastAsia="Noto Sans CJK KR"/>
          <w:sz w:val="17"/>
        </w:rPr>
        <w:t>조직 개편이 시행돼도 진행 중 결재는 기존 Snapshot을 유지한다.</w:t>
      </w:r>
    </w:p>
    <w:p>
      <w:pPr>
        <w:pStyle w:val="ListNumber"/>
        <w:spacing w:after="16" w:line="245" w:lineRule="auto"/>
      </w:pPr>
      <w:r>
        <w:rPr>
          <w:rFonts w:ascii="Noto Sans CJK KR" w:hAnsi="Noto Sans CJK KR" w:eastAsia="Noto Sans CJK KR"/>
          <w:sz w:val="17"/>
        </w:rPr>
        <w:t>승인 결과는 PAY Owner Command가 소비하고 BZA가 PAY Table을 직접 수정하지 않는다.</w:t>
      </w:r>
    </w:p>
    <w:p>
      <w:pPr>
        <w:pStyle w:val="ListNumber"/>
        <w:spacing w:after="16" w:line="245" w:lineRule="auto"/>
      </w:pPr>
      <w:r>
        <w:rPr>
          <w:rFonts w:ascii="Noto Sans CJK KR" w:hAnsi="Noto Sans CJK KR" w:eastAsia="Noto Sans CJK KR"/>
          <w:sz w:val="17"/>
        </w:rPr>
        <w:t>사용자 Role을 회수한 뒤 기존 Session에서 메뉴·API가 차단되는지 확인한다.</w:t>
      </w:r>
    </w:p>
    <w:p>
      <w:pPr>
        <w:pStyle w:val="ListNumber"/>
        <w:spacing w:after="16" w:line="245" w:lineRule="auto"/>
      </w:pPr>
      <w:r>
        <w:rPr>
          <w:rFonts w:ascii="Noto Sans CJK KR" w:hAnsi="Noto Sans CJK KR" w:eastAsia="Noto Sans CJK KR"/>
          <w:sz w:val="17"/>
        </w:rPr>
        <w:t>Audit·Export·Notification Receipt를 같은 Approval ID로 조회한다.</w:t>
      </w:r>
    </w:p>
    <w:p>
      <w:bookmarkStart w:id="68" w:name="h0068"/>
      <w:pPr>
        <w:pStyle w:val="Heading1"/>
      </w:pPr>
      <w:r>
        <w:t>부록 D. 신규 고객사의 조직·권한·결재를 구성하는 책형 예제</w:t>
      </w:r>
      <w:bookmarkEnd w:id="68"/>
    </w:p>
    <w:p>
      <w:pPr>
        <w:spacing w:after="40" w:line="254" w:lineRule="auto"/>
      </w:pPr>
      <w:r>
        <w:rPr>
          <w:rFonts w:ascii="Noto Sans CJK KR" w:hAnsi="Noto Sans CJK KR" w:eastAsia="Noto Sans CJK KR"/>
          <w:sz w:val="18"/>
        </w:rPr>
        <w:t>예제 회사는 본사 아래 영업본부와 운영본부가 있고, 영업본부의 결제수단 정지 요청을 운영본부 승인자가 승인한다. 조회 범위와 Export 범위는 분리한다.</w:t>
      </w:r>
    </w:p>
    <w:p>
      <w:bookmarkStart w:id="69" w:name="h0069"/>
      <w:pPr>
        <w:pStyle w:val="Heading2"/>
      </w:pPr>
      <w:r>
        <w:t>D.1 기준정보 설계</w:t>
      </w:r>
      <w:bookmarkEnd w:id="69"/>
    </w:p>
    <w:tbl>
      <w:tblPr>
        <w:tblStyle w:val="TableGrid"/>
        <w:tblW w:type="auto" w:w="0"/>
        <w:jc w:val="center"/>
        <w:tblLayout w:type="autofit"/>
        <w:tblLook w:firstColumn="1" w:firstRow="1" w:lastColumn="0" w:lastRow="0" w:noHBand="0" w:noVBand="1" w:val="04A0"/>
      </w:tblPr>
      <w:tblGrid>
        <w:gridCol w:w="3647"/>
        <w:gridCol w:w="3647"/>
        <w:gridCol w:w="3647"/>
      </w:tblGrid>
      <w:tr>
        <w:trPr>
          <w:tblHeader w:val="true"/>
        </w:trPr>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대상</w:t>
            </w:r>
          </w:p>
        </w:tc>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예제</w:t>
            </w:r>
          </w:p>
        </w:tc>
        <w:tc>
          <w:tcPr>
            <w:tcW w:type="dxa" w:w="3647"/>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필수 계약</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ROOT &gt; SALES, OPS</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유효기간·Version·Cycle 금지</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직원</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E100 영업 담당, E200 운영 승인자</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현재/미래 발령과 겹침 금지</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사용자</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u-sales, u-approver</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직원 상태와 Session 연결</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Role</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PAY_OPERATOR, PAY_APPROVER</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Versioned Permission Set</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PAY_READ, PAY_SUSPEND_REQUEST, PAY_SUSPEND_APPROVE, PAY_EXPORT</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Menu·Button·API 구분</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Data Scope</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SALES는 자기 조직 고객, OPS 승인자는 요청 대상</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 계산과 Snapshot</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결재 정책</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금액 무관 1단계 운영 승인</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정책 Version과 Participant Snapshot</w:t>
            </w:r>
          </w:p>
        </w:tc>
      </w:tr>
      <w:tr>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위임</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E200 부재 시 E201, 3일</w:t>
            </w:r>
          </w:p>
        </w:tc>
        <w:tc>
          <w:tcPr>
            <w:tcW w:type="dxa" w:w="3647"/>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기간·Scope·순환 금지</w:t>
            </w:r>
          </w:p>
        </w:tc>
      </w:tr>
    </w:tbl>
    <w:p>
      <w:pPr>
        <w:spacing w:after="0" w:before="0"/>
      </w:pPr>
      <w:r>
        <w:rPr>
          <w:sz w:val="2"/>
        </w:rPr>
      </w:r>
    </w:p>
    <w:p>
      <w:bookmarkStart w:id="70" w:name="h0070"/>
      <w:pPr>
        <w:pStyle w:val="Heading2"/>
      </w:pPr>
      <w:r>
        <w:t>D.2 적용 순서</w:t>
      </w:r>
      <w:bookmarkEnd w:id="70"/>
    </w:p>
    <w:p>
      <w:pPr>
        <w:pStyle w:val="ListNumber"/>
        <w:spacing w:after="16" w:line="245" w:lineRule="auto"/>
      </w:pPr>
      <w:r>
        <w:rPr>
          <w:rFonts w:ascii="DejaVu Sans Mono" w:hAnsi="DejaVu Sans Mono" w:eastAsia="DejaVu Sans Mono"/>
          <w:color w:val="244A5A"/>
          <w:sz w:val="17"/>
        </w:rPr>
        <w:t>/organizations</w:t>
      </w:r>
      <w:r>
        <w:rPr>
          <w:rFonts w:ascii="Noto Sans CJK KR" w:hAnsi="Noto Sans CJK KR" w:eastAsia="Noto Sans CJK KR"/>
          <w:sz w:val="17"/>
        </w:rPr>
        <w:t>에서 ROOT·SALES·OPS를 유효 시작일과 함께 등록한다.</w:t>
      </w:r>
    </w:p>
    <w:p>
      <w:pPr>
        <w:pStyle w:val="ListNumber"/>
        <w:spacing w:after="16" w:line="245" w:lineRule="auto"/>
      </w:pPr>
      <w:r>
        <w:rPr>
          <w:rFonts w:ascii="DejaVu Sans Mono" w:hAnsi="DejaVu Sans Mono" w:eastAsia="DejaVu Sans Mono"/>
          <w:color w:val="244A5A"/>
          <w:sz w:val="17"/>
        </w:rPr>
        <w:t>/employees</w:t>
      </w:r>
      <w:r>
        <w:rPr>
          <w:rFonts w:ascii="Noto Sans CJK KR" w:hAnsi="Noto Sans CJK KR" w:eastAsia="Noto Sans CJK KR"/>
          <w:sz w:val="17"/>
        </w:rPr>
        <w:t>에서 직원 발령을 등록하고 기준일별 소속을 Preview한다.</w:t>
      </w:r>
    </w:p>
    <w:p>
      <w:pPr>
        <w:pStyle w:val="ListNumber"/>
        <w:spacing w:after="16" w:line="245" w:lineRule="auto"/>
      </w:pPr>
      <w:r>
        <w:rPr>
          <w:rFonts w:ascii="DejaVu Sans Mono" w:hAnsi="DejaVu Sans Mono" w:eastAsia="DejaVu Sans Mono"/>
          <w:color w:val="244A5A"/>
          <w:sz w:val="17"/>
        </w:rPr>
        <w:t>/users</w:t>
      </w:r>
      <w:r>
        <w:rPr>
          <w:rFonts w:ascii="Noto Sans CJK KR" w:hAnsi="Noto Sans CJK KR" w:eastAsia="Noto Sans CJK KR"/>
          <w:sz w:val="17"/>
        </w:rPr>
        <w:t>에서 사용자와 직원을 연결하고 초기 Session 정책을 확인한다.</w:t>
      </w:r>
    </w:p>
    <w:p>
      <w:pPr>
        <w:pStyle w:val="ListNumber"/>
        <w:spacing w:after="16" w:line="245" w:lineRule="auto"/>
      </w:pPr>
      <w:r>
        <w:rPr>
          <w:rFonts w:ascii="DejaVu Sans Mono" w:hAnsi="DejaVu Sans Mono" w:eastAsia="DejaVu Sans Mono"/>
          <w:color w:val="244A5A"/>
          <w:sz w:val="17"/>
        </w:rPr>
        <w:t>/roles</w:t>
      </w:r>
      <w:r>
        <w:rPr>
          <w:rFonts w:ascii="Noto Sans CJK KR" w:hAnsi="Noto Sans CJK KR" w:eastAsia="Noto Sans CJK KR"/>
          <w:sz w:val="17"/>
        </w:rPr>
        <w:t>에서 역할을 Version 1로 만들고 사용 중 직접 삭제하지 않는다.</w:t>
      </w:r>
    </w:p>
    <w:p>
      <w:pPr>
        <w:pStyle w:val="ListNumber"/>
        <w:spacing w:after="16" w:line="245" w:lineRule="auto"/>
      </w:pPr>
      <w:r>
        <w:rPr>
          <w:rFonts w:ascii="DejaVu Sans Mono" w:hAnsi="DejaVu Sans Mono" w:eastAsia="DejaVu Sans Mono"/>
          <w:color w:val="244A5A"/>
          <w:sz w:val="17"/>
        </w:rPr>
        <w:t>/permissions</w:t>
      </w:r>
      <w:r>
        <w:rPr>
          <w:rFonts w:ascii="Noto Sans CJK KR" w:hAnsi="Noto Sans CJK KR" w:eastAsia="Noto Sans CJK KR"/>
          <w:sz w:val="17"/>
        </w:rPr>
        <w:t>에서 Menu·Button·API Permission을 각각 연결한다.</w:t>
      </w:r>
    </w:p>
    <w:p>
      <w:pPr>
        <w:pStyle w:val="ListNumber"/>
        <w:spacing w:after="16" w:line="245" w:lineRule="auto"/>
      </w:pPr>
      <w:r>
        <w:rPr>
          <w:rFonts w:ascii="DejaVu Sans Mono" w:hAnsi="DejaVu Sans Mono" w:eastAsia="DejaVu Sans Mono"/>
          <w:color w:val="244A5A"/>
          <w:sz w:val="17"/>
        </w:rPr>
        <w:t>/data-scopes</w:t>
      </w:r>
      <w:r>
        <w:rPr>
          <w:rFonts w:ascii="Noto Sans CJK KR" w:hAnsi="Noto Sans CJK KR" w:eastAsia="Noto Sans CJK KR"/>
          <w:sz w:val="17"/>
        </w:rPr>
        <w:t>에서 조직 범위를 Simulation하고 확대·축소 결과를 비교한다.</w:t>
      </w:r>
    </w:p>
    <w:p>
      <w:pPr>
        <w:pStyle w:val="ListNumber"/>
        <w:spacing w:after="16" w:line="245" w:lineRule="auto"/>
      </w:pPr>
      <w:r>
        <w:rPr>
          <w:rFonts w:ascii="DejaVu Sans Mono" w:hAnsi="DejaVu Sans Mono" w:eastAsia="DejaVu Sans Mono"/>
          <w:color w:val="244A5A"/>
          <w:sz w:val="17"/>
        </w:rPr>
        <w:t>/approval-policies</w:t>
      </w:r>
      <w:r>
        <w:rPr>
          <w:rFonts w:ascii="Noto Sans CJK KR" w:hAnsi="Noto Sans CJK KR" w:eastAsia="Noto Sans CJK KR"/>
          <w:sz w:val="17"/>
        </w:rPr>
        <w:t>에서 정책 조건과 승인자를 고정한다.</w:t>
      </w:r>
    </w:p>
    <w:p>
      <w:pPr>
        <w:pStyle w:val="ListNumber"/>
        <w:spacing w:after="16" w:line="245" w:lineRule="auto"/>
      </w:pPr>
      <w:r>
        <w:rPr>
          <w:rFonts w:ascii="DejaVu Sans Mono" w:hAnsi="DejaVu Sans Mono" w:eastAsia="DejaVu Sans Mono"/>
          <w:color w:val="244A5A"/>
          <w:sz w:val="17"/>
        </w:rPr>
        <w:t>/delegations</w:t>
      </w:r>
      <w:r>
        <w:rPr>
          <w:rFonts w:ascii="Noto Sans CJK KR" w:hAnsi="Noto Sans CJK KR" w:eastAsia="Noto Sans CJK KR"/>
          <w:sz w:val="17"/>
        </w:rPr>
        <w:t>에서 기간과 업무 Scope를 제한한 위임을 등록한다.</w:t>
      </w:r>
    </w:p>
    <w:p>
      <w:pPr>
        <w:pStyle w:val="ListNumber"/>
        <w:spacing w:after="16" w:line="245" w:lineRule="auto"/>
      </w:pPr>
      <w:r>
        <w:rPr>
          <w:rFonts w:ascii="Noto Sans CJK KR" w:hAnsi="Noto Sans CJK KR" w:eastAsia="Noto Sans CJK KR"/>
          <w:sz w:val="17"/>
        </w:rPr>
        <w:t>업무 신청을 생성해 결재선 Snapshot과 Policy Version을 확인한다.</w:t>
      </w:r>
    </w:p>
    <w:p>
      <w:pPr>
        <w:pStyle w:val="ListNumber"/>
        <w:spacing w:after="16" w:line="245" w:lineRule="auto"/>
      </w:pPr>
      <w:r>
        <w:rPr>
          <w:rFonts w:ascii="Noto Sans CJK KR" w:hAnsi="Noto Sans CJK KR" w:eastAsia="Noto Sans CJK KR"/>
          <w:sz w:val="17"/>
        </w:rPr>
        <w:t>승인·반려·회수·만료·위임 시나리오를 수행하고 Audit를 대사한다.</w:t>
      </w:r>
    </w:p>
    <w:p>
      <w:bookmarkStart w:id="71" w:name="h0071"/>
      <w:pPr>
        <w:pStyle w:val="Heading2"/>
      </w:pPr>
      <w:r>
        <w:t>D.3 조직 발령 JSON 예시</w:t>
      </w:r>
      <w:bookmarkEnd w:id="71"/>
    </w:p>
    <w:p>
      <w:pPr>
        <w:pStyle w:val="CodeCPF"/>
        <w:ind w:left="113" w:right="57"/>
        <w:shd w:fill="F4F7F8"/>
        <w:pBdr>
          <w:left w:val="single" w:sz="14" w:space="4" w:color="1F5E78"/>
        </w:pBdr>
      </w:pPr>
      <w:r>
        <w:rPr>
          <w:rFonts w:ascii="DejaVu Sans Mono" w:hAnsi="DejaVu Sans Mono" w:eastAsia="DejaVu Sans Mono"/>
          <w:sz w:val="14"/>
        </w:rPr>
        <w:t>{</w:t>
        <w:br/>
        <w:t xml:space="preserve">  "employeeId": "E100",</w:t>
        <w:br/>
        <w:t xml:space="preserve">  "organizationId": "SALES",</w:t>
        <w:br/>
        <w:t xml:space="preserve">  "positionCode": "STAFF",</w:t>
        <w:br/>
        <w:t xml:space="preserve">  "effectiveFrom": "2026-08-10",</w:t>
        <w:br/>
        <w:t xml:space="preserve">  "effectiveTo": null,</w:t>
        <w:br/>
        <w:t xml:space="preserve">  "expectedVersion": 3,</w:t>
        <w:br/>
        <w:t xml:space="preserve">  "reason": "영업본부 정기 발령"</w:t>
        <w:br/>
        <w:t>}</w:t>
      </w:r>
    </w:p>
    <w:p>
      <w:bookmarkStart w:id="72" w:name="h0072"/>
      <w:pPr>
        <w:pStyle w:val="Heading2"/>
      </w:pPr>
      <w:r>
        <w:t>D.4 Permission Matrix</w:t>
      </w:r>
      <w:bookmarkEnd w:id="72"/>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trPr>
        <w:tc>
          <w:tcPr>
            <w:tcW w:type="dxa" w:w="1824"/>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역할</w:t>
            </w:r>
          </w:p>
        </w:tc>
        <w:tc>
          <w:tcPr>
            <w:tcW w:type="dxa" w:w="1824"/>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메뉴</w:t>
            </w:r>
          </w:p>
        </w:tc>
        <w:tc>
          <w:tcPr>
            <w:tcW w:type="dxa" w:w="1824"/>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조회</w:t>
            </w:r>
          </w:p>
        </w:tc>
        <w:tc>
          <w:tcPr>
            <w:tcW w:type="dxa" w:w="1824"/>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요청</w:t>
            </w:r>
          </w:p>
        </w:tc>
        <w:tc>
          <w:tcPr>
            <w:tcW w:type="dxa" w:w="1824"/>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승인</w:t>
            </w:r>
          </w:p>
        </w:tc>
        <w:tc>
          <w:tcPr>
            <w:tcW w:type="dxa" w:w="1824"/>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Export</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PAY_VIEWER</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PAY_METHOD</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PAY_OPERATOR</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PAY_METHOD</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별도 승인</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PAY_APPROVER</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PAY_APPROVAL</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 대상 조회</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허용</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PAY_AUDITOR</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PAY_AUDIT</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Masking 조회</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감사 Export</w:t>
            </w:r>
          </w:p>
        </w:tc>
      </w:tr>
      <w:tr>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BZA_SECURITY_ADMIN</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BZA_SECURITY</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정책 조회</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Role 변경</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정책 승인</w:t>
            </w:r>
          </w:p>
        </w:tc>
        <w:tc>
          <w:tcPr>
            <w:tcW w:type="dxa" w:w="1824"/>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 보고서</w:t>
            </w:r>
          </w:p>
        </w:tc>
      </w:tr>
    </w:tbl>
    <w:p>
      <w:pPr>
        <w:spacing w:after="0" w:before="0"/>
      </w:pPr>
      <w:r>
        <w:rPr>
          <w:sz w:val="2"/>
        </w:rPr>
      </w:r>
    </w:p>
    <w:p>
      <w:bookmarkStart w:id="73" w:name="h0073"/>
      <w:pPr>
        <w:pStyle w:val="Heading2"/>
      </w:pPr>
      <w:r>
        <w:t>D.5 Effective Permission 계산 예</w:t>
      </w:r>
      <w:bookmarkEnd w:id="73"/>
    </w:p>
    <w:p>
      <w:pPr>
        <w:pStyle w:val="CodeCPF"/>
        <w:ind w:left="113" w:right="57"/>
        <w:shd w:fill="F4F7F8"/>
        <w:pBdr>
          <w:left w:val="single" w:sz="14" w:space="4" w:color="1F5E78"/>
        </w:pBdr>
      </w:pPr>
      <w:r>
        <w:rPr>
          <w:rFonts w:ascii="DejaVu Sans Mono" w:hAnsi="DejaVu Sans Mono" w:eastAsia="DejaVu Sans Mono"/>
          <w:sz w:val="14"/>
        </w:rPr>
        <w:t>사용자 u-sales</w:t>
        <w:br/>
        <w:t xml:space="preserve">  ├─ 직원 E100</w:t>
        <w:br/>
        <w:t xml:space="preserve">  ├─ 기준일 2026-08-11 소속 SALES</w:t>
        <w:br/>
        <w:t xml:space="preserve">  ├─ Role PAY_OPERATOR version 2</w:t>
        <w:br/>
        <w:t xml:space="preserve">  ├─ Permission PAY_READ, PAY_SUSPEND_REQUEST</w:t>
        <w:br/>
        <w:t xml:space="preserve">  ├─ Data Scope SALES subtree</w:t>
        <w:br/>
        <w:t xml:space="preserve">  └─ 제외 정책: 퇴직·잠금·만료·위험 세션</w:t>
        <w:br/>
        <w:br/>
        <w:t>결과</w:t>
        <w:br/>
        <w:t xml:space="preserve">  PAY_READ              = ALLOW</w:t>
        <w:br/>
        <w:t xml:space="preserve">  PAY_SUSPEND_REQUEST   = ALLOW</w:t>
        <w:br/>
        <w:t xml:space="preserve">  PAY_SUSPEND_APPROVE   = DENY</w:t>
        <w:br/>
        <w:t xml:space="preserve">  PAY_EXPORT            = DENY</w:t>
      </w:r>
    </w:p>
    <w:p>
      <w:bookmarkStart w:id="74" w:name="h0074"/>
      <w:pPr>
        <w:pStyle w:val="Heading2"/>
      </w:pPr>
      <w:r>
        <w:t>D.6 결재 Snapshot</w:t>
      </w:r>
      <w:bookmarkEnd w:id="74"/>
    </w:p>
    <w:p>
      <w:pPr>
        <w:pStyle w:val="CodeCPF"/>
        <w:ind w:left="113" w:right="57"/>
        <w:shd w:fill="F4F7F8"/>
        <w:pBdr>
          <w:left w:val="single" w:sz="14" w:space="4" w:color="1F5E78"/>
        </w:pBdr>
      </w:pPr>
      <w:r>
        <w:rPr>
          <w:rFonts w:ascii="DejaVu Sans Mono" w:hAnsi="DejaVu Sans Mono" w:eastAsia="DejaVu Sans Mono"/>
          <w:sz w:val="14"/>
        </w:rPr>
        <w:t>{</w:t>
        <w:br/>
        <w:t xml:space="preserve">  "approvalRequestId": "APR-10001",</w:t>
        <w:br/>
        <w:t xml:space="preserve">  "businessType": "PAY_METHOD_SUSPEND",</w:t>
        <w:br/>
        <w:t xml:space="preserve">  "businessId": "PM-1001",</w:t>
        <w:br/>
        <w:t xml:space="preserve">  "policyId": "POL-PAY-SUSPEND",</w:t>
        <w:br/>
        <w:t xml:space="preserve">  "policyVersion": 4,</w:t>
        <w:br/>
        <w:t xml:space="preserve">  "requester": { "userId": "u-sales", "organizationId": "SALES" },</w:t>
        <w:br/>
        <w:t xml:space="preserve">  "participants": [</w:t>
        <w:br/>
        <w:t xml:space="preserve">    { "step": 1, "actorId": "E200", "role": "PAY_APPROVER", "delegatedFrom": null }</w:t>
        <w:br/>
        <w:t xml:space="preserve">  ],</w:t>
        <w:br/>
        <w:t xml:space="preserve">  "targetSnapshot": {</w:t>
        <w:br/>
        <w:t xml:space="preserve">    "methodId": "PM-1001",</w:t>
        <w:br/>
        <w:t xml:space="preserve">    "status": "ACTIVE",</w:t>
        <w:br/>
        <w:t xml:space="preserve">    "version": 7</w:t>
        <w:br/>
        <w:t xml:space="preserve">  },</w:t>
        <w:br/>
        <w:t xml:space="preserve">  "expiresAt": "2026-08-12T09:00:00+09:00"</w:t>
        <w:br/>
        <w:t>}</w:t>
      </w:r>
    </w:p>
    <w:p>
      <w:bookmarkStart w:id="75" w:name="h0075"/>
      <w:pPr>
        <w:pStyle w:val="Heading2"/>
      </w:pPr>
      <w:r>
        <w:t>D.7 승인 실행 판정</w:t>
      </w:r>
      <w:bookmarkEnd w:id="75"/>
    </w:p>
    <w:tbl>
      <w:tblPr>
        <w:tblStyle w:val="TableGrid"/>
        <w:tblW w:type="auto" w:w="0"/>
        <w:jc w:val="center"/>
        <w:tblLayout w:type="autofit"/>
        <w:tblLook w:firstColumn="1" w:firstRow="1" w:lastColumn="0" w:lastRow="0" w:noHBand="0" w:noVBand="1" w:val="04A0"/>
      </w:tblPr>
      <w:tblGrid>
        <w:gridCol w:w="2735"/>
        <w:gridCol w:w="2735"/>
        <w:gridCol w:w="2735"/>
        <w:gridCol w:w="2735"/>
      </w:tblGrid>
      <w:tr>
        <w:trPr>
          <w:tblHeader w:val="true"/>
        </w:trPr>
        <w:tc>
          <w:tcPr>
            <w:tcW w:type="dxa" w:w="2735"/>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상황</w:t>
            </w:r>
          </w:p>
        </w:tc>
        <w:tc>
          <w:tcPr>
            <w:tcW w:type="dxa" w:w="2735"/>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서버 판정</w:t>
            </w:r>
          </w:p>
        </w:tc>
        <w:tc>
          <w:tcPr>
            <w:tcW w:type="dxa" w:w="2735"/>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운영자 메시지</w:t>
            </w:r>
          </w:p>
        </w:tc>
        <w:tc>
          <w:tcPr>
            <w:tcW w:type="dxa" w:w="2735"/>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다음 행동</w:t>
            </w:r>
          </w:p>
        </w:tc>
      </w:tr>
      <w:tr>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 승인</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APPROVED</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승인 완료, 업무 실행 대기</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Operation 조회</w:t>
            </w:r>
          </w:p>
        </w:tc>
      </w:tr>
      <w:tr>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자기 승인</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FORBIDDEN</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요청자와 승인자 분리 필요</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다른 승인자 지정</w:t>
            </w:r>
          </w:p>
        </w:tc>
      </w:tr>
      <w:tr>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만료</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EXPIRED</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승인 유효시간 경과</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요청 생성</w:t>
            </w:r>
          </w:p>
        </w:tc>
      </w:tr>
      <w:tr>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 Drift</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CONFLICT</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대상 상태가 승인 Snapshot과 다름</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상태로 새 승인</w:t>
            </w:r>
          </w:p>
        </w:tc>
      </w:tr>
      <w:tr>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위임 기간 밖</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FORBIDDEN</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위임 효력 없음</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 승인자 또는 새 위임</w:t>
            </w:r>
          </w:p>
        </w:tc>
      </w:tr>
      <w:tr>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UNKNOWN_RESULT</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결재 상태 확인 필요</w:t>
            </w:r>
          </w:p>
        </w:tc>
        <w:tc>
          <w:tcPr>
            <w:tcW w:type="dxa" w:w="2735"/>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 ID 조회, 재결정 금지</w:t>
            </w:r>
          </w:p>
        </w:tc>
      </w:tr>
    </w:tbl>
    <w:p>
      <w:pPr>
        <w:spacing w:after="0" w:before="0"/>
      </w:pPr>
      <w:r>
        <w:rPr>
          <w:sz w:val="2"/>
        </w:rPr>
      </w:r>
    </w:p>
    <w:p>
      <w:bookmarkStart w:id="76" w:name="h0076"/>
      <w:pPr>
        <w:pStyle w:val="Heading2"/>
      </w:pPr>
      <w:r>
        <w:t>D.8 업무 Domain 연동</w:t>
      </w:r>
      <w:bookmarkEnd w:id="76"/>
    </w:p>
    <w:p>
      <w:pPr>
        <w:spacing w:after="40" w:line="254" w:lineRule="auto"/>
      </w:pPr>
      <w:r>
        <w:rPr>
          <w:rFonts w:ascii="Noto Sans CJK KR" w:hAnsi="Noto Sans CJK KR" w:eastAsia="Noto Sans CJK KR"/>
          <w:sz w:val="18"/>
        </w:rPr>
        <w:t>BZA는 PAY DB를 직접 수정하지 않는다. 승인 결과에는 Approval ID, Policy Version, Target Snapshot Hash, Approver, Decision, Reason이 포함된다. PAY Owner는 이 결과를 검증하고 자신의 Command와 Idempotency·Version·Audit 계약으로 상태를 바꾼다.</w:t>
      </w:r>
    </w:p>
    <w:p>
      <w:bookmarkStart w:id="77" w:name="h0077"/>
      <w:pPr>
        <w:pStyle w:val="Heading2"/>
      </w:pPr>
      <w:r>
        <w:t>D.9 권한 변경 뒤 Session Test</w:t>
      </w:r>
      <w:bookmarkEnd w:id="77"/>
    </w:p>
    <w:p>
      <w:pPr>
        <w:pStyle w:val="ListNumber"/>
        <w:spacing w:after="16" w:line="245" w:lineRule="auto"/>
      </w:pPr>
      <w:r>
        <w:rPr>
          <w:rFonts w:ascii="DejaVu Sans Mono" w:hAnsi="DejaVu Sans Mono" w:eastAsia="DejaVu Sans Mono"/>
          <w:color w:val="244A5A"/>
          <w:sz w:val="17"/>
        </w:rPr>
        <w:t>u-sales</w:t>
      </w:r>
      <w:r>
        <w:rPr>
          <w:rFonts w:ascii="Noto Sans CJK KR" w:hAnsi="Noto Sans CJK KR" w:eastAsia="Noto Sans CJK KR"/>
          <w:sz w:val="17"/>
        </w:rPr>
        <w:t>로 로그인해 PAY 메뉴와 요청 Button을 확인한다.</w:t>
      </w:r>
    </w:p>
    <w:p>
      <w:pPr>
        <w:pStyle w:val="ListNumber"/>
        <w:spacing w:after="16" w:line="245" w:lineRule="auto"/>
      </w:pPr>
      <w:r>
        <w:rPr>
          <w:rFonts w:ascii="Noto Sans CJK KR" w:hAnsi="Noto Sans CJK KR" w:eastAsia="Noto Sans CJK KR"/>
          <w:sz w:val="17"/>
        </w:rPr>
        <w:t xml:space="preserve">BZA에서 </w:t>
      </w:r>
      <w:r>
        <w:rPr>
          <w:rFonts w:ascii="DejaVu Sans Mono" w:hAnsi="DejaVu Sans Mono" w:eastAsia="DejaVu Sans Mono"/>
          <w:color w:val="244A5A"/>
          <w:sz w:val="17"/>
        </w:rPr>
        <w:t>PAY_SUSPEND_REQUEST</w:t>
      </w:r>
      <w:r>
        <w:rPr>
          <w:rFonts w:ascii="Noto Sans CJK KR" w:hAnsi="Noto Sans CJK KR" w:eastAsia="Noto Sans CJK KR"/>
          <w:sz w:val="17"/>
        </w:rPr>
        <w:t>를 Role Version 3에서 제거한다.</w:t>
      </w:r>
    </w:p>
    <w:p>
      <w:pPr>
        <w:pStyle w:val="ListNumber"/>
        <w:spacing w:after="16" w:line="245" w:lineRule="auto"/>
      </w:pPr>
      <w:r>
        <w:rPr>
          <w:rFonts w:ascii="Noto Sans CJK KR" w:hAnsi="Noto Sans CJK KR" w:eastAsia="Noto Sans CJK KR"/>
          <w:sz w:val="17"/>
        </w:rPr>
        <w:t>기존 Session으로 메뉴 재진입과 API 호출을 수행한다.</w:t>
      </w:r>
    </w:p>
    <w:p>
      <w:pPr>
        <w:pStyle w:val="ListNumber"/>
        <w:spacing w:after="16" w:line="245" w:lineRule="auto"/>
      </w:pPr>
      <w:r>
        <w:rPr>
          <w:rFonts w:ascii="Noto Sans CJK KR" w:hAnsi="Noto Sans CJK KR" w:eastAsia="Noto Sans CJK KR"/>
          <w:sz w:val="17"/>
        </w:rPr>
        <w:t>정책에 따라 Session 폐기 또는 Permission 재평가가 일어나고 API는 403을 반환해야 한다.</w:t>
      </w:r>
    </w:p>
    <w:p>
      <w:pPr>
        <w:pStyle w:val="ListNumber"/>
        <w:spacing w:after="16" w:line="245" w:lineRule="auto"/>
      </w:pPr>
      <w:r>
        <w:rPr>
          <w:rFonts w:ascii="Noto Sans CJK KR" w:hAnsi="Noto Sans CJK KR" w:eastAsia="Noto Sans CJK KR"/>
          <w:sz w:val="17"/>
        </w:rPr>
        <w:t>Audit에서 Role 변경자·영향 사용자·Session 처리 결과를 확인한다.</w:t>
      </w:r>
    </w:p>
    <w:p>
      <w:bookmarkStart w:id="78" w:name="h0078"/>
      <w:pPr>
        <w:pStyle w:val="Heading1"/>
      </w:pPr>
      <w:r>
        <w:t>부록 E. BZA 운영 결함 10개 판정표</w:t>
      </w:r>
      <w:bookmarkEnd w:id="78"/>
    </w:p>
    <w:p>
      <w:bookmarkStart w:id="79" w:name="h0079"/>
      <w:pPr>
        <w:pStyle w:val="Heading2"/>
      </w:pPr>
      <w:r>
        <w:t>E.1 미래 발령이 오늘 권한에 반영됨</w:t>
      </w:r>
      <w:bookmarkEnd w:id="7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원인 후보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 Filter 누락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기준일·Policy Version·사용자·조직·Session·Approval ID를 고정하고 </w:t>
            </w:r>
            <w:r>
              <w:rPr>
                <w:rFonts w:ascii="DejaVu Sans Mono" w:hAnsi="DejaVu Sans Mono" w:eastAsia="DejaVu Sans Mono"/>
                <w:color w:val="244A5A"/>
                <w:sz w:val="14"/>
              </w:rPr>
              <w:t>Effective Permission Snapshot</w:t>
            </w:r>
            <w:r>
              <w:rPr>
                <w:rFonts w:ascii="Noto Sans CJK KR" w:hAnsi="Noto Sans CJK KR" w:eastAsia="Noto Sans CJK KR"/>
                <w:sz w:val="14"/>
              </w:rPr>
              <w:t>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보정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현재일과 미래일 Effective View를 분리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회귀 Test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정상·경계일·중복·동시성·권한 회수·응답 유실을 재현한다.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근거</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Effective Permission Snapshot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DB 직접 수정이나 Audit 삭제로 상태를 맞추지 않는다.</w:t>
            </w:r>
          </w:p>
        </w:tc>
      </w:tr>
    </w:tbl>
    <w:p>
      <w:pPr>
        <w:spacing w:after="0" w:before="0"/>
      </w:pPr>
      <w:r>
        <w:rPr>
          <w:sz w:val="2"/>
        </w:rPr>
      </w:r>
    </w:p>
    <w:p>
      <w:bookmarkStart w:id="80" w:name="h0080"/>
      <w:pPr>
        <w:pStyle w:val="Heading2"/>
      </w:pPr>
      <w:r>
        <w:t>E.2 조직 Cycle 생성</w:t>
      </w:r>
      <w:bookmarkEnd w:id="8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원인 후보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Parent 검증 누락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기준일·Policy Version·사용자·조직·Session·Approval ID를 고정하고 </w:t>
            </w:r>
            <w:r>
              <w:rPr>
                <w:rFonts w:ascii="DejaVu Sans Mono" w:hAnsi="DejaVu Sans Mono" w:eastAsia="DejaVu Sans Mono"/>
                <w:color w:val="244A5A"/>
                <w:sz w:val="14"/>
              </w:rPr>
              <w:t>조직 Graph와 Error Audit</w:t>
            </w:r>
            <w:r>
              <w:rPr>
                <w:rFonts w:ascii="Noto Sans CJK KR" w:hAnsi="Noto Sans CJK KR" w:eastAsia="Noto Sans CJK KR"/>
                <w:sz w:val="14"/>
              </w:rPr>
              <w:t>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보정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등록 전 Ancestor Cycle 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회귀 Test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정상·경계일·중복·동시성·권한 회수·응답 유실을 재현한다.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근거</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 Graph와 Error 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DB 직접 수정이나 Audit 삭제로 상태를 맞추지 않는다.</w:t>
            </w:r>
          </w:p>
        </w:tc>
      </w:tr>
    </w:tbl>
    <w:p>
      <w:pPr>
        <w:spacing w:after="0" w:before="0"/>
      </w:pPr>
      <w:r>
        <w:rPr>
          <w:sz w:val="2"/>
        </w:rPr>
      </w:r>
    </w:p>
    <w:p>
      <w:bookmarkStart w:id="81" w:name="h0081"/>
      <w:pPr>
        <w:pStyle w:val="Heading2"/>
      </w:pPr>
      <w:r>
        <w:t>E.3 퇴직 사용자 Session 유지</w:t>
      </w:r>
      <w:bookmarkEnd w:id="8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원인 후보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인사 상태와 Session 미연결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기준일·Policy Version·사용자·조직·Session·Approval ID를 고정하고 </w:t>
            </w:r>
            <w:r>
              <w:rPr>
                <w:rFonts w:ascii="DejaVu Sans Mono" w:hAnsi="DejaVu Sans Mono" w:eastAsia="DejaVu Sans Mono"/>
                <w:color w:val="244A5A"/>
                <w:sz w:val="14"/>
              </w:rPr>
              <w:t>Session Row·403 Test</w:t>
            </w:r>
            <w:r>
              <w:rPr>
                <w:rFonts w:ascii="Noto Sans CJK KR" w:hAnsi="Noto Sans CJK KR" w:eastAsia="Noto Sans CJK KR"/>
                <w:sz w:val="14"/>
              </w:rPr>
              <w:t>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보정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 Event로 Session 폐기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회귀 Test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정상·경계일·중복·동시성·권한 회수·응답 유실을 재현한다.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근거</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Session Row·403 Test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DB 직접 수정이나 Audit 삭제로 상태를 맞추지 않는다.</w:t>
            </w:r>
          </w:p>
        </w:tc>
      </w:tr>
    </w:tbl>
    <w:p>
      <w:pPr>
        <w:spacing w:after="0" w:before="0"/>
      </w:pPr>
      <w:r>
        <w:rPr>
          <w:sz w:val="2"/>
        </w:rPr>
      </w:r>
    </w:p>
    <w:p>
      <w:bookmarkStart w:id="82" w:name="h0082"/>
      <w:pPr>
        <w:pStyle w:val="Heading2"/>
      </w:pPr>
      <w:r>
        <w:t>E.4 Role 삭제로 업무 중단</w:t>
      </w:r>
      <w:bookmarkEnd w:id="8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원인 후보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사용 중 영향 분석 없음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기준일·Policy Version·사용자·조직·Session·Approval ID를 고정하고 </w:t>
            </w:r>
            <w:r>
              <w:rPr>
                <w:rFonts w:ascii="DejaVu Sans Mono" w:hAnsi="DejaVu Sans Mono" w:eastAsia="DejaVu Sans Mono"/>
                <w:color w:val="244A5A"/>
                <w:sz w:val="14"/>
              </w:rPr>
              <w:t>영향 사용자·Menu·API 목록</w:t>
            </w:r>
            <w:r>
              <w:rPr>
                <w:rFonts w:ascii="Noto Sans CJK KR" w:hAnsi="Noto Sans CJK KR" w:eastAsia="Noto Sans CJK KR"/>
                <w:sz w:val="14"/>
              </w:rPr>
              <w:t>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보정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새 Version·Simulation·승인 후 전환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회귀 Test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정상·경계일·중복·동시성·권한 회수·응답 유실을 재현한다.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근거</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영향 사용자·Menu·API 목록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DB 직접 수정이나 Audit 삭제로 상태를 맞추지 않는다.</w:t>
            </w:r>
          </w:p>
        </w:tc>
      </w:tr>
    </w:tbl>
    <w:p>
      <w:pPr>
        <w:spacing w:after="0" w:before="0"/>
      </w:pPr>
      <w:r>
        <w:rPr>
          <w:sz w:val="2"/>
        </w:rPr>
      </w:r>
    </w:p>
    <w:p>
      <w:bookmarkStart w:id="83" w:name="h0083"/>
      <w:pPr>
        <w:pStyle w:val="Heading2"/>
      </w:pPr>
      <w:r>
        <w:t>E.5 Data Scope가 상위 조직까지 확대</w:t>
      </w:r>
      <w:bookmarkEnd w:id="8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원인 후보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Scope Rule 오류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기준일·Policy Version·사용자·조직·Session·Approval ID를 고정하고 </w:t>
            </w:r>
            <w:r>
              <w:rPr>
                <w:rFonts w:ascii="DejaVu Sans Mono" w:hAnsi="DejaVu Sans Mono" w:eastAsia="DejaVu Sans Mono"/>
                <w:color w:val="244A5A"/>
                <w:sz w:val="14"/>
              </w:rPr>
              <w:t>표본 사용자 Query 결과</w:t>
            </w:r>
            <w:r>
              <w:rPr>
                <w:rFonts w:ascii="Noto Sans CJK KR" w:hAnsi="Noto Sans CJK KR" w:eastAsia="Noto Sans CJK KR"/>
                <w:sz w:val="14"/>
              </w:rPr>
              <w:t>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보정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기준일·조직 Tree·Exclude Rule 재계산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회귀 Test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정상·경계일·중복·동시성·권한 회수·응답 유실을 재현한다.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근거</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표본 사용자 Query 결과</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DB 직접 수정이나 Audit 삭제로 상태를 맞추지 않는다.</w:t>
            </w:r>
          </w:p>
        </w:tc>
      </w:tr>
    </w:tbl>
    <w:p>
      <w:pPr>
        <w:spacing w:after="0" w:before="0"/>
      </w:pPr>
      <w:r>
        <w:rPr>
          <w:sz w:val="2"/>
        </w:rPr>
      </w:r>
    </w:p>
    <w:p>
      <w:bookmarkStart w:id="84" w:name="h0084"/>
      <w:pPr>
        <w:pStyle w:val="Heading2"/>
      </w:pPr>
      <w:r>
        <w:t>E.6 요청자가 자기 승인</w:t>
      </w:r>
      <w:bookmarkEnd w:id="8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원인 후보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Requester/Approver 분리 없음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기준일·Policy Version·사용자·조직·Session·Approval ID를 고정하고 </w:t>
            </w:r>
            <w:r>
              <w:rPr>
                <w:rFonts w:ascii="DejaVu Sans Mono" w:hAnsi="DejaVu Sans Mono" w:eastAsia="DejaVu Sans Mono"/>
                <w:color w:val="244A5A"/>
                <w:sz w:val="14"/>
              </w:rPr>
              <w:t>Approval Audit</w:t>
            </w:r>
            <w:r>
              <w:rPr>
                <w:rFonts w:ascii="Noto Sans CJK KR" w:hAnsi="Noto Sans CJK KR" w:eastAsia="Noto Sans CJK KR"/>
                <w:sz w:val="14"/>
              </w:rPr>
              <w:t>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보정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서버 정책에서 차단</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회귀 Test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정상·경계일·중복·동시성·권한 회수·응답 유실을 재현한다.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근거</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Approval 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DB 직접 수정이나 Audit 삭제로 상태를 맞추지 않는다.</w:t>
            </w:r>
          </w:p>
        </w:tc>
      </w:tr>
    </w:tbl>
    <w:p>
      <w:pPr>
        <w:spacing w:after="0" w:before="0"/>
      </w:pPr>
      <w:r>
        <w:rPr>
          <w:sz w:val="2"/>
        </w:rPr>
      </w:r>
    </w:p>
    <w:p>
      <w:bookmarkStart w:id="85" w:name="h0085"/>
      <w:pPr>
        <w:pStyle w:val="Heading2"/>
      </w:pPr>
      <w:r>
        <w:t>E.7 위임이 무기한 적용</w:t>
      </w:r>
      <w:bookmarkEnd w:id="8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원인 후보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기간·Scope 없음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기준일·Policy Version·사용자·조직·Session·Approval ID를 고정하고 </w:t>
            </w:r>
            <w:r>
              <w:rPr>
                <w:rFonts w:ascii="DejaVu Sans Mono" w:hAnsi="DejaVu Sans Mono" w:eastAsia="DejaVu Sans Mono"/>
                <w:color w:val="244A5A"/>
                <w:sz w:val="14"/>
              </w:rPr>
              <w:t>Effective Delegation</w:t>
            </w:r>
            <w:r>
              <w:rPr>
                <w:rFonts w:ascii="Noto Sans CJK KR" w:hAnsi="Noto Sans CJK KR" w:eastAsia="Noto Sans CJK KR"/>
                <w:sz w:val="14"/>
              </w:rPr>
              <w:t>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보정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시작/종료·업무유형 제한</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회귀 Test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정상·경계일·중복·동시성·권한 회수·응답 유실을 재현한다.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근거</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Effective Delegation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DB 직접 수정이나 Audit 삭제로 상태를 맞추지 않는다.</w:t>
            </w:r>
          </w:p>
        </w:tc>
      </w:tr>
    </w:tbl>
    <w:p>
      <w:pPr>
        <w:spacing w:after="0" w:before="0"/>
      </w:pPr>
      <w:r>
        <w:rPr>
          <w:sz w:val="2"/>
        </w:rPr>
      </w:r>
    </w:p>
    <w:p>
      <w:bookmarkStart w:id="86" w:name="h0086"/>
      <w:pPr>
        <w:pStyle w:val="Heading2"/>
      </w:pPr>
      <w:r>
        <w:t>E.8 결재선이 조직 변경에 따라 바뀜</w:t>
      </w:r>
      <w:bookmarkEnd w:id="8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원인 후보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Snapshot 미저장</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기준일·Policy Version·사용자·조직·Session·Approval ID를 고정하고 </w:t>
            </w:r>
            <w:r>
              <w:rPr>
                <w:rFonts w:ascii="DejaVu Sans Mono" w:hAnsi="DejaVu Sans Mono" w:eastAsia="DejaVu Sans Mono"/>
                <w:color w:val="244A5A"/>
                <w:sz w:val="14"/>
              </w:rPr>
              <w:t>Policy Version·Participants</w:t>
            </w:r>
            <w:r>
              <w:rPr>
                <w:rFonts w:ascii="Noto Sans CJK KR" w:hAnsi="Noto Sans CJK KR" w:eastAsia="Noto Sans CJK KR"/>
                <w:sz w:val="14"/>
              </w:rPr>
              <w:t>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보정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요청 시 Participant Snapshot 고정</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회귀 Test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정상·경계일·중복·동시성·권한 회수·응답 유실을 재현한다.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근거</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Policy Version·Participants</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DB 직접 수정이나 Audit 삭제로 상태를 맞추지 않는다.</w:t>
            </w:r>
          </w:p>
        </w:tc>
      </w:tr>
    </w:tbl>
    <w:p>
      <w:pPr>
        <w:spacing w:after="0" w:before="0"/>
      </w:pPr>
      <w:r>
        <w:rPr>
          <w:sz w:val="2"/>
        </w:rPr>
      </w:r>
    </w:p>
    <w:p>
      <w:bookmarkStart w:id="87" w:name="h0087"/>
      <w:pPr>
        <w:pStyle w:val="Heading2"/>
      </w:pPr>
      <w:r>
        <w:t>E.9 Attachment가 다른 요청에 노출</w:t>
      </w:r>
      <w:bookmarkEnd w:id="8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원인 후보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Business Scope 검증 누락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기준일·Policy Version·사용자·조직·Session·Approval ID를 고정하고 </w:t>
            </w:r>
            <w:r>
              <w:rPr>
                <w:rFonts w:ascii="DejaVu Sans Mono" w:hAnsi="DejaVu Sans Mono" w:eastAsia="DejaVu Sans Mono"/>
                <w:color w:val="244A5A"/>
                <w:sz w:val="14"/>
              </w:rPr>
              <w:t>Download Audit</w:t>
            </w:r>
            <w:r>
              <w:rPr>
                <w:rFonts w:ascii="Noto Sans CJK KR" w:hAnsi="Noto Sans CJK KR" w:eastAsia="Noto Sans CJK KR"/>
                <w:sz w:val="14"/>
              </w:rPr>
              <w:t>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보정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Download 시 Permission·Business ID 재검증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회귀 Test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정상·경계일·중복·동시성·권한 회수·응답 유실을 재현한다.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근거</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Download 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DB 직접 수정이나 Audit 삭제로 상태를 맞추지 않는다.</w:t>
            </w:r>
          </w:p>
        </w:tc>
      </w:tr>
    </w:tbl>
    <w:p>
      <w:pPr>
        <w:spacing w:after="0" w:before="0"/>
      </w:pPr>
      <w:r>
        <w:rPr>
          <w:sz w:val="2"/>
        </w:rPr>
      </w:r>
    </w:p>
    <w:p>
      <w:bookmarkStart w:id="88" w:name="h0088"/>
      <w:pPr>
        <w:pStyle w:val="Heading2"/>
      </w:pPr>
      <w:r>
        <w:t>E.10 알림이 두 번 발송</w:t>
      </w:r>
      <w:bookmarkEnd w:id="8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구분</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원인 후보</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Receipt·Idempotency 없음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확인</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 xml:space="preserve">기준일·Policy Version·사용자·조직·Session·Approval ID를 고정하고 </w:t>
            </w:r>
            <w:r>
              <w:rPr>
                <w:rFonts w:ascii="DejaVu Sans Mono" w:hAnsi="DejaVu Sans Mono" w:eastAsia="DejaVu Sans Mono"/>
                <w:color w:val="244A5A"/>
                <w:sz w:val="14"/>
              </w:rPr>
              <w:t>Delivery Count·Receipt</w:t>
            </w:r>
            <w:r>
              <w:rPr>
                <w:rFonts w:ascii="Noto Sans CJK KR" w:hAnsi="Noto Sans CJK KR" w:eastAsia="Noto Sans CJK KR"/>
                <w:sz w:val="14"/>
              </w:rPr>
              <w:t>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보정</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Notification Attempt와 Receipt Key 사용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회귀 Test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정상·경계일·중복·동시성·권한 회수·응답 유실을 재현한다.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 근거</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Delivery Count·Receipt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금지</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Owner DB 직접 수정이나 Audit 삭제로 상태를 맞추지 않는다.</w:t>
            </w:r>
          </w:p>
        </w:tc>
      </w:tr>
    </w:tbl>
    <w:p>
      <w:pPr>
        <w:spacing w:after="0" w:before="0"/>
      </w:pPr>
      <w:r>
        <w:rPr>
          <w:sz w:val="2"/>
        </w:rPr>
      </w:r>
    </w:p>
    <w:p>
      <w:bookmarkStart w:id="89" w:name="h0089"/>
      <w:pPr>
        <w:pStyle w:val="Heading1"/>
      </w:pPr>
      <w:r>
        <w:t>부록 F. BZA Route별 입력·권한·복구 참조</w:t>
      </w:r>
      <w:bookmarkEnd w:id="89"/>
    </w:p>
    <w:p>
      <w:pPr>
        <w:spacing w:after="40" w:line="254" w:lineRule="auto"/>
      </w:pPr>
      <w:r>
        <w:rPr>
          <w:rFonts w:ascii="Noto Sans CJK KR" w:hAnsi="Noto Sans CJK KR" w:eastAsia="Noto Sans CJK KR"/>
          <w:sz w:val="18"/>
        </w:rPr>
        <w:t>BZA 화면은 기준일과 Policy Version이 핵심이다. 조직·사용자·권한·결재를 수정할 때는 현재값뿐 아니라 적용 시작일, 영향 사용자, 기존 Session, 진행 중 결재를 함께 확인한다.</w:t>
      </w:r>
    </w:p>
    <w:p>
      <w:bookmarkStart w:id="90" w:name="h0090"/>
      <w:pPr>
        <w:pStyle w:val="Heading2"/>
      </w:pPr>
      <w:r>
        <w:t>F.1 dashboard — 업무관리 현황</w:t>
      </w:r>
      <w:bookmarkEnd w:id="9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조직·사용자·결재·알림 이상을 분류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91" w:name="h0091"/>
      <w:pPr>
        <w:pStyle w:val="Heading2"/>
      </w:pPr>
      <w:r>
        <w:t>F.2 organizations — 조직</w:t>
      </w:r>
      <w:bookmarkEnd w:id="9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 조직 계층 생성·변경</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92" w:name="h0092"/>
      <w:pPr>
        <w:pStyle w:val="Heading2"/>
      </w:pPr>
      <w:r>
        <w:t>F.3 employees — 직원</w:t>
      </w:r>
      <w:bookmarkEnd w:id="9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발령·소속·재직 상태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93" w:name="h0093"/>
      <w:pPr>
        <w:pStyle w:val="Heading2"/>
      </w:pPr>
      <w:r>
        <w:t>F.4 users — 사용자</w:t>
      </w:r>
      <w:bookmarkEnd w:id="9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직원과 로그인 계정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94" w:name="h0094"/>
      <w:pPr>
        <w:pStyle w:val="Heading2"/>
      </w:pPr>
      <w:r>
        <w:t>F.5 roles — 역할</w:t>
      </w:r>
      <w:bookmarkEnd w:id="9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역할 Version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95" w:name="h0095"/>
      <w:pPr>
        <w:pStyle w:val="Heading2"/>
      </w:pPr>
      <w:r>
        <w:t>F.6 permissions — 권한</w:t>
      </w:r>
      <w:bookmarkEnd w:id="9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Menu·Button·API Permission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96" w:name="h0096"/>
      <w:pPr>
        <w:pStyle w:val="Heading2"/>
      </w:pPr>
      <w:r>
        <w:t>F.7 dataScopes — 데이터 범위</w:t>
      </w:r>
      <w:bookmarkEnd w:id="9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조직·고객·업무 Scope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97" w:name="h0097"/>
      <w:pPr>
        <w:pStyle w:val="Heading2"/>
      </w:pPr>
      <w:r>
        <w:t>F.8 approvalPolicies — 결재 정책</w:t>
      </w:r>
      <w:bookmarkEnd w:id="9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조건별 결재선 정책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98" w:name="h0098"/>
      <w:pPr>
        <w:pStyle w:val="Heading2"/>
      </w:pPr>
      <w:r>
        <w:t>F.9 approvalRequests — 결재 요청</w:t>
      </w:r>
      <w:bookmarkEnd w:id="9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제출·승인·반려·회수</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99" w:name="h0099"/>
      <w:pPr>
        <w:pStyle w:val="Heading2"/>
      </w:pPr>
      <w:r>
        <w:t>F.10 delegations — 위임·대결</w:t>
      </w:r>
      <w:bookmarkEnd w:id="9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기간·Scope 제한 위임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00" w:name="h0100"/>
      <w:pPr>
        <w:pStyle w:val="Heading2"/>
      </w:pPr>
      <w:r>
        <w:t>F.11 attachments — 첨부</w:t>
      </w:r>
      <w:bookmarkEnd w:id="10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업무/결재 첨부 권한 관리</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01" w:name="h0101"/>
      <w:pPr>
        <w:pStyle w:val="Heading2"/>
      </w:pPr>
      <w:r>
        <w:t>F.12 notifications — 알림</w:t>
      </w:r>
      <w:bookmarkEnd w:id="10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Rule·Delivery·Receipt 운영</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02" w:name="h0102"/>
      <w:pPr>
        <w:pStyle w:val="Heading2"/>
      </w:pPr>
      <w:r>
        <w:t>F.13 sessions — 세션</w:t>
      </w:r>
      <w:bookmarkEnd w:id="10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활성 Session·강제 종료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03" w:name="h0103"/>
      <w:pPr>
        <w:pStyle w:val="Heading2"/>
      </w:pPr>
      <w:r>
        <w:t>F.14 auditLogs — 감사</w:t>
      </w:r>
      <w:bookmarkEnd w:id="10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Before/After·Actor·Reason 조회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04" w:name="h0104"/>
      <w:pPr>
        <w:pStyle w:val="Heading2"/>
      </w:pPr>
      <w:r>
        <w:t>F.15 exports — 내보내기</w:t>
      </w:r>
      <w:bookmarkEnd w:id="10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권한·Masking·Download 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05" w:name="h0105"/>
      <w:pPr>
        <w:pStyle w:val="Heading2"/>
      </w:pPr>
      <w:r>
        <w:t>F.16 referenceCatalogs — 기준정보</w:t>
      </w:r>
      <w:bookmarkEnd w:id="10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 Code·Reference 연결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06" w:name="h0106"/>
      <w:pPr>
        <w:pStyle w:val="Heading2"/>
      </w:pPr>
      <w:r>
        <w:t>F.17 organizationChanges — 조직 변경</w:t>
      </w:r>
      <w:bookmarkEnd w:id="106"/>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미래 조직 개편 Preview</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07" w:name="h0107"/>
      <w:pPr>
        <w:pStyle w:val="Heading2"/>
      </w:pPr>
      <w:r>
        <w:t>F.18 employeeAppointments — 발령</w:t>
      </w:r>
      <w:bookmarkEnd w:id="107"/>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겹침·취소·미래 발령</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08" w:name="h0108"/>
      <w:pPr>
        <w:pStyle w:val="Heading2"/>
      </w:pPr>
      <w:r>
        <w:t>F.19 userRoles — 사용자 역할</w:t>
      </w:r>
      <w:bookmarkEnd w:id="108"/>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 Role 할당</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09" w:name="h0109"/>
      <w:pPr>
        <w:pStyle w:val="Heading2"/>
      </w:pPr>
      <w:r>
        <w:t>F.20 rolePermissions — 역할 권한</w:t>
      </w:r>
      <w:bookmarkEnd w:id="109"/>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Role별 Permission Matrix</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10" w:name="h0110"/>
      <w:pPr>
        <w:pStyle w:val="Heading2"/>
      </w:pPr>
      <w:r>
        <w:t>F.21 scopeSimulations — 범위 시뮬레이션</w:t>
      </w:r>
      <w:bookmarkEnd w:id="110"/>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Effective Data Scope 검증</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11" w:name="h0111"/>
      <w:pPr>
        <w:pStyle w:val="Heading2"/>
      </w:pPr>
      <w:r>
        <w:t>F.22 approvalSimulations — 결재선 시뮬레이션</w:t>
      </w:r>
      <w:bookmarkEnd w:id="111"/>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조건별 Participant 계산</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12" w:name="h0112"/>
      <w:pPr>
        <w:pStyle w:val="Heading2"/>
      </w:pPr>
      <w:r>
        <w:t>F.23 approvalHistory — 결재 이력</w:t>
      </w:r>
      <w:bookmarkEnd w:id="112"/>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Snapshot·Decision Timeline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13" w:name="h0113"/>
      <w:pPr>
        <w:pStyle w:val="Heading2"/>
      </w:pPr>
      <w:r>
        <w:t>F.24 notificationDlq — 알림 DLQ</w:t>
      </w:r>
      <w:bookmarkEnd w:id="113"/>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실패 Delivery 격리·Replay</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14" w:name="h0114"/>
      <w:pPr>
        <w:pStyle w:val="Heading2"/>
      </w:pPr>
      <w:r>
        <w:t>F.25 security — BZA 보안</w:t>
      </w:r>
      <w:bookmarkEnd w:id="114"/>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MFA·IP·Session 정책</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bookmarkStart w:id="115" w:name="h0115"/>
      <w:pPr>
        <w:pStyle w:val="Heading2"/>
      </w:pPr>
      <w:r>
        <w:t>F.26 systemSettings — BZA 설정</w:t>
      </w:r>
      <w:bookmarkEnd w:id="115"/>
    </w:p>
    <w:tbl>
      <w:tblPr>
        <w:tblStyle w:val="TableGrid"/>
        <w:tblW w:type="auto" w:w="0"/>
        <w:jc w:val="center"/>
        <w:tblLayout w:type="autofit"/>
        <w:tblLook w:firstColumn="1" w:firstRow="1" w:lastColumn="0" w:lastRow="0" w:noHBand="0" w:noVBand="1" w:val="04A0"/>
      </w:tblPr>
      <w:tblGrid>
        <w:gridCol w:w="5471"/>
        <w:gridCol w:w="5471"/>
      </w:tblGrid>
      <w:tr>
        <w:trPr>
          <w:tblHeader w:val="true"/>
        </w:trPr>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항목</w:t>
            </w:r>
          </w:p>
        </w:tc>
        <w:tc>
          <w:tcPr>
            <w:tcW w:type="dxa" w:w="5471"/>
            <w:vAlign w:val="center"/>
            <w:tcMar>
              <w:top w:w="50" w:type="dxa"/>
              <w:start w:w="60" w:type="dxa"/>
              <w:bottom w:w="50" w:type="dxa"/>
              <w:end w:w="60" w:type="dxa"/>
            </w:tcMar>
            <w:shd w:fill="EAF4F7"/>
          </w:tcPr>
          <w:p>
            <w:pPr>
              <w:spacing w:after="0" w:line="240" w:lineRule="auto"/>
            </w:pPr>
            <w:r>
              <w:rPr>
                <w:b/>
                <w:color w:val="1F5E78"/>
              </w:rPr>
            </w:r>
            <w:r>
              <w:rPr>
                <w:rFonts w:ascii="Noto Sans CJK KR" w:hAnsi="Noto Sans CJK KR" w:eastAsia="Noto Sans CJK KR"/>
                <w:b/>
                <w:color w:val="1F5E78"/>
                <w:sz w:val="14"/>
              </w:rPr>
              <w:t>내용</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목적</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업무관리 제품 설정·Version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검색 입력</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기준일·ID·상태·Version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주요 Column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식별자·상태·Version·Effective·Audit</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조치</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조회/생성/변경/상태전이 (권한별)</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Permission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BZA role + data scope</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Version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상태 변경은 현재 Version 또는 Policy Version을 읽고 제출한다.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Reason</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변경·정지·삭제·승인 조치에 업무 사유를 기록한다.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응답 유실</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같은 변경을 반복하기 전에 Operation·Approval 상태를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대표 실패</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403·409·Timeout·유효기간 충돌</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복구</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최신 Snapshot·Simulation·새 Operation</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Audit</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Actor·기준일·Before/After·Reason·Operation ID를 조회한다.</w:t>
            </w:r>
          </w:p>
        </w:tc>
      </w:tr>
      <w:tr>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문서 상태</w:t>
            </w:r>
          </w:p>
        </w:tc>
        <w:tc>
          <w:tcPr>
            <w:tcW w:type="dxa" w:w="5471"/>
            <w:vAlign w:val="center"/>
            <w:tcMar>
              <w:top w:w="50" w:type="dxa"/>
              <w:start w:w="60" w:type="dxa"/>
              <w:bottom w:w="50" w:type="dxa"/>
              <w:end w:w="60" w:type="dxa"/>
            </w:tcMar>
          </w:tcPr>
          <w:p>
            <w:pPr>
              <w:spacing w:after="0" w:line="240" w:lineRule="auto"/>
            </w:pPr>
            <w:r/>
            <w:r>
              <w:rPr>
                <w:rFonts w:ascii="Noto Sans CJK KR" w:hAnsi="Noto Sans CJK KR" w:eastAsia="Noto Sans CJK KR"/>
                <w:sz w:val="14"/>
              </w:rPr>
              <w:t>완료</w:t>
            </w:r>
          </w:p>
        </w:tc>
      </w:tr>
    </w:tbl>
    <w:p>
      <w:pPr>
        <w:spacing w:after="0" w:before="0"/>
      </w:pPr>
      <w:r>
        <w:rPr>
          <w:sz w:val="2"/>
        </w:rPr>
      </w:r>
    </w:p>
    <w:p>
      <w:pPr>
        <w:spacing w:before="40" w:after="20"/>
      </w:pPr>
      <w:r>
        <w:rPr>
          <w:rFonts w:ascii="Noto Sans CJK KR" w:hAnsi="Noto Sans CJK KR" w:eastAsia="Noto Sans CJK KR"/>
          <w:b/>
          <w:sz w:val="17"/>
        </w:rPr>
        <w:t>BZA 운영 인계 체크</w:t>
      </w:r>
    </w:p>
    <w:tbl>
      <w:tblPr>
        <w:tblStyle w:val="TableGrid"/>
        <w:tblW w:type="auto" w:w="0"/>
        <w:jc w:val="center"/>
        <w:tblLook w:firstColumn="1" w:firstRow="1" w:lastColumn="0" w:lastRow="0" w:noHBand="0" w:noVBand="1" w:val="04A0"/>
      </w:tblPr>
      <w:tblGrid>
        <w:gridCol w:w="5471"/>
        <w:gridCol w:w="5471"/>
      </w:tblGrid>
      <w:tr>
        <w:tc>
          <w:tcPr>
            <w:tcW w:type="dxa" w:w="5471"/>
            <w:vAlign w:val="center"/>
            <w:tcMar>
              <w:top w:w="14" w:type="dxa"/>
              <w:bottom w:w="14" w:type="dxa"/>
              <w:start w:w="35" w:type="dxa"/>
              <w:end w:w="35" w:type="dxa"/>
            </w:tcMar>
            <w:shd w:fill="EAF4F7"/>
          </w:tcPr>
          <w:p>
            <w:pPr>
              <w:spacing w:after="0" w:line="240" w:lineRule="auto"/>
            </w:pPr>
            <w:r/>
            <w:r>
              <w:rPr>
                <w:rFonts w:ascii="Noto Sans CJK KR" w:hAnsi="Noto Sans CJK KR" w:eastAsia="Noto Sans CJK KR"/>
                <w:b/>
                <w:sz w:val="13"/>
              </w:rPr>
              <w:t>영역</w:t>
            </w:r>
          </w:p>
        </w:tc>
        <w:tc>
          <w:tcPr>
            <w:tcW w:type="dxa" w:w="5471"/>
            <w:vAlign w:val="center"/>
            <w:tcMar>
              <w:top w:w="14" w:type="dxa"/>
              <w:bottom w:w="14" w:type="dxa"/>
              <w:start w:w="35" w:type="dxa"/>
              <w:end w:w="35" w:type="dxa"/>
            </w:tcMar>
            <w:shd w:fill="EAF4F7"/>
          </w:tcPr>
          <w:p>
            <w:pPr>
              <w:spacing w:after="0" w:line="240" w:lineRule="auto"/>
            </w:pPr>
            <w:r/>
            <w:r>
              <w:rPr>
                <w:rFonts w:ascii="Noto Sans CJK KR" w:hAnsi="Noto Sans CJK KR" w:eastAsia="Noto Sans CJK KR"/>
                <w:b/>
                <w:sz w:val="13"/>
              </w:rPr>
              <w:t>인계 시 확인할 상태</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조직</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기준일·상하위 관계·Cycle 없음·History Version</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직원/발령</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재직/발령 유효기간·조직 기준일·중복 발령</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사용자</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직원 연결·상태·Session 폐기/만료</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Role</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Role Version·활성 상태·부여 주체</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Permission</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기능 Permission과 위험조치 Permission 분리</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Data Scope</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조직/업무 범위 계산 기준과 예외</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Masking</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목록·상세·Export에서 동일 정책 적용</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결재 정책</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Policy Version·조건·결재선 Snapshot</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결재 실행</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Requester/Approver 분리·만료·단회 실행</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위임/대결</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유효기간·원권한·대결자·감사 추적</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Attachment</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Owner·검사 상태·보관/다운로드 Permission</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Notification</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Template/Delivery/Receipt/DLQ와 Retry 기준</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Audit</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Actor·Reason·Before/After·Approval/Operation 연결</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Export</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범위·Masking·Reason·파일 만료·다운로드 감사</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Backup/Restore</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BZA DB·Attachment/Secret 참조·복구 검증</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Upgrade/Rollback</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Schema/Config/Permission 변화와 이전 Version 영향</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업무 연계</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Customer Domain이 BZA DB를 직접 수정하지 않는 Port/API 경계</w:t>
            </w:r>
          </w:p>
        </w:tc>
      </w:tr>
      <w:tr>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미검증</w:t>
            </w:r>
          </w:p>
        </w:tc>
        <w:tc>
          <w:tcPr>
            <w:tcW w:type="dxa" w:w="5471"/>
            <w:vAlign w:val="center"/>
            <w:tcMar>
              <w:top w:w="14" w:type="dxa"/>
              <w:bottom w:w="14" w:type="dxa"/>
              <w:start w:w="35" w:type="dxa"/>
              <w:end w:w="35" w:type="dxa"/>
            </w:tcMar>
          </w:tcPr>
          <w:p>
            <w:pPr>
              <w:spacing w:after="0" w:line="240" w:lineRule="auto"/>
            </w:pPr>
            <w:r/>
            <w:r>
              <w:rPr>
                <w:rFonts w:ascii="Noto Sans CJK KR" w:hAnsi="Noto Sans CJK KR" w:eastAsia="Noto Sans CJK KR"/>
                <w:b w:val="0"/>
                <w:sz w:val="13"/>
              </w:rPr>
              <w:t>실제 Browser/DB/다중 Instance 검증을 수행하지 않은 범위</w:t>
            </w:r>
          </w:p>
        </w:tc>
      </w:tr>
      <w:tr>
        <w:tc>
          <w:tcPr>
            <w:tcW w:type="dxa" w:w="5471"/>
          </w:tcPr>
          <w:p>
            <w:pPr>
              <w:spacing w:after="0" w:line="240" w:lineRule="auto"/>
            </w:pPr>
            <w:r>
              <w:rPr>
                <w:rFonts w:ascii="Noto Sans CJK KR" w:hAnsi="Noto Sans CJK KR" w:eastAsia="Noto Sans CJK KR"/>
                <w:sz w:val="13"/>
              </w:rPr>
              <w:t>초기 관리자</w:t>
            </w:r>
          </w:p>
        </w:tc>
        <w:tc>
          <w:tcPr>
            <w:tcW w:type="dxa" w:w="5471"/>
          </w:tcPr>
          <w:p>
            <w:pPr>
              <w:spacing w:after="0" w:line="240" w:lineRule="auto"/>
            </w:pPr>
            <w:r>
              <w:rPr>
                <w:rFonts w:ascii="Noto Sans CJK KR" w:hAnsi="Noto Sans CJK KR" w:eastAsia="Noto Sans CJK KR"/>
                <w:sz w:val="13"/>
              </w:rPr>
              <w:t>Bootstrap 계정 사용 종료·정식 Role 전환·비상 계정 보관 정책</w:t>
            </w:r>
          </w:p>
        </w:tc>
      </w:tr>
      <w:tr>
        <w:tc>
          <w:tcPr>
            <w:tcW w:type="dxa" w:w="5471"/>
          </w:tcPr>
          <w:p>
            <w:pPr>
              <w:spacing w:after="0" w:line="240" w:lineRule="auto"/>
            </w:pPr>
            <w:r>
              <w:rPr>
                <w:rFonts w:ascii="Noto Sans CJK KR" w:hAnsi="Noto Sans CJK KR" w:eastAsia="Noto Sans CJK KR"/>
                <w:sz w:val="13"/>
              </w:rPr>
              <w:t>중복 Identity</w:t>
            </w:r>
          </w:p>
        </w:tc>
        <w:tc>
          <w:tcPr>
            <w:tcW w:type="dxa" w:w="5471"/>
          </w:tcPr>
          <w:p>
            <w:pPr>
              <w:spacing w:after="0" w:line="240" w:lineRule="auto"/>
            </w:pPr>
            <w:r>
              <w:rPr>
                <w:rFonts w:ascii="Noto Sans CJK KR" w:hAnsi="Noto Sans CJK KR" w:eastAsia="Noto Sans CJK KR"/>
                <w:sz w:val="13"/>
              </w:rPr>
              <w:t>Employee/User 외부 식별자 중복·재사용·퇴직 후 재입사 처리 기준</w:t>
            </w:r>
          </w:p>
        </w:tc>
      </w:tr>
      <w:tr>
        <w:tc>
          <w:tcPr>
            <w:tcW w:type="dxa" w:w="5471"/>
          </w:tcPr>
          <w:p>
            <w:pPr>
              <w:spacing w:after="0" w:line="240" w:lineRule="auto"/>
            </w:pPr>
            <w:r>
              <w:rPr>
                <w:rFonts w:ascii="Noto Sans CJK KR" w:hAnsi="Noto Sans CJK KR" w:eastAsia="Noto Sans CJK KR"/>
                <w:sz w:val="13"/>
              </w:rPr>
              <w:t>유효기간 중첩</w:t>
            </w:r>
          </w:p>
        </w:tc>
        <w:tc>
          <w:tcPr>
            <w:tcW w:type="dxa" w:w="5471"/>
          </w:tcPr>
          <w:p>
            <w:pPr>
              <w:spacing w:after="0" w:line="240" w:lineRule="auto"/>
            </w:pPr>
            <w:r>
              <w:rPr>
                <w:rFonts w:ascii="Noto Sans CJK KR" w:hAnsi="Noto Sans CJK KR" w:eastAsia="Noto Sans CJK KR"/>
                <w:sz w:val="13"/>
              </w:rPr>
              <w:t>조직/발령/위임/결재선 Effective 기간 중첩과 기준일 조회 결과</w:t>
            </w:r>
          </w:p>
        </w:tc>
      </w:tr>
      <w:tr>
        <w:tc>
          <w:tcPr>
            <w:tcW w:type="dxa" w:w="5471"/>
          </w:tcPr>
          <w:p>
            <w:pPr>
              <w:spacing w:after="0" w:line="240" w:lineRule="auto"/>
            </w:pPr>
            <w:r>
              <w:rPr>
                <w:rFonts w:ascii="Noto Sans CJK KR" w:hAnsi="Noto Sans CJK KR" w:eastAsia="Noto Sans CJK KR"/>
                <w:sz w:val="13"/>
              </w:rPr>
              <w:t>SoD</w:t>
            </w:r>
          </w:p>
        </w:tc>
        <w:tc>
          <w:tcPr>
            <w:tcW w:type="dxa" w:w="5471"/>
          </w:tcPr>
          <w:p>
            <w:pPr>
              <w:spacing w:after="0" w:line="240" w:lineRule="auto"/>
            </w:pPr>
            <w:r>
              <w:rPr>
                <w:rFonts w:ascii="Noto Sans CJK KR" w:hAnsi="Noto Sans CJK KR" w:eastAsia="Noto Sans CJK KR"/>
                <w:sz w:val="13"/>
              </w:rPr>
              <w:t>요청·승인·실행 권한이 동일 사용자에게 겹치는지 Effective Permission으로 확인</w:t>
            </w:r>
          </w:p>
        </w:tc>
      </w:tr>
      <w:tr>
        <w:tc>
          <w:tcPr>
            <w:tcW w:type="dxa" w:w="5471"/>
          </w:tcPr>
          <w:p>
            <w:pPr>
              <w:spacing w:after="0" w:line="240" w:lineRule="auto"/>
            </w:pPr>
            <w:r>
              <w:rPr>
                <w:rFonts w:ascii="Noto Sans CJK KR" w:hAnsi="Noto Sans CJK KR" w:eastAsia="Noto Sans CJK KR"/>
                <w:sz w:val="13"/>
              </w:rPr>
              <w:t>위임 만료</w:t>
            </w:r>
          </w:p>
        </w:tc>
        <w:tc>
          <w:tcPr>
            <w:tcW w:type="dxa" w:w="5471"/>
          </w:tcPr>
          <w:p>
            <w:pPr>
              <w:spacing w:after="0" w:line="240" w:lineRule="auto"/>
            </w:pPr>
            <w:r>
              <w:rPr>
                <w:rFonts w:ascii="Noto Sans CJK KR" w:hAnsi="Noto Sans CJK KR" w:eastAsia="Noto Sans CJK KR"/>
                <w:sz w:val="13"/>
              </w:rPr>
              <w:t>원권한·위임권한·만료 후 Session 재평가와 Audit 연결</w:t>
            </w:r>
          </w:p>
        </w:tc>
      </w:tr>
      <w:tr>
        <w:tc>
          <w:tcPr>
            <w:tcW w:type="dxa" w:w="5471"/>
          </w:tcPr>
          <w:p>
            <w:pPr>
              <w:spacing w:after="0" w:line="240" w:lineRule="auto"/>
            </w:pPr>
            <w:r>
              <w:rPr>
                <w:rFonts w:ascii="Noto Sans CJK KR" w:hAnsi="Noto Sans CJK KR" w:eastAsia="Noto Sans CJK KR"/>
                <w:sz w:val="13"/>
              </w:rPr>
              <w:t>Attachment Orphan</w:t>
            </w:r>
          </w:p>
        </w:tc>
        <w:tc>
          <w:tcPr>
            <w:tcW w:type="dxa" w:w="5471"/>
          </w:tcPr>
          <w:p>
            <w:pPr>
              <w:spacing w:after="0" w:line="240" w:lineRule="auto"/>
            </w:pPr>
            <w:r>
              <w:rPr>
                <w:rFonts w:ascii="Noto Sans CJK KR" w:hAnsi="Noto Sans CJK KR" w:eastAsia="Noto Sans CJK KR"/>
                <w:sz w:val="13"/>
              </w:rPr>
              <w:t>업무 삭제/정정 뒤 Attachment Owner 참조와 보존/삭제 정책</w:t>
            </w:r>
          </w:p>
        </w:tc>
      </w:tr>
      <w:tr>
        <w:tc>
          <w:tcPr>
            <w:tcW w:type="dxa" w:w="5471"/>
          </w:tcPr>
          <w:p>
            <w:pPr>
              <w:spacing w:after="0" w:line="240" w:lineRule="auto"/>
            </w:pPr>
            <w:r>
              <w:rPr>
                <w:rFonts w:ascii="Noto Sans CJK KR" w:hAnsi="Noto Sans CJK KR" w:eastAsia="Noto Sans CJK KR"/>
                <w:sz w:val="13"/>
              </w:rPr>
              <w:t>Notification Receipt</w:t>
            </w:r>
          </w:p>
        </w:tc>
        <w:tc>
          <w:tcPr>
            <w:tcW w:type="dxa" w:w="5471"/>
          </w:tcPr>
          <w:p>
            <w:pPr>
              <w:spacing w:after="0" w:line="240" w:lineRule="auto"/>
            </w:pPr>
            <w:r>
              <w:rPr>
                <w:rFonts w:ascii="Noto Sans CJK KR" w:hAnsi="Noto Sans CJK KR" w:eastAsia="Noto Sans CJK KR"/>
                <w:sz w:val="13"/>
              </w:rPr>
              <w:t>결재/권한 변경 알림의 Delivery·Provider ID·Receipt·DLQ 상태</w:t>
            </w:r>
          </w:p>
        </w:tc>
      </w:tr>
      <w:tr>
        <w:tc>
          <w:tcPr>
            <w:tcW w:type="dxa" w:w="5471"/>
          </w:tcPr>
          <w:p>
            <w:pPr>
              <w:spacing w:after="0" w:line="240" w:lineRule="auto"/>
            </w:pPr>
            <w:r>
              <w:rPr>
                <w:rFonts w:ascii="Noto Sans CJK KR" w:hAnsi="Noto Sans CJK KR" w:eastAsia="Noto Sans CJK KR"/>
                <w:sz w:val="13"/>
              </w:rPr>
              <w:t>Rollback 영향</w:t>
            </w:r>
          </w:p>
        </w:tc>
        <w:tc>
          <w:tcPr>
            <w:tcW w:type="dxa" w:w="5471"/>
          </w:tcPr>
          <w:p>
            <w:pPr>
              <w:spacing w:after="0" w:line="240" w:lineRule="auto"/>
            </w:pPr>
            <w:r>
              <w:rPr>
                <w:rFonts w:ascii="Noto Sans CJK KR" w:hAnsi="Noto Sans CJK KR" w:eastAsia="Noto Sans CJK KR"/>
                <w:sz w:val="13"/>
              </w:rPr>
              <w:t>조직/권한/결재 Policy Version 되돌림이 이미 발생한 업무 승인에 미치는 영향 구분</w:t>
            </w:r>
          </w:p>
        </w:tc>
      </w:tr>
      <w:tr>
        <w:tc>
          <w:tcPr>
            <w:tcW w:type="dxa" w:w="5471"/>
          </w:tcPr>
          <w:p>
            <w:pPr>
              <w:spacing w:after="0" w:line="240" w:lineRule="auto"/>
            </w:pPr>
            <w:r>
              <w:rPr>
                <w:rFonts w:ascii="Noto Sans CJK KR" w:hAnsi="Noto Sans CJK KR" w:eastAsia="Noto Sans CJK KR"/>
                <w:sz w:val="13"/>
              </w:rPr>
              <w:t>운영 KPI</w:t>
            </w:r>
          </w:p>
        </w:tc>
        <w:tc>
          <w:tcPr>
            <w:tcW w:type="dxa" w:w="5471"/>
          </w:tcPr>
          <w:p>
            <w:pPr>
              <w:spacing w:after="0" w:line="240" w:lineRule="auto"/>
            </w:pPr>
            <w:r>
              <w:rPr>
                <w:rFonts w:ascii="Noto Sans CJK KR" w:hAnsi="Noto Sans CJK KR" w:eastAsia="Noto Sans CJK KR"/>
                <w:sz w:val="13"/>
              </w:rPr>
              <w:t>권한 반영 지연·미종결 결재·DLQ·Session 폐기 실패 건수와 Owner를 교대 기록</w:t>
            </w:r>
          </w:p>
        </w:tc>
      </w:tr>
      <w:tr>
        <w:tc>
          <w:tcPr>
            <w:tcW w:type="dxa" w:w="5471"/>
          </w:tcPr>
          <w:p>
            <w:pPr>
              <w:spacing w:after="0" w:line="240" w:lineRule="auto"/>
            </w:pPr>
            <w:r>
              <w:rPr>
                <w:rFonts w:ascii="Noto Sans CJK KR" w:hAnsi="Noto Sans CJK KR" w:eastAsia="Noto Sans CJK KR"/>
                <w:sz w:val="13"/>
              </w:rPr>
              <w:t>정상화 판정</w:t>
            </w:r>
          </w:p>
        </w:tc>
        <w:tc>
          <w:tcPr>
            <w:tcW w:type="dxa" w:w="5471"/>
          </w:tcPr>
          <w:p>
            <w:pPr>
              <w:spacing w:after="0" w:line="240" w:lineRule="auto"/>
            </w:pPr>
            <w:r>
              <w:rPr>
                <w:rFonts w:ascii="Noto Sans CJK KR" w:hAnsi="Noto Sans CJK KR" w:eastAsia="Noto Sans CJK KR"/>
                <w:sz w:val="13"/>
              </w:rPr>
              <w:t>Effective Permission·업무 승인·Audit·Notification 상태가 같은 기준일에서 일치하는지 확인</w:t>
            </w:r>
          </w:p>
        </w:tc>
      </w:tr>
    </w:tbl>
    <w:p>
      <w:pPr>
        <w:spacing w:after="40" w:line="254" w:lineRule="auto"/>
      </w:pPr>
      <w:r>
        <w:rPr>
          <w:rFonts w:ascii="Noto Sans CJK KR" w:hAnsi="Noto Sans CJK KR" w:eastAsia="Noto Sans CJK KR"/>
          <w:sz w:val="18"/>
        </w:rPr>
        <w:t>BZA 확장은 조직·직원·사용자·Role·Permission·Data Scope·Approval의 기존 Owner 계약을 우회하지 않는 범위에서 수행한다. 고객 전용 속성이 필요하면 업무 Domain의 확장 필드와 BZA 식별자를 연결하고, 기존 발령 기준일·Version·Audit·Effective Permission 계산을 변경하는 커스텀 SQL이나 화면 직접 수정은 피한다. 확장 후에는 신규 필드가 권한 계산·결재 Snapshot·Export·Backup/Restore에 미치는 영향을 Contract/Browser Test로 확인한다.</w:t>
      </w:r>
    </w:p>
    <w:p>
      <w:pPr>
        <w:spacing w:before="20" w:after="0"/>
        <w:jc w:val="right"/>
      </w:pPr>
      <w:hyperlink w:anchor="nav_top">
        <w:r>
          <w:rPr>
            <w:b/>
            <w:color w:val="1F5E78"/>
            <w:sz w:val="15"/>
          </w:rPr>
          <w:t>↑ 문서 목차로 이동</w:t>
        </w:r>
      </w:hyperlink>
    </w:p>
    <w:sectPr w:rsidR="00FC693F" w:rsidRPr="0006063C" w:rsidSect="00034616">
      <w:headerReference w:type="default" r:id="rId9"/>
      <w:footerReference w:type="default" r:id="rId10"/>
      <w:pgSz w:w="11906" w:h="16838"/>
      <w:pgMar w:top="482" w:right="482" w:bottom="510" w:left="482" w:header="198"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ompactNote"/>
      <w:jc w:val="center"/>
    </w:pPr>
    <w:r>
      <w:t xml:space="preserve">90 BZA매뉴얼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ompactNote"/>
      <w:jc w:val="right"/>
    </w:pPr>
    <w:r>
      <w:t>Core Platform Framework  |  90 BZA매뉴얼  |  08_01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54" w:lineRule="auto"/>
    </w:pPr>
    <w:rPr>
      <w:rFonts w:ascii="Noto Sans CJK KR" w:hAnsi="Noto Sans CJK KR" w:eastAsia="Noto Sans CJK K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Noto Sans CJK KR" w:hAnsi="Noto Sans CJK KR" w:eastAsia="Noto Sans CJK KR"/>
      <w:b/>
      <w:bCs/>
      <w:color w:val="1F5E78"/>
      <w:sz w:val="29"/>
      <w:szCs w:val="28"/>
    </w:rPr>
  </w:style>
  <w:style w:type="paragraph" w:styleId="Heading2">
    <w:name w:val="heading 2"/>
    <w:basedOn w:val="Normal"/>
    <w:next w:val="Normal"/>
    <w:link w:val="Heading2Char"/>
    <w:uiPriority w:val="9"/>
    <w:unhideWhenUsed/>
    <w:qFormat/>
    <w:rsid w:val="00FC693F"/>
    <w:pPr>
      <w:keepNext/>
      <w:keepLines/>
      <w:spacing w:before="120" w:after="50"/>
      <w:outlineLvl w:val="1"/>
    </w:pPr>
    <w:rPr>
      <w:rFonts w:asciiTheme="majorHAnsi" w:eastAsiaTheme="majorEastAsia" w:hAnsiTheme="majorHAnsi" w:cstheme="majorBidi" w:ascii="Noto Sans CJK KR" w:hAnsi="Noto Sans CJK KR" w:eastAsia="Noto Sans CJK KR"/>
      <w:b/>
      <w:bCs/>
      <w:color w:val="1F5E78"/>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Noto Sans CJK KR" w:hAnsi="Noto Sans CJK KR" w:eastAsia="Noto Sans CJK KR"/>
      <w:b/>
      <w:bCs/>
      <w:color w:val="1F29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Noto Sans CJK KR" w:hAnsi="Noto Sans CJK KR" w:eastAsia="Noto Sans CJK KR"/>
      <w:b/>
      <w:color w:val="1F5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PF">
    <w:name w:val="Code CPF"/>
    <w:pPr>
      <w:spacing w:after="20" w:line="240" w:lineRule="auto"/>
    </w:pPr>
    <w:rPr>
      <w:rFonts w:ascii="DejaVu Sans Mono" w:hAnsi="DejaVu Sans Mono" w:eastAsia="DejaVu Sans Mono"/>
      <w:sz w:val="14"/>
    </w:rPr>
  </w:style>
  <w:style w:type="paragraph" w:customStyle="1" w:styleId="CompactNote">
    <w:name w:val="Compact Note"/>
    <w:pPr>
      <w:spacing w:after="24" w:line="240" w:lineRule="auto"/>
    </w:pPr>
    <w:rPr>
      <w:rFonts w:ascii="Noto Sans CJK KR" w:hAnsi="Noto Sans CJK KR" w:eastAsia="Noto Sans CJK KR"/>
      <w:color w:val="5F6B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 BZA매뉴얼</dc:title>
  <dc:subject>CPF 사용자 문서</dc:subject>
  <dc:creator/>
  <cp:keywords>CPF, Core Platform Framework</cp:keywords>
  <dc:description>generated by python-docx</dc:description>
  <cp:lastModifiedBy/>
  <cp:revision>1</cp:revision>
  <dcterms:created xsi:type="dcterms:W3CDTF">2013-12-23T23:15:00Z</dcterms:created>
  <dcterms:modified xsi:type="dcterms:W3CDTF">2013-12-23T23:15:00Z</dcterms:modified>
  <cp:category/>
</cp:coreProperties>
</file>