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운영자 매뉴얼</w:t>
      </w:r>
    </w:p>
    <w:p>
      <w:pPr>
        <w:pStyle w:val="Subtitle"/>
        <w:spacing w:after="440"/>
      </w:pPr>
      <w:r>
        <w:t>거래·Runtime·외부 연계 장애를 식별하고 안전한 조치와 감사까지 연결합니다.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거래를 찾고 현재 상태를 확인</w:t>
            </w:r>
          </w:p>
          <w:p>
            <w:pPr>
              <w:pStyle w:val="TOC2"/>
              <w:spacing w:after="12"/>
            </w:pPr>
            <w:r>
              <w:t>1.1 transactionId·operationId·instanceId</w:t>
            </w:r>
          </w:p>
          <w:p>
            <w:pPr>
              <w:pStyle w:val="TOC2"/>
              <w:spacing w:after="12"/>
            </w:pPr>
            <w:r>
              <w:t>1.2 Log·Trace·Timeline</w:t>
            </w:r>
          </w:p>
          <w:p>
            <w:pPr>
              <w:pStyle w:val="TOC2"/>
              <w:spacing w:after="12"/>
            </w:pPr>
            <w:r>
              <w:t>1.3 Health·Service Registry</w:t>
            </w:r>
          </w:p>
          <w:p>
            <w:pPr>
              <w:pStyle w:val="TOC2"/>
              <w:spacing w:after="12"/>
            </w:pPr>
            <w:r>
              <w:t>1.4 정상/비정상 1차 판단</w:t>
            </w:r>
          </w:p>
          <w:p>
            <w:pPr>
              <w:pStyle w:val="TOC1"/>
              <w:spacing w:after="28"/>
            </w:pPr>
            <w:r>
              <w:t>2. Business·Technical·UNKNOWN 판단</w:t>
            </w:r>
          </w:p>
          <w:p>
            <w:pPr>
              <w:pStyle w:val="TOC2"/>
              <w:spacing w:after="12"/>
            </w:pPr>
            <w:r>
              <w:t>2.1 Business Failure</w:t>
            </w:r>
          </w:p>
          <w:p>
            <w:pPr>
              <w:pStyle w:val="TOC2"/>
              <w:spacing w:after="12"/>
            </w:pPr>
            <w:r>
              <w:t>2.2 Technical Failure</w:t>
            </w:r>
          </w:p>
          <w:p>
            <w:pPr>
              <w:pStyle w:val="TOC2"/>
              <w:spacing w:after="12"/>
            </w:pPr>
            <w:r>
              <w:t>2.3 UNKNOWN</w:t>
            </w:r>
          </w:p>
          <w:p>
            <w:pPr>
              <w:pStyle w:val="TOC2"/>
              <w:spacing w:after="12"/>
            </w:pPr>
            <w:r>
              <w:t>2.4 Retry와 Reconcile 선택</w:t>
            </w:r>
          </w:p>
          <w:p>
            <w:pPr>
              <w:pStyle w:val="TOC1"/>
              <w:spacing w:after="28"/>
            </w:pPr>
            <w:r>
              <w:t>3. Config·Feature·Runtime 운영</w:t>
            </w:r>
          </w:p>
          <w:p>
            <w:pPr>
              <w:pStyle w:val="TOC2"/>
              <w:spacing w:after="12"/>
            </w:pPr>
            <w:r>
              <w:t>3.1 Config/Policy</w:t>
            </w:r>
          </w:p>
          <w:p>
            <w:pPr>
              <w:pStyle w:val="TOC2"/>
              <w:spacing w:after="12"/>
            </w:pPr>
            <w:r>
              <w:t>3.2 Feature Flag</w:t>
            </w:r>
          </w:p>
          <w:p>
            <w:pPr>
              <w:pStyle w:val="TOC2"/>
              <w:spacing w:after="12"/>
            </w:pPr>
            <w:r>
              <w:t>3.3 Dynamic Log Level</w:t>
            </w:r>
          </w:p>
          <w:p>
            <w:pPr>
              <w:pStyle w:val="TOC2"/>
              <w:spacing w:after="12"/>
            </w:pPr>
            <w:r>
              <w:t>3.4 Cache/Runtime Control</w:t>
            </w:r>
          </w:p>
          <w:p>
            <w:pPr>
              <w:pStyle w:val="TOC1"/>
              <w:spacing w:after="28"/>
            </w:pPr>
            <w:r>
              <w:t>4. Messaging·Notification·외부 연계 운영</w:t>
            </w:r>
          </w:p>
          <w:p>
            <w:pPr>
              <w:pStyle w:val="TOC2"/>
              <w:spacing w:after="12"/>
            </w:pPr>
            <w:r>
              <w:t>4.1 Messaging/DLQ/Replay</w:t>
            </w:r>
          </w:p>
          <w:p>
            <w:pPr>
              <w:pStyle w:val="TOC2"/>
              <w:spacing w:after="12"/>
            </w:pPr>
            <w:r>
              <w:t>4.2 Notification 상태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4.3 Integration Closure/Recovery</w:t>
            </w:r>
          </w:p>
          <w:p>
            <w:pPr>
              <w:pStyle w:val="TOC2"/>
              <w:spacing w:after="12"/>
            </w:pPr>
            <w:r>
              <w:t>4.4 외부기관 장애</w:t>
            </w:r>
          </w:p>
          <w:p>
            <w:pPr>
              <w:pStyle w:val="TOC1"/>
              <w:spacing w:after="28"/>
            </w:pPr>
            <w:r>
              <w:t>5. Security·Incident·위험 조치</w:t>
            </w:r>
          </w:p>
          <w:p>
            <w:pPr>
              <w:pStyle w:val="TOC2"/>
              <w:spacing w:after="12"/>
            </w:pPr>
            <w:r>
              <w:t>5.1 Session/Permission</w:t>
            </w:r>
          </w:p>
          <w:p>
            <w:pPr>
              <w:pStyle w:val="TOC2"/>
              <w:spacing w:after="12"/>
            </w:pPr>
            <w:r>
              <w:t>5.2 Incident Lifecycle</w:t>
            </w:r>
          </w:p>
          <w:p>
            <w:pPr>
              <w:pStyle w:val="TOC2"/>
              <w:spacing w:after="12"/>
            </w:pPr>
            <w:r>
              <w:t>5.3 Permission·Reason·Approval</w:t>
            </w:r>
          </w:p>
          <w:p>
            <w:pPr>
              <w:pStyle w:val="TOC2"/>
              <w:spacing w:after="12"/>
            </w:pPr>
            <w:r>
              <w:t>5.4 Audit와 금지 조치</w:t>
            </w:r>
          </w:p>
          <w:p>
            <w:pPr>
              <w:pStyle w:val="TOC1"/>
              <w:spacing w:after="28"/>
            </w:pPr>
            <w:r>
              <w:t>6. Gateway·Batch·DB 장애</w:t>
            </w:r>
          </w:p>
          <w:p>
            <w:pPr>
              <w:pStyle w:val="TOC2"/>
              <w:spacing w:after="12"/>
            </w:pPr>
            <w:r>
              <w:t>6.1 Gateway</w:t>
            </w:r>
          </w:p>
          <w:p>
            <w:pPr>
              <w:pStyle w:val="TOC2"/>
              <w:spacing w:after="12"/>
            </w:pPr>
            <w:r>
              <w:t>6.2 Batch</w:t>
            </w:r>
          </w:p>
          <w:p>
            <w:pPr>
              <w:pStyle w:val="TOC2"/>
              <w:spacing w:after="12"/>
            </w:pPr>
            <w:r>
              <w:t>6.3 DB</w:t>
            </w:r>
          </w:p>
          <w:p>
            <w:pPr>
              <w:pStyle w:val="TOC2"/>
              <w:spacing w:after="12"/>
            </w:pPr>
            <w:r>
              <w:t>6.4 Runtime Instance</w:t>
            </w:r>
          </w:p>
          <w:p>
            <w:pPr>
              <w:pStyle w:val="TOC1"/>
              <w:spacing w:after="28"/>
            </w:pPr>
            <w:r>
              <w:t>7. 정상화·Escalation</w:t>
            </w:r>
          </w:p>
          <w:p>
            <w:pPr>
              <w:pStyle w:val="TOC2"/>
              <w:spacing w:after="12"/>
            </w:pPr>
            <w:r>
              <w:t>7.1 조치 후 확인</w:t>
            </w:r>
          </w:p>
          <w:p>
            <w:pPr>
              <w:pStyle w:val="TOC2"/>
              <w:spacing w:after="12"/>
            </w:pPr>
            <w:r>
              <w:t>7.2 정상화 기준</w:t>
            </w:r>
          </w:p>
          <w:p>
            <w:pPr>
              <w:pStyle w:val="TOC2"/>
              <w:spacing w:after="12"/>
            </w:pPr>
            <w:r>
              <w:t>7.3 Escalation 조건</w:t>
            </w:r>
          </w:p>
          <w:p>
            <w:pPr>
              <w:pStyle w:val="TOC2"/>
              <w:spacing w:after="12"/>
            </w:pPr>
            <w:r>
              <w:t>7.4 인계 식별자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거래를 찾고 현재 상태를 확인</w:t>
      </w:r>
    </w:p>
    <w:p>
      <w:pPr>
        <w:pStyle w:val="FigureCaption"/>
        <w:jc w:val="left"/>
        <w:keepNext/>
        <w:keepLines/>
        <w:widowControl/>
      </w:pPr>
      <w:r>
        <w:t>그림 1-1. 거래 추적 Timeline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1-1. 거래 추적 Timeline - 거래 식별자에서 시작해 Runtime·Health·Recovery까지 같은 흐름으로 좁힙니다." title="그림 1-1. 거래 추적 Tim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거래 식별자에서 시작해 Runtime·Health·Recovery까지 같은 흐름으로 좁힙니다.</w:t>
      </w:r>
    </w:p>
    <w:p>
      <w:pPr>
        <w:pStyle w:val="Heading2"/>
        <w:keepNext/>
        <w:keepLines/>
        <w:widowControl/>
      </w:pPr>
      <w:r>
        <w:t>1.1 transactionId·operationId·instanceId</w:t>
      </w:r>
    </w:p>
    <w:p>
      <w:pPr>
        <w:pStyle w:val="BodyRail"/>
      </w:pPr>
      <w:r>
        <w:t>operationId는 Annotation, OpenAPI, Domain Client, Registry, ADM, Log/Trace가 공유하는 안정 실행 정의 ID입니다. 개별 실행 건의 executionId와 분리합니다.</w:t>
      </w:r>
    </w:p>
    <w:p>
      <w:pPr>
        <w:pStyle w:val="BulletRail"/>
      </w:pPr>
      <w:r>
        <w:t>•  Source는 operation metadata를, ADM Policy는 enabled/allowlist/override를 소유합니다.</w:t>
      </w:r>
    </w:p>
    <w:p>
      <w:pPr>
        <w:pStyle w:val="BulletRail"/>
      </w:pPr>
      <w:r>
        <w:t>•  Discovery에서 일시 미발견된 Operation을 자동 삭제하지 않습니다.</w:t>
      </w:r>
    </w:p>
    <w:p>
      <w:pPr>
        <w:pStyle w:val="Heading2"/>
        <w:keepNext/>
        <w:keepLines/>
        <w:widowControl/>
      </w:pPr>
      <w:r>
        <w:t>1.2 Log·Trace·Timeline</w:t>
      </w:r>
    </w:p>
    <w:p>
      <w:pPr>
        <w:pStyle w:val="BodyRail"/>
      </w:pPr>
      <w:r>
        <w:t>Observability는 transactionId·operationId·instanceId를 중심으로 Log, Trace, Metric, Timeline을 연결합니다. 운영자는 코드 위치보다 거래·실행 식별자에서 시작해 원인을 좁힐 수 있어야 합니다.</w:t>
      </w:r>
    </w:p>
    <w:p>
      <w:pPr>
        <w:pStyle w:val="BulletRail"/>
      </w:pPr>
      <w:r>
        <w:t>•  민감정보는 structured log에서도 마스킹합니다.</w:t>
      </w:r>
    </w:p>
    <w:p>
      <w:pPr>
        <w:pStyle w:val="BulletRail"/>
      </w:pPr>
      <w:r>
        <w:t>•  재시도/복구 segment가 원 거래와 단절되지 않도록 correlation을 유지합니다.</w:t>
      </w:r>
    </w:p>
    <w:p>
      <w:pPr>
        <w:pStyle w:val="Heading2"/>
        <w:keepNext/>
        <w:keepLines/>
        <w:widowControl/>
      </w:pPr>
      <w:r>
        <w:t>1.3 Health·Service Registry</w:t>
      </w:r>
    </w:p>
    <w:p>
      <w:pPr>
        <w:pStyle w:val="BodyRail"/>
      </w:pPr>
      <w:r>
        <w:t>Health·Service Registry에서는 instance별 READY/LIVE, dependency 상태와 discovery 등록을 비교해 특정 인스턴스 문제인지 공통 장애인지 구분합니다.</w:t>
      </w:r>
    </w:p>
    <w:p>
      <w:pPr>
        <w:pStyle w:val="BulletRail"/>
      </w:pPr>
      <w:r>
        <w:t>•  민감정보는 structured log에서도 마스킹합니다.</w:t>
      </w:r>
    </w:p>
    <w:p>
      <w:pPr>
        <w:pStyle w:val="BulletRail"/>
      </w:pPr>
      <w:r>
        <w:t>•  재시도/복구 segment가 원 거래와 단절되지 않도록 correlation을 유지합니다.</w:t>
      </w:r>
    </w:p>
    <w:p>
      <w:pPr>
        <w:pStyle w:val="Heading2"/>
        <w:keepNext/>
        <w:keepLines/>
        <w:widowControl/>
      </w:pPr>
      <w:r>
        <w:t>1.4 정상/비정상 1차 판단</w:t>
      </w:r>
    </w:p>
    <w:p>
      <w:pPr>
        <w:pStyle w:val="BodyRail"/>
      </w:pPr>
      <w:r>
        <w:t>transactionId·operationId·instanceId로 거래를 찾고 현재 Result/Error/UNKNOWN 상태와 마지막 Side Effect를 확인합니다. 원인이 불명확하면 재호출보다 Trace와 대상 시스템 결과 확인을 우선합니다.</w:t>
      </w:r>
    </w:p>
    <w:p>
      <w:pPr>
        <w:pStyle w:val="BodyRail"/>
      </w:pPr>
      <w:r>
        <w:t>현재 상태를 정상·Business Failure·Technical Failure·UNKNOWN으로 나누고 첫 조치가 달라지는 지점을 확인합니다.</w:t>
      </w:r>
    </w:p>
    <w:p>
      <w:pPr>
        <w:pStyle w:val="SourceRail"/>
      </w:pPr>
      <w:r>
        <w:t>Source 길찾기 cpf-starters/platform-operations/src/main/java/com/cpf/platform/operations/api/health/CpfRuntimeHealthRegistry.java</w:t>
      </w:r>
    </w:p>
    <w:p>
      <w:pPr>
        <w:pStyle w:val="Heading1"/>
        <w:keepNext/>
        <w:keepLines/>
        <w:widowControl/>
      </w:pPr>
      <w:r>
        <w:t>2. Business·Technical·UNKNOWN 판단</w:t>
      </w:r>
    </w:p>
    <w:p>
      <w:pPr>
        <w:pStyle w:val="FigureCaption"/>
        <w:jc w:val="left"/>
        <w:keepNext/>
        <w:keepLines/>
        <w:widowControl/>
      </w:pPr>
      <w:r>
        <w:t>그림 2-1. 결과 상태 판단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2-1. 결과 상태 판단 - 확정 성공/실패와 UNKNOWN을 구분하고 Reconcile 여부를 결정합니다." title="그림 2-1. 결과 상태 판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확정 성공/실패와 UNKNOWN을 구분하고 Reconcile 여부를 결정합니다.</w:t>
      </w:r>
    </w:p>
    <w:p>
      <w:pPr>
        <w:pStyle w:val="Heading2"/>
        <w:keepNext/>
        <w:keepLines/>
        <w:widowControl/>
      </w:pPr>
      <w:r>
        <w:t>2.1 Business Failure</w:t>
      </w:r>
    </w:p>
    <w:p>
      <w:pPr>
        <w:pStyle w:val="BodyRail"/>
      </w:pPr>
      <w:r>
        <w:t>Business Failure는 기술 장애가 아니라 업무 규칙상 거절·불가·검증 실패처럼 예상 가능한 결과입니다. 운영자는 오류 코드와 transactionId를 기준으로 재시도보다 업무 조건과 입력 상태를 먼저 확인합니다.</w:t>
      </w:r>
    </w:p>
    <w:p>
      <w:pPr>
        <w:pStyle w:val="BulletRail"/>
      </w:pPr>
      <w:r>
        <w:t>•  동일 입력을 반복하기 전에 업무 거절 사유와 현재 업무 상태가 바뀌었는지 확인합니다.</w:t>
      </w:r>
    </w:p>
    <w:p>
      <w:pPr>
        <w:pStyle w:val="BulletRail"/>
      </w:pPr>
      <w:r>
        <w:t>•  Business Failure는 기술 재시도로 해결할 대상으로 분류하지 않습니다.</w:t>
      </w:r>
    </w:p>
    <w:p>
      <w:pPr>
        <w:pStyle w:val="Heading2"/>
        <w:keepNext/>
        <w:keepLines/>
        <w:widowControl/>
      </w:pPr>
      <w:r>
        <w:t>2.2 Technical Failure</w:t>
      </w:r>
    </w:p>
    <w:p>
      <w:pPr>
        <w:pStyle w:val="BodyRail"/>
      </w:pPr>
      <w:r>
        <w:t>Technical Failure는 Runtime, DB, Provider, network 등 기술 원인으로 요청을 정상 처리하지 못한 상태입니다. retry 가능 여부와 영향 범위를 확인하고 동일 거래를 무조건 반복하지 않습니다.</w:t>
      </w:r>
    </w:p>
    <w:p>
      <w:pPr>
        <w:pStyle w:val="BulletRail"/>
      </w:pPr>
      <w:r>
        <w:t>•  timeout·connection·DB·Provider 장애를 원인별로 분리하고 retry 가능 조건을 확인합니다.</w:t>
      </w:r>
    </w:p>
    <w:p>
      <w:pPr>
        <w:pStyle w:val="BulletRail"/>
      </w:pPr>
      <w:r>
        <w:t>•  재시도 전 이미 확정됐을 수 있는 원격 Side Effect와 UNKNOWN 여부를 확인합니다.</w:t>
      </w:r>
    </w:p>
    <w:p>
      <w:pPr>
        <w:pStyle w:val="Heading2"/>
        <w:keepNext/>
        <w:keepLines/>
        <w:widowControl/>
      </w:pPr>
      <w:r>
        <w:t>2.3 UNKNOWN</w:t>
      </w:r>
    </w:p>
    <w:p>
      <w:pPr>
        <w:pStyle w:val="BodyRail"/>
      </w:pPr>
      <w:r>
        <w:t>UNKNOWN은 결과를 확정할 Evidence가 부족한 정상적인 운영 상태입니다. Reconcile은 외부기관·DB·Broker의 실제 결과를 조회해 상태를 확정하거나 manual review로 넘깁니다.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2.4 Retry와 Reconcile 선택</w:t>
      </w:r>
    </w:p>
    <w:p>
      <w:pPr>
        <w:pStyle w:val="BodyRail"/>
      </w:pPr>
      <w:r>
        <w:t>Retry는 실패 원인이 일시적이고 재실행 안전성이 확보됐을 때만 선택합니다. 결과가 UNKNOWN이면 외부기관·DB·Broker의 실제 결과를 먼저 Reconcile한 뒤 다음 조치를 정합니다.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BodyRail"/>
      </w:pPr>
      <w:r>
        <w:t>오류 상태에서 Retry·복구·확인 순서를 판단합니다.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SourceRail"/>
      </w:pPr>
      <w:r>
        <w:t>Source 길찾기 cpf-starters/platform-operations/src/main/java/com/cpf/platform/operations/reconciliation/CpfReconciliationPort.java</w:t>
      </w:r>
    </w:p>
    <w:p>
      <w:pPr>
        <w:pStyle w:val="Heading1"/>
        <w:keepNext/>
        <w:keepLines/>
        <w:widowControl/>
      </w:pPr>
      <w:r>
        <w:t>3. Config·Feature·Runtime 운영</w:t>
      </w:r>
    </w:p>
    <w:p>
      <w:pPr>
        <w:pStyle w:val="Heading2"/>
        <w:keepNext/>
        <w:keepLines/>
        <w:widowControl/>
      </w:pPr>
      <w:r>
        <w:t>3.1 Config/Policy</w:t>
      </w:r>
    </w:p>
    <w:p>
      <w:pPr>
        <w:pStyle w:val="BodyRail"/>
      </w:pPr>
      <w:r>
        <w:t>Config/Policy는 Source 기본값과 운영 override의 소유권·우선순위를 구분하고 변경 actor·reason·version을 추적합니다. secret은 일반 property dump나 화면에 노출하지 않습니다.</w:t>
      </w:r>
    </w:p>
    <w:p>
      <w:pPr>
        <w:pStyle w:val="BulletRail"/>
      </w:pPr>
      <w:r>
        <w:t>•  secret 값을 일반 property dump나 ADM 화면에 노출하지 않습니다.</w:t>
      </w:r>
    </w:p>
    <w:p>
      <w:pPr>
        <w:pStyle w:val="BulletRail"/>
      </w:pPr>
      <w:r>
        <w:t>•  동적 변경은 다중 인스턴스 전파와 stale version 충돌을 검증합니다.</w:t>
      </w:r>
    </w:p>
    <w:p>
      <w:pPr>
        <w:pStyle w:val="Heading2"/>
        <w:keepNext/>
        <w:keepLines/>
        <w:widowControl/>
      </w:pPr>
      <w:r>
        <w:t>3.2 Feature Flag</w:t>
      </w:r>
    </w:p>
    <w:p>
      <w:pPr>
        <w:pStyle w:val="BodyRail"/>
      </w:pPr>
      <w:r>
        <w:t>Feature Flag는 기능 노출이나 경로 선택을 동적으로 제어하되 다중 인스턴스에 같은 version으로 전파되어야 합니다. stale flag와 부분 적용 여부를 운영 화면에서 확인합니다.</w:t>
      </w:r>
    </w:p>
    <w:p>
      <w:pPr>
        <w:pStyle w:val="BulletRail"/>
      </w:pPr>
      <w:r>
        <w:t>•  flag version과 instance별 적용 상태를 비교해 부분 전파를 확인합니다.</w:t>
      </w:r>
    </w:p>
    <w:p>
      <w:pPr>
        <w:pStyle w:val="Heading2"/>
        <w:keepNext/>
        <w:keepLines/>
        <w:widowControl/>
      </w:pPr>
      <w:r>
        <w:t>3.3 Dynamic Log Level</w:t>
      </w:r>
    </w:p>
    <w:p>
      <w:pPr>
        <w:pStyle w:val="BodyRail"/>
      </w:pPr>
      <w:r>
        <w:t>Dynamic Log Level은 장애 분석을 위해 제한적으로 변경하고 대상 instance, 적용 시간, 원복 시점과 actor를 기록합니다. 민감정보가 더 많이 노출되지 않도록 masking 정책은 유지합니다.</w:t>
      </w:r>
    </w:p>
    <w:p>
      <w:pPr>
        <w:pStyle w:val="BulletRail"/>
      </w:pPr>
      <w:r>
        <w:t>•  DEBUG 확대로도 secret·개인정보 masking 정책은 해제하지 않습니다.</w:t>
      </w:r>
    </w:p>
    <w:p>
      <w:pPr>
        <w:pStyle w:val="BulletRail"/>
      </w:pPr>
      <w:r>
        <w:t>•  변경 종료 시 원래 level로 복구되었는지 instance별로 확인합니다.</w:t>
      </w:r>
    </w:p>
    <w:p>
      <w:pPr>
        <w:pStyle w:val="Heading2"/>
        <w:keepNext/>
        <w:keepLines/>
        <w:widowControl/>
      </w:pPr>
      <w:r>
        <w:t>3.4 Cache/Runtime Control</w:t>
      </w:r>
    </w:p>
    <w:p>
      <w:pPr>
        <w:pStyle w:val="BodyRail"/>
      </w:pPr>
      <w:r>
        <w:t>Cache는 get/put/evict뿐 아니라 TTL, invalidation, multi-instance 전파와 stampede를 함께 설계합니다. Provider 장애 시 원장 DB와의 일관성 우선순위를 명확히 합니다.</w:t>
      </w:r>
    </w:p>
    <w:p>
      <w:pPr>
        <w:pStyle w:val="BulletRail"/>
      </w:pPr>
      <w:r>
        <w:t>•  Cache는 원장 Owner를 대체하지 않습니다.</w:t>
      </w:r>
    </w:p>
    <w:p>
      <w:pPr>
        <w:pStyle w:val="BulletRail"/>
      </w:pPr>
      <w:r>
        <w:t>•  serialization/provider conflict와 stale data를 실패 시나리오에 포함합니다.</w:t>
      </w:r>
    </w:p>
    <w:p>
      <w:pPr>
        <w:pStyle w:val="BodyRail"/>
      </w:pPr>
      <w:r>
        <w:t>Cache invalidation, instance별 전파, stale data와 Runtime control 적용 상태를 확인합니다.</w:t>
      </w:r>
    </w:p>
    <w:p>
      <w:pPr>
        <w:pStyle w:val="SourceRail"/>
      </w:pPr>
      <w:r>
        <w:t>Source 길찾기 cpf-starters/data/src/main/java/com/cpf/data/cache/api/CpfCache.java</w:t>
      </w:r>
    </w:p>
    <w:p>
      <w:pPr>
        <w:pStyle w:val="Heading1"/>
        <w:keepNext/>
        <w:keepLines/>
        <w:widowControl/>
      </w:pPr>
      <w:r>
        <w:t>4. Messaging·Notification·외부 연계 운영</w:t>
      </w:r>
    </w:p>
    <w:p>
      <w:pPr>
        <w:pStyle w:val="Heading2"/>
        <w:keepNext/>
        <w:keepLines/>
        <w:widowControl/>
      </w:pPr>
      <w:r>
        <w:t>4.1 Messaging/DLQ/Replay</w:t>
      </w:r>
    </w:p>
    <w:p>
      <w:pPr>
        <w:pStyle w:val="BodyRail"/>
      </w:pPr>
      <w:r>
        <w:t>Messaging은 Broker 종류와 무관하게 schema, producer/consumer context, duplicate, DLQ와 replay를 함께 관리합니다. 전송 성공과 업무 처리 성공을 같은 상태로 보지 않습니다.</w:t>
      </w:r>
    </w:p>
    <w:p>
      <w:pPr>
        <w:pStyle w:val="BulletRail"/>
      </w:pPr>
      <w:r>
        <w:t>•  Outbox/Inbox를 사용할 때 DB commit과 publish/consume 상태를 분리합니다.</w:t>
      </w:r>
    </w:p>
    <w:p>
      <w:pPr>
        <w:pStyle w:val="BulletRail"/>
      </w:pPr>
      <w:r>
        <w:t>•  Replay는 idempotency와 ordering/partition 영향을 확인한 뒤 수행합니다.</w:t>
      </w:r>
    </w:p>
    <w:p>
      <w:pPr>
        <w:pStyle w:val="Heading2"/>
        <w:keepNext/>
        <w:keepLines/>
        <w:widowControl/>
      </w:pPr>
      <w:r>
        <w:t>4.2 Notification 상태</w:t>
      </w:r>
    </w:p>
    <w:p>
      <w:pPr>
        <w:pStyle w:val="BodyRail"/>
      </w:pPr>
      <w:r>
        <w:t>Notification은 발송 요청, Provider 결과, Receipt, Reconcile 상태를 분리합니다. 요청 수락만으로 최종 전달 성공을 확정하지 않습니다.</w:t>
      </w:r>
    </w:p>
    <w:p>
      <w:pPr>
        <w:pStyle w:val="BulletRail"/>
      </w:pPr>
      <w:r>
        <w:t>•  Provider별 message/receipt ID를 내부 execution과 연결합니다.</w:t>
      </w:r>
    </w:p>
    <w:p>
      <w:pPr>
        <w:pStyle w:val="BulletRail"/>
      </w:pPr>
      <w:r>
        <w:t>•  UNKNOWN/지연 상태는 중복 발송 전에 조회·Reconcile합니다.</w:t>
      </w:r>
    </w:p>
    <w:p>
      <w:pPr>
        <w:pStyle w:val="Heading2"/>
        <w:keepNext/>
        <w:keepLines/>
        <w:widowControl/>
      </w:pPr>
      <w:r>
        <w:t>4.3 Integration Closure/Recovery</w:t>
      </w:r>
    </w:p>
    <w:p>
      <w:pPr>
        <w:pStyle w:val="BodyRail"/>
      </w:pPr>
      <w:r>
        <w:t>연계 종료 상태는 호출 응답만 보지 않고 target 결과와 closure/reconcile 상태를 함께 확인합니다. UNKNOWN이면 재호출 전에 외부기관 결과를 조회합니다.</w:t>
      </w:r>
    </w:p>
    <w:p>
      <w:pPr>
        <w:pStyle w:val="Heading2"/>
        <w:keepNext/>
        <w:keepLines/>
        <w:widowControl/>
      </w:pPr>
      <w:r>
        <w:t>4.4 외부기관 장애</w:t>
      </w:r>
    </w:p>
    <w:p>
      <w:pPr>
        <w:pStyle w:val="BodyRail"/>
      </w:pPr>
      <w:r>
        <w:t>외부기관 장애에서는 timeout/503/connection 실패와 이미 수행됐을 수 있는 원격 Side Effect를 분리합니다. 복구 후 재시도는 idempotency와 실제 target 결과를 확인한 거래에만 적용합니다.</w:t>
      </w:r>
    </w:p>
    <w:p>
      <w:pPr>
        <w:pStyle w:val="BodyRail"/>
      </w:pPr>
      <w:r>
        <w:t>외부기관 장애 시 재시도 가능 여부와 UNKNOWN/Reconcile 필요 여부를 구분합니다.</w:t>
      </w:r>
    </w:p>
    <w:p>
      <w:pPr>
        <w:pStyle w:val="BodyRail"/>
      </w:pPr>
      <w:r>
        <w:t>오류 상태에서 Retry·복구·확인 순서를 판단합니다.</w:t>
      </w:r>
    </w:p>
    <w:p>
      <w:pPr>
        <w:pStyle w:val="SourceRail"/>
      </w:pPr>
      <w:r>
        <w:t>Source 길찾기 cpf-starters/integration/http/src/main/java/com/cpf/integration/http/runtimecontrol/CpfExternalInstitutionRuntimeApplier.java</w:t>
      </w:r>
    </w:p>
    <w:p>
      <w:pPr>
        <w:pStyle w:val="Heading1"/>
        <w:keepNext/>
        <w:keepLines/>
        <w:widowControl/>
      </w:pPr>
      <w:r>
        <w:t>5. Security·Incident·위험 조치</w:t>
      </w:r>
    </w:p>
    <w:p>
      <w:pPr>
        <w:pStyle w:val="Heading2"/>
        <w:keepNext/>
        <w:keepLines/>
        <w:widowControl/>
      </w:pPr>
      <w:r>
        <w:t>5.1 Session/Permission</w:t>
      </w:r>
    </w:p>
    <w:p>
      <w:pPr>
        <w:pStyle w:val="BodyRail"/>
      </w:pPr>
      <w:r>
        <w:t>Security는 Authentication 이후 Authorization/Permission을 분리해 평가하고 Session/Token lifecycle을 Runtime 경계에 맞춥니다. 관리 기능과 업무 기능은 서로 다른 권한 Surface를 가집니다.</w:t>
      </w:r>
    </w:p>
    <w:p>
      <w:pPr>
        <w:pStyle w:val="BulletRail"/>
      </w:pPr>
      <w:r>
        <w:t>•  Protected Header와 사용자 credential을 동일 identity로 취급하지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5.2 Incident Lifecycle</w:t>
      </w:r>
    </w:p>
    <w:p>
      <w:pPr>
        <w:pStyle w:val="BodyRail"/>
      </w:pPr>
      <w:r>
        <w:t>Incident는 탐지, 분류, 조치, 복구, 종료와 Evidence를 하나의 lifecycle로 연결합니다. 단순 로그 메시지와 실제 운영 Incident 상태를 구분합니다.</w:t>
      </w:r>
    </w:p>
    <w:p>
      <w:pPr>
        <w:pStyle w:val="BulletRail"/>
      </w:pPr>
      <w:r>
        <w:t>•  영향 범위와 관련 transaction/instance를 연결합니다.</w:t>
      </w:r>
    </w:p>
    <w:p>
      <w:pPr>
        <w:pStyle w:val="BulletRail"/>
      </w:pPr>
      <w:r>
        <w:t>•  정상화 기준을 충족한 뒤 close하며 후속 Evidence를 보존합니다.</w:t>
      </w:r>
    </w:p>
    <w:p>
      <w:pPr>
        <w:pStyle w:val="Heading2"/>
        <w:keepNext/>
        <w:keepLines/>
        <w:widowControl/>
      </w:pPr>
      <w:r>
        <w:t>5.3 Permission·Reason·Approval</w:t>
      </w:r>
    </w:p>
    <w:p>
      <w:pPr>
        <w:pStyle w:val="BodyRail"/>
      </w:pPr>
      <w:r>
        <w:t>위험 조치는 단순 Permission 보유 여부만으로 실행하지 않고 reason을 필수로 남기며, 정책상 필요한 경우 Approval ID와 승인 Snapshot을 검증합니다.</w:t>
      </w:r>
    </w:p>
    <w:p>
      <w:pPr>
        <w:pStyle w:val="BulletRail"/>
      </w:pPr>
      <w:r>
        <w:t>•  승인 주체와 실제 실행 주체를 분리해 actor, approver, reason과 결과를 Audit에 연결합니다.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5.4 Audit와 금지 조치</w:t>
      </w:r>
    </w:p>
    <w:p>
      <w:pPr>
        <w:pStyle w:val="BodyRail"/>
      </w:pPr>
      <w:r>
        <w:t>위험 운영 조치는 Permission만으로 끝내지 않고 reason, 필요 시 approval, 실행 결과와 audit를 연결합니다. Break-glass는 일반 권한 우회가 아니라 별도 통제된 비상 절차입니다.</w:t>
      </w:r>
    </w:p>
    <w:p>
      <w:pPr>
        <w:pStyle w:val="BulletRail"/>
      </w:pPr>
      <w:r>
        <w:t>•  승인자와 실행자의 SoD를 적용할 수 있어야 합니다.</w:t>
      </w:r>
    </w:p>
    <w:p>
      <w:pPr>
        <w:pStyle w:val="BulletRail"/>
      </w:pPr>
      <w:r>
        <w:t>•  실행 실패도 승인/요청/결과 trace에서 누락하지 않습니다.</w:t>
      </w:r>
    </w:p>
    <w:p>
      <w:pPr>
        <w:pStyle w:val="BodyRail"/>
      </w:pPr>
      <w:r>
        <w:t>위험 조치의 권한·사유·승인·Audit와 금지된 우회 경로를 확인합니다.</w:t>
      </w:r>
    </w:p>
    <w:p>
      <w:pPr>
        <w:pStyle w:val="SourceRail"/>
      </w:pPr>
      <w:r>
        <w:t>Source 길찾기 cpf-starters/platform-operations/src/main/java/com/cpf/platform/operations/api/audit/CpfAuditSink.java</w:t>
      </w:r>
    </w:p>
    <w:p>
      <w:pPr>
        <w:pStyle w:val="Heading1"/>
        <w:keepNext/>
        <w:keepLines/>
        <w:widowControl/>
      </w:pPr>
      <w:r>
        <w:t>6. Gateway·Batch·DB 장애</w:t>
      </w:r>
    </w:p>
    <w:p>
      <w:pPr>
        <w:pStyle w:val="Heading2"/>
        <w:keepNext/>
        <w:keepLines/>
        <w:widowControl/>
      </w:pPr>
      <w:r>
        <w:t>6.1 Gateway</w:t>
      </w:r>
    </w:p>
    <w:p>
      <w:pPr>
        <w:pStyle w:val="BodyRail"/>
      </w:pPr>
      <w:r>
        <w:t>Gateway는 외부 진입·trust normalization·routing·rate/resilience를 담당하는 Optional Edge입니다. 업무 로직과 Business DB는 Gateway에 두지 않습니다.</w:t>
      </w:r>
    </w:p>
    <w:p>
      <w:pPr>
        <w:pStyle w:val="BulletRail"/>
      </w:pPr>
      <w:r>
        <w:t>•  Gateway 없이 배포하는 topology도 공식 Domain 계약을 유지합니다.</w:t>
      </w:r>
    </w:p>
    <w:p>
      <w:pPr>
        <w:pStyle w:val="BulletRail"/>
      </w:pPr>
      <w:r>
        <w:t>•  Route 변경은 health/draining/canary/rollback과 함께 운영합니다.</w:t>
      </w:r>
    </w:p>
    <w:p>
      <w:pPr>
        <w:pStyle w:val="Heading2"/>
        <w:keepNext/>
        <w:keepLines/>
        <w:widowControl/>
      </w:pPr>
      <w:r>
        <w:t>6.2 Batch</w:t>
      </w:r>
    </w:p>
    <w:p>
      <w:pPr>
        <w:pStyle w:val="BodyRail"/>
      </w:pPr>
      <w:r>
        <w:t>Batch 장애는 Job/Execution/Step 상태와 Worker·lease·checkpoint를 먼저 확인합니다. 실행 정의 재시작과 업무 대상 재처리를 같은 조치로 취급하지 않습니다.</w:t>
      </w:r>
    </w:p>
    <w:p>
      <w:pPr>
        <w:pStyle w:val="Heading2"/>
        <w:keepNext/>
        <w:keepLines/>
        <w:widowControl/>
      </w:pPr>
      <w:r>
        <w:t>6.3 DB</w:t>
      </w:r>
    </w:p>
    <w:p>
      <w:pPr>
        <w:pStyle w:val="BodyRail"/>
      </w:pPr>
      <w:r>
        <w:t>DB 장애는 connection/lock/schema/query 문제를 구분하고 commit 여부가 불명확한 거래는 원장과 transaction trace를 대조합니다. Schema mismatch는 우회하지 않고 Migration/Recovery로 연결합니다.</w:t>
      </w:r>
    </w:p>
    <w:p>
      <w:pPr>
        <w:pStyle w:val="Heading2"/>
        <w:keepNext/>
        <w:keepLines/>
        <w:widowControl/>
      </w:pPr>
      <w:r>
        <w:t>6.4 Runtime Instance</w:t>
      </w:r>
    </w:p>
    <w:p>
      <w:pPr>
        <w:pStyle w:val="BodyRail"/>
      </w:pPr>
      <w:r>
        <w:t>instanceId는 현재 Process를 식별하는 Runtime 축이며 System6 Header에는 포함하지 않습니다. 기동 시 설정→환경변수→Hostname 순으로 한 번 확정하고 Process 수명 동안 유지합니다.</w:t>
      </w:r>
    </w:p>
    <w:p>
      <w:pPr>
        <w:pStyle w:val="BulletRail"/>
      </w:pPr>
      <w:r>
        <w:t>•  localhost/unknown/Domain명 같은 fallback으로 READY를 허용하지 않습니다.</w:t>
      </w:r>
    </w:p>
    <w:p>
      <w:pPr>
        <w:pStyle w:val="BulletRail"/>
      </w:pPr>
      <w:r>
        <w:t>•  동일 Host의 동일 System 다중 Process는 explicit instanceId가 필요합니다.</w:t>
      </w:r>
    </w:p>
    <w:p>
      <w:pPr>
        <w:pStyle w:val="BodyRail"/>
      </w:pPr>
      <w:r>
        <w:t>instance별 health·설정·Trace를 비교해 특정 Process 장애인지 공통 장애인지 구분합니다.</w:t>
      </w:r>
    </w:p>
    <w:p>
      <w:pPr>
        <w:pStyle w:val="BodyRail"/>
      </w:pPr>
      <w:r>
        <w:t>HTTP 상태별 원인 확인과 운영 조치를 구분합니다.</w:t>
      </w:r>
    </w:p>
    <w:p>
      <w:pPr>
        <w:pStyle w:val="TableTitle"/>
        <w:keepNext/>
        <w:keepLines/>
        <w:widowControl/>
      </w:pPr>
      <w:r>
        <w:t>표 6-1. HTTP / 의미 / 우선 확인 / 조치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HTTP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우선 확인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조치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401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인증 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credential/session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재인증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403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권한 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permission/policy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권한/승인 확인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404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대상/route 없음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operation/route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등록·경로 확인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409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상태 충돌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version/idempotency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현재 상태 재조회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429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Rate 제한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quota/window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backoff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500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내부 오류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trace/errorCode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원인 분석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503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가용성 오류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health/draining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우회·복구 후 재시도</w:t>
            </w:r>
          </w:p>
        </w:tc>
      </w:tr>
    </w:tbl>
    <w:p/>
    <w:p>
      <w:pPr>
        <w:pStyle w:val="SourceRail"/>
      </w:pPr>
      <w:r>
        <w:t>Source 길찾기 cpf-starters/base/runtime/src/main/java/com/cpf/foundation/runtime/CpfInstanceIdentity.java</w:t>
      </w:r>
    </w:p>
    <w:p>
      <w:pPr>
        <w:pStyle w:val="Heading1"/>
        <w:keepNext/>
        <w:keepLines/>
        <w:widowControl/>
      </w:pPr>
      <w:r>
        <w:t>7. 정상화·Escalation</w:t>
      </w:r>
    </w:p>
    <w:p>
      <w:pPr>
        <w:pStyle w:val="Heading2"/>
        <w:keepNext/>
        <w:keepLines/>
        <w:widowControl/>
      </w:pPr>
      <w:r>
        <w:t>7.1 조치 후 확인</w:t>
      </w:r>
    </w:p>
    <w:p>
      <w:pPr>
        <w:pStyle w:val="BodyRail"/>
      </w:pPr>
      <w:r>
        <w:t>조치 후에는 원래 transaction/execution 식별자로 최종 상태, Side Effect, 후속 Event와 Audit를 다시 확인합니다. 단순 health 회복만으로 업무 정상화를 확정하지 않습니다.</w:t>
      </w:r>
    </w:p>
    <w:p>
      <w:pPr>
        <w:pStyle w:val="Heading2"/>
        <w:keepNext/>
        <w:keepLines/>
        <w:widowControl/>
      </w:pPr>
      <w:r>
        <w:t>7.2 정상화 기준</w:t>
      </w:r>
    </w:p>
    <w:p>
      <w:pPr>
        <w:pStyle w:val="BodyRail"/>
      </w:pPr>
      <w:r>
        <w:t>정상화는 신규 오류가 줄었다는 이유만으로 선언하지 않습니다. 실패 backlog, UNKNOWN, retry/reconcile 대기, Batch lease와 DB 상태까지 정상 범위에 들어왔는지 확인합니다.</w:t>
      </w:r>
    </w:p>
    <w:p>
      <w:pPr>
        <w:pStyle w:val="Heading2"/>
        <w:keepNext/>
        <w:keepLines/>
        <w:widowControl/>
      </w:pPr>
      <w:r>
        <w:t>7.3 Escalation 조건</w:t>
      </w:r>
    </w:p>
    <w:p>
      <w:pPr>
        <w:pStyle w:val="BodyRail"/>
      </w:pPr>
      <w:r>
        <w:t>Escalation은 영향 범위 확대, 반복 실패, UNKNOWN 장기화, 데이터 정합성 위험 또는 권한 밖 조치가 필요한 경우 수행하고 현재 Incident/Evidence를 함께 인계합니다.</w:t>
      </w:r>
    </w:p>
    <w:p>
      <w:pPr>
        <w:pStyle w:val="BulletRail"/>
      </w:pPr>
      <w:r>
        <w:t>•  영향 범위와 관련 transaction/instance를 연결합니다.</w:t>
      </w:r>
    </w:p>
    <w:p>
      <w:pPr>
        <w:pStyle w:val="BulletRail"/>
      </w:pPr>
      <w:r>
        <w:t>•  정상화 기준을 충족한 뒤 close하며 후속 Evidence를 보존합니다.</w:t>
      </w:r>
    </w:p>
    <w:p>
      <w:pPr>
        <w:pStyle w:val="Heading2"/>
        <w:keepNext/>
        <w:keepLines/>
        <w:widowControl/>
      </w:pPr>
      <w:r>
        <w:t>7.4 인계 식별자</w:t>
      </w:r>
    </w:p>
    <w:p>
      <w:pPr>
        <w:pStyle w:val="BodyRail"/>
      </w:pPr>
      <w:r>
        <w:t>Escalation에는 transactionId·operationId·instanceId 또는 Job/Execution ID, 발생 시각, 현재 상태, 이미 수행한 조치와 금지된 재시도 조건을 함께 전달합니다.</w:t>
      </w:r>
    </w:p>
    <w:p>
      <w:pPr>
        <w:pStyle w:val="BodyRail"/>
      </w:pPr>
      <w:r>
        <w:t>다음 담당자가 같은 거래를 즉시 재현·추적할 수 있는 식별자와 Evidence를 확인합니다.</w:t>
      </w:r>
    </w:p>
    <w:p>
      <w:pPr>
        <w:pStyle w:val="SourceRail"/>
      </w:pPr>
      <w:r>
        <w:t>Source 길찾기 cpf-core/src/main/java/com/cpf/core/api/context/CpfContext.java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