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산출물목록</w:t>
      </w:r>
    </w:p>
    <w:p>
      <w:pPr>
        <w:jc w:val="center"/>
      </w:pPr>
      <w:r>
        <w:rPr>
          <w:rFonts w:ascii="Noto Sans CJK KR" w:hAnsi="Noto Sans CJK KR"/>
          <w:sz w:val="24"/>
        </w:rPr>
        <w:t>공식 사용자 문서 · 설계 산출물 · 인수 기준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PM, 인수 담당자, 제품 Owner, 문서 관리자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공식 산출물 구성/인수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t>4c4248a12e699c07f9f5fb11fbb33b97ca04077d (`07_16`, canonical currentization source)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공식 사용자 문서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산출물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역할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README.md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제품 브로셔/Architecture 시각 소개/공식 진입점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00 프레임워크 안내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제품 범위/도입/Architecture/문서 Navigator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01 개발자 매뉴얼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온라인/연계 개발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02 배치개발매뉴얼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개발/복구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03 ADM개발자매뉴얼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extension/integration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04 ADM운영자매뉴얼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ADM Route 운영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05 플랫폼운영매뉴얼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설치/운영/배포/DR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90 BZA매뉴얼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관리자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91 Gateway매뉴얼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운영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설계 산출물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산출물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역할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아키텍처설계서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구조/경계/Topology/Failure/Security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기술사양서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Public Contract/Starter/State/Compatibility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기술표준서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구현/Review/Test 표준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데이터베이스표준서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DB/Vendor/Migration/Restore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산출물목록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공식 파일/인수 계약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Owner Document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질문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정본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도입/범위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00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개발/API/Transaction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01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02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연동 개발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03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화면 운영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04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설치/운영/DR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90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91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Architecture decision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아키텍처설계서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Technical contract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기술사양서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Implementation rule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기술표준서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데이터베이스표준서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인수 품질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G01 정본/Owner 구조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G02 README 현행성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G03 Source/API/SQL/Config/Test 사실성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G04 문서만으로 업무 수행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G05 Source 역분석 불필요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G06 책형 순서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G07 전체 코드/경로/설정/SQL/API/명령/출력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G08 Fault/Unknown/Recovery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G09 각 Persona 실무 가치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G10 양적/질적 충분성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G11 양방향 일치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G12 DOCX/PDF 동기화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G13 전 페이지 렌더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G14 링크/이미지/접근성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G15 ZIP 구조/hash/apply/rollback/cleanup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문서 변경 시 영향도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변경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재검토 문서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Public API/Starter/Profile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00/01/기술사양/기술표준/README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 전략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00/01/02/04/05/Architecture/Tech Spec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Route/API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03/04/05/README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Route/API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90/README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Config/Route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05/91/04/README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DB/Migration/Vendor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01/02/05/DB Standard/Tech Spec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Security/Approval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01/03/04/05/90/91/Architecture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02/04/05/Architecture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인수 Evidence Record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6. 인수 Evidence Record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baseline repository / branch / commit</w:t>
              <w:br/>
              <w:t>requirements count and delta</w:t>
              <w:br/>
              <w:t>modified/new/deleted files</w:t>
              <w:br/>
              <w:t>DOCX/PDF pairs and page count</w:t>
              <w:br/>
              <w:t>current source trace checks</w:t>
              <w:br/>
              <w:t>code/config/sql/api/test coverage</w:t>
              <w:br/>
              <w:t>render/preflight/a11y/link checks</w:t>
              <w:br/>
              <w:t>SHA256SUMS and ZIP hash</w:t>
              <w:br/>
              <w:t>unverified product runtime scope</w:t>
              <w:br/>
              <w:t>apply / rollback / cleanup commands</w:t>
              <w:br/>
              <w:t>commit/push performed?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Documentation Standard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cpf-docs/specification/CPF_DOCUMENTATION_STANDARD.md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official doc rules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Final Target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cpf-docs/governance/CPF_FINAL_TARGET_REQUIREMENTS.md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requirements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100점 인수 평가표</w:t>
      </w:r>
    </w:p>
    <w:p>
      <w:r>
        <w:br w:type="page"/>
      </w:r>
    </w:p>
    <w:p>
      <w:pPr>
        <w:pStyle w:val="Heading2"/>
        <w:keepNext/>
      </w:pPr>
      <w:r>
        <w:t>G01 문서 체계/Owner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공식 문서 9개 + 설계 산출물 5종 경로/Owner가 중복 없이 고정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비공식 QuickStart/중복 Guide/Owner 중복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문서 목록·Owner Matrix·Repository tree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새 파일/이름 변경/Owner drift가 없고 링크가 정본으로 수렴</w:t>
            </w:r>
          </w:p>
        </w:tc>
      </w:tr>
    </w:tbl>
    <w:p>
      <w:r>
        <w:t>검수 질문: 새 파일/이름 변경/Owner drift가 없고 링크가 정본으로 수렴?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질문 하나에 Primary Owner가 하나이고 중복 정본 없음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G02 README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Hero·Architecture·Product Map·Topology·Execution·Operations·Domain Journey·Guide Map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텍스트 나열/깨진 이미지/모바일 겹침/제품 흐름 삭제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Desktop·Mobile 이미지 렌더, README 로컬 링크 검사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브로셔 흐름을 따라 제품 범위와 공식 문서 진입점을 판단 가능</w:t>
            </w:r>
          </w:p>
        </w:tc>
      </w:tr>
    </w:tbl>
    <w:p>
      <w:r>
        <w:t>검수 질문: 브로셔 흐름을 따라 제품 범위와 공식 문서 진입점을 판단 가능?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최신 제품/Architecture/Topology/Guide map과 링크가 실제 파일과 일치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G03 사실성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CURRENT SOURCE Symbol/Route/Property/SQL은 latest Source와 일치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과거 SHA/추정 API/존재하지 않는 Property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Source Trace, latest master/source SHA, exact path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표기한 CURRENT SOURCE를 Repository에서 직접 찾을 수 있음</w:t>
            </w:r>
          </w:p>
        </w:tc>
      </w:tr>
    </w:tbl>
    <w:p>
      <w:r>
        <w:t>검수 질문: 표기한 CURRENT SOURCE를 Repository에서 직접 찾을 수 있음?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 Class/API/Route/Property/SQL/Test 경로가 최신 master와 일치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G04 업무 수행성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대상 사용자가 문서만으로 선행조건→실행→판정→복구를 수행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“지원한다/확인한다”로 종료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Source/Terminal/SQL/Config/Output window, 절차/복구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별도 구두 설명 없이 업무 종료 조건까지 도달</w:t>
            </w:r>
          </w:p>
        </w:tc>
      </w:tr>
    </w:tbl>
    <w:p>
      <w:r>
        <w:t>검수 질문: 별도 구두 설명 없이 업무 종료 조건까지 도달?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대상 Persona가 문서만 보고 설치/개발/운영/복구를 수행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G05 Source 역분석 불필요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실무에 필요한 파일·API·입력·기본값·상태·오류를 문서에서 제공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사용자가 Source grep으로 기본 사용법을 찾아야 함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기능별 Source Trace와 사용 계약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Source는 확인용이고 매뉴얼이 업무 수행의 1차 진입점</w:t>
            </w:r>
          </w:p>
        </w:tc>
      </w:tr>
    </w:tbl>
    <w:p>
      <w:r>
        <w:t>검수 질문: Source는 확인용이고 매뉴얼이 업무 수행의 1차 진입점?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일상 업무를 위해 내부 Source를 다시 해부할 필요 없음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G06 책형 흐름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처음 읽는 사용자 기준으로 환경→개발/운영→실패→복구가 이어짐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Reference 표만 나열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목차/Quick Find/E2E Lab/Runbook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앞 절의 산출물이 뒤 절 입력으로 이어짐</w:t>
            </w:r>
          </w:p>
        </w:tc>
      </w:tr>
    </w:tbl>
    <w:p>
      <w:r>
        <w:t>검수 질문: 앞 절의 산출물이 뒤 절 입력으로 이어짐?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준비→구현/설정→실행→확인→실패→복구→인계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G07 코드/설정/SQL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주요 기능마다 실제 또는 명시된 REFERENCE 코드·설정·SQL 제공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한두 줄 pseudo-code로 전체 기능 대체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Java/TS/Vue/YAML/SQL windows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복사·수정할 기준 구현과 수정 금지 영역을 구분</w:t>
            </w:r>
          </w:p>
        </w:tc>
      </w:tr>
    </w:tbl>
    <w:p>
      <w:r>
        <w:t>검수 질문: 복사·수정할 기준 구현과 수정 금지 영역을 구분?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충분한 단위와 파일 경로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G08 API/명령/출력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HTTP/curl/PowerShell/Bash와 정상·오류 출력 포함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명령 없는 절차 설명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Terminal/HTTP/JSON/OUTPUT windows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사용자가 명령 실행 후 정상/오류를 판정 가능</w:t>
            </w:r>
          </w:p>
        </w:tc>
      </w:tr>
    </w:tbl>
    <w:p>
      <w:r>
        <w:t>검수 질문: 사용자가 명령 실행 후 정상/오류를 판정 가능?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입력·기본값·실행 명령·정상/오류 결과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G09 Fault/Recovery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Timeout/response loss/partial/UNKNOWN/duplicate/concurrency를 재현·복구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모든 실패를 retry로 설명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Fault Injection, state query, retry/no-retry/reconcile/rollback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복구 후 DB/log/metric/ADM 종료 판정 존재</w:t>
            </w:r>
          </w:p>
        </w:tc>
      </w:tr>
    </w:tbl>
    <w:p>
      <w:r>
        <w:t>검수 질문: 복구 후 DB/log/metric/ADM 종료 판정 존재?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timeout/duplicate/concurrency/response loss/partial/process kill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G10 01 가치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신규 Domain을 Generator부터 배포 인계까지 구현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API 예시 몇 개만 존재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E2E developer lab, tests, current/reference trace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개발자가 업무 Domain 하나를 끝까지 만들 수 있음</w:t>
            </w:r>
          </w:p>
        </w:tc>
      </w:tr>
    </w:tbl>
    <w:p>
      <w:r>
        <w:t>검수 질문: 개발자가 업무 Domain 하나를 끝까지 만들 수 있음?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개발자가 기능을 만들고 테스트/인계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G11 02 가치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Job/Step/Chunk/metadata/restart/partition/reprocess/reconcile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Job 구조 설명만 존재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Spring Batch source, execution commands, metadata SQL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배치 실패 후 restart/reprocess 여부를 판정하고 실행</w:t>
            </w:r>
          </w:p>
        </w:tc>
      </w:tr>
    </w:tbl>
    <w:p>
      <w:r>
        <w:t>검수 질문: 배치 실패 후 restart/reprocess 여부를 판정하고 실행?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배치를 개발하고 restart/reprocess/reconcile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G12 03 가치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Owner Port→ADM Backend→OpenAPI→generated client→Vue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Route 목록만 존재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Java/OpenAPI/TS/Vue/Test windows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새 ADM 기능을 동일 JVM/Remote로 연결 가능</w:t>
            </w:r>
          </w:p>
        </w:tc>
      </w:tr>
    </w:tbl>
    <w:p>
      <w:r>
        <w:t>검수 질문: 새 ADM 기능을 동일 JVM/Remote로 연결 가능?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 Query/Command를 ADM UI까지 연결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G13 04 가치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실제 Route별 Field/default/column/button/permission/reason/recovery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모든 화면에 같은 공통 문구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Route Registry + actual Frontend Source + screen playbook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운영자가 화면별 조치 조건과 종료 판정을 식별</w:t>
            </w:r>
          </w:p>
        </w:tc>
      </w:tr>
    </w:tbl>
    <w:p>
      <w:r>
        <w:t>검수 질문: 운영자가 화면별 조치 조건과 종료 판정을 식별?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Route별 검색/조치/복구/감사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G14 05 가치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install/config/DB/broker/deploy/observe/backup/restore/DR/runbook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Property key 목록만 존재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Config table + terminal/sql/output + incident runbooks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신규 설치와 장애 복구를 명령 단위로 수행</w:t>
            </w:r>
          </w:p>
        </w:tc>
      </w:tr>
    </w:tbl>
    <w:p>
      <w:r>
        <w:t>검수 질문: 신규 설치와 장애 복구를 명령 단위로 수행?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설치/Property/DB/Broker/Deploy/Backup/DR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G15 90 가치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조직/직원/user/role/data scope/approval/session/audit/attachment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기능명 나열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actual BZA routes/forms/operations + workflow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BZA 관리자가 권한·결재·감사까지 운영</w:t>
            </w:r>
          </w:p>
        </w:tc>
      </w:tr>
    </w:tbl>
    <w:p>
      <w:r>
        <w:t>검수 질문: BZA 관리자가 권한·결재·감사까지 운영?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조직/권한/Data Scope/결재/Audit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G16 91 가치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route/group/binding/security/test/publish/ACK/drift/LKG/rollback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Gateway 개념 설명만 존재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actual Gateway page/config/operation windows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Route 공개/차단/복구를 상태·version 기준으로 수행</w:t>
            </w:r>
          </w:p>
        </w:tc>
      </w:tr>
    </w:tbl>
    <w:p>
      <w:r>
        <w:t>검수 질문: Route 공개/차단/복구를 상태·version 기준으로 수행?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Route/보안/Publish/LKG/Reconcile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G17 설계서 깊이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Architecture/Spec/Standard/DB가 판단 근거와 규칙·예제를 제공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매뉴얼 내용 재요약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ADR, contract matrix, good/bad, DDL/migration/reconcile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설계 변경 Review에서 직접 판단 자료로 사용</w:t>
            </w:r>
          </w:p>
        </w:tc>
      </w:tr>
    </w:tbl>
    <w:p>
      <w:r>
        <w:t>검수 질문: 설계 변경 Review에서 직접 판단 자료로 사용?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경계/이유/Trade-off/failure/security/data/deploy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G18 양적 충분성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이전 승인본 대비 문서별 실질 라인/문자/페이지 비감소를 점검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표/공백으로 숫자만 증가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size delta review + content window count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감소 시 사유 없는 통과 금지; 증가는 정보 밀도와 함께 검토</w:t>
            </w:r>
          </w:p>
        </w:tc>
      </w:tr>
    </w:tbl>
    <w:p>
      <w:r>
        <w:t>검수 질문: 감소 시 사유 없는 통과 금지; 증가는 정보 밀도와 함께 검토?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내용을 줄이지 않아 실제 범위에 비례한 분량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G19 질적 충분성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각 페이지가 역할에 맞는 정보·예제·판정 기준을 제공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한 줄 표 또는 큰 여백 반복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visual QA + executability review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임의 페이지를 열어도 해당 절의 업무 가치가 설명됨</w:t>
            </w:r>
          </w:p>
        </w:tc>
      </w:tr>
    </w:tbl>
    <w:p>
      <w:r>
        <w:t>검수 질문: 임의 페이지를 열어도 해당 절의 업무 가치가 설명됨?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설명·예제·판정·실패·복구가 구체적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G20 양방향 일치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Source/API/SQL/Test↔문서의 Owner/이름/상태가 양방향 추적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문서에만 있거나 Source에만 있는 current claim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Source trace/requirement mapping/evidence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current claim은 exact path로 역추적 가능, product contract는 명확히 분리</w:t>
            </w:r>
          </w:p>
        </w:tc>
      </w:tr>
    </w:tbl>
    <w:p>
      <w:r>
        <w:t>검수 질문: current claim은 exact path로 역추적 가능, product contract는 명확히 분리?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Requirement↔Source/API/SQL/Test/Guide trace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G21 형식 품질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DOCX/PDF에서 표·코드·그림·페이지번호·한글 렌더가 정상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clip/overlap/blank/broken glyph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전 페이지 render, PDF preflight, a11y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가시적 결함 0, comments/tracked 0</w:t>
            </w:r>
          </w:p>
        </w:tc>
      </w:tr>
    </w:tbl>
    <w:p>
      <w:r>
        <w:t>검수 질문: 가시적 결함 0, comments/tracked 0?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DOCX/PDF sync, 모든 page render, glyph/table/a11y/link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  <w:keepNext/>
      </w:pPr>
      <w:r>
        <w:t>G22 고객 인수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</w:trPr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검수 항목</w:t>
            </w:r>
          </w:p>
        </w:tc>
        <w:tc>
          <w:tcPr>
            <w:tcW w:type="dxa" w:w="4988"/>
            <w:shd w:fill="D9EAF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000000"/>
                <w:sz w:val="16"/>
              </w:rPr>
              <w:t>판정 내용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내용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도입 판단→개발→운영→감사→복구 역할별 진입점이 연결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실패 예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내부 개발 메모처럼 작성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필수 Evidence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README Guide Map + 산출물목록 + owner manuals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통과 기준</w:t>
            </w:r>
          </w:p>
        </w:tc>
        <w:tc>
          <w:tcPr>
            <w:tcW w:type="dxa" w:w="498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000000"/>
                <w:sz w:val="16"/>
              </w:rPr>
              <w:t>고객 인수 담당자가 전달물/책임/검증/미검증을 식별</w:t>
            </w:r>
          </w:p>
        </w:tc>
      </w:tr>
    </w:tbl>
    <w:p>
      <w:r>
        <w:t>검수 질문: 고객 인수 담당자가 전달물/책임/검증/미검증을 식별? 답을 Evidence로 입증하지 못하면 해당 Gate는 완료로 기록하지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세트가 실제 교육/개발/운영에 사용 가능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9. 인수 시 사용 순서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5"/>
        <w:gridCol w:w="3325"/>
        <w:gridCol w:w="3325"/>
      </w:tblGrid>
      <w:tr>
        <w:trPr>
          <w:tblHeader w:val="true"/>
          <w:cantSplit/>
          <w:tblHeader w:val="true"/>
        </w:trPr>
        <w:tc>
          <w:tcPr>
            <w:tcW w:type="dxa" w:w="332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순서</w:t>
            </w:r>
          </w:p>
        </w:tc>
        <w:tc>
          <w:tcPr>
            <w:tcW w:type="dxa" w:w="332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산출물</w:t>
            </w:r>
          </w:p>
        </w:tc>
        <w:tc>
          <w:tcPr>
            <w:tcW w:type="dxa" w:w="332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검수 목적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README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제품/Architecture/Guide 진입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2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00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범위/Owner/Topology 결정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01/02/03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실행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04/05/90/91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운영/복구 실행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5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Architecture/Spec/Standard/DB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설계·통제 근거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6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QA와 미검증 범위 확인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인수 판정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문서 페이지/표/라인 증가는 최소 Gate일 뿐입니다.</w:t>
              <w:br/>
              <w:t>실제 Source/Config/SQL/Command/Expected Output/Fault/Recovery가 필요한 곳에 존재해야 합니다.</w:t>
              <w:br/>
              <w:t>Runtime/DB/Browser/Multi-instance/Fault는 직접 실행하지 않았으면 UNVERIFIED입니다.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산출물목록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