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46520" cy="1181862"/>
            <wp:docPr id="1" name="Picture 1" descr="CPF Official Product Documentation cover banner" title="CPF documentation visu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_r26_cover_bann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18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0"/>
        <w:jc w:val="center"/>
      </w:pPr>
      <w:r>
        <w:rPr>
          <w:rFonts w:ascii="Noto Sans CJK KR" w:hAnsi="Noto Sans CJK KR"/>
          <w:b/>
          <w:sz w:val="24"/>
        </w:rPr>
        <w:t>CORE PLATFORM FRAMEWORK</w:t>
      </w:r>
    </w:p>
    <w:p>
      <w:pPr>
        <w:jc w:val="center"/>
      </w:pPr>
      <w:r>
        <w:rPr>
          <w:rFonts w:ascii="Noto Sans CJK KR" w:hAnsi="Noto Sans CJK KR"/>
          <w:b/>
          <w:sz w:val="56"/>
        </w:rPr>
        <w:t>05 플랫폼운영매뉴얼</w:t>
      </w:r>
    </w:p>
    <w:p>
      <w:pPr>
        <w:jc w:val="center"/>
      </w:pPr>
      <w:r>
        <w:rPr>
          <w:rFonts w:ascii="Noto Sans CJK KR" w:hAnsi="Noto Sans CJK KR"/>
          <w:sz w:val="24"/>
        </w:rPr>
        <w:t>설치 · Property · DB · Broker · 배포 · 관측 · Backup/Restore · Upgrade/Rollback · DR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1984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항목</w:t>
            </w:r>
          </w:p>
        </w:tc>
        <w:tc>
          <w:tcPr>
            <w:tcW w:type="dxa" w:w="7654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기준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대상</w:t>
            </w:r>
          </w:p>
        </w:tc>
        <w:tc>
          <w:tcPr>
            <w:tcW w:type="dxa" w:w="76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플랫폼 운영자, SRE, DBA, 보안 운영자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정본 역할</w:t>
            </w:r>
          </w:p>
        </w:tc>
        <w:tc>
          <w:tcPr>
            <w:tcW w:type="dxa" w:w="76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설치·설정·배포·복구 정본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기준 Repository</w:t>
            </w:r>
          </w:p>
        </w:tc>
        <w:tc>
          <w:tcPr>
            <w:tcW w:type="dxa" w:w="76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freeangelsun/202412_01_CPF · master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기준 Commit</w:t>
            </w:r>
          </w:p>
        </w:tc>
        <w:tc>
          <w:tcPr>
            <w:tcW w:type="dxa" w:w="76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KR" w:hAnsi="Noto Sans CJK KR"/>
                <w:sz w:val="16"/>
              </w:rPr>
              <w:t>64fd08d963927860e8d023403dfa276931801ee5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요구사항 정본</w:t>
            </w:r>
          </w:p>
        </w:tc>
        <w:tc>
          <w:tcPr>
            <w:tcW w:type="dxa" w:w="76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CPF_FINAL_TARGET_REQUIREMENTS.md · 186개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t>현행화 Source</w:t>
            </w:r>
          </w:p>
        </w:tc>
        <w:tc>
          <w:tcPr>
            <w:tcW w:type="dxa" w:w="4933"/>
          </w:tcPr>
          <w:p>
            <w:r>
              <w:rPr>
                <w:rFonts w:ascii="Noto Sans CJK KR" w:hAnsi="Noto Sans CJK KR"/>
                <w:sz w:val="16"/>
              </w:rPr>
              <w:t>4c4248a12e699c07f9f5fb11fbb33b97ca04077d</w:t>
            </w:r>
          </w:p>
        </w:tc>
      </w:tr>
    </w:tbl>
    <w:p>
      <w:pPr>
        <w:spacing w:after="40"/>
      </w:pPr>
    </w:p>
    <w:p>
      <w:pPr>
        <w:pStyle w:val="CPFCallout"/>
        <w:shd w:fill="EAF2F8"/>
      </w:pPr>
      <w:r>
        <w:t>이 문서는 현재 구현의 상태 보고가 아니라, CPF 제품 사용자가 업무를 끝내기 위해 따라야 할 완성 기준 사용 계약을 중심으로 작성한다. 실제 CPF Symbol/Path는 CURRENT SOURCE, 구현 독립 예시는 REFERENCE로 구분한다.</w:t>
      </w:r>
    </w:p>
    <w:p>
      <w:r>
        <w:br w:type="page"/>
      </w:r>
    </w:p>
    <w:p>
      <w:pPr>
        <w:pStyle w:val="Heading1"/>
        <w:pBdr>
          <w:bottom w:val="single" w:sz="8" w:space="4" w:color="BDD3E7"/>
          <w:bottom w:val="single" w:sz="8" w:space="4" w:color="BDD3E7"/>
        </w:pBdr>
        <w:keepNext/>
        <w:pageBreakBefore/>
      </w:pPr>
      <w:r>
        <w:t>문서 읽는 법과 사실 구분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1587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표기</w:t>
            </w:r>
          </w:p>
        </w:tc>
        <w:tc>
          <w:tcPr>
            <w:tcW w:type="dxa" w:w="3969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의미</w:t>
            </w:r>
          </w:p>
        </w:tc>
        <w:tc>
          <w:tcPr>
            <w:tcW w:type="dxa" w:w="4082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사용 규칙</w:t>
            </w:r>
          </w:p>
        </w:tc>
      </w:tr>
      <w:tr>
        <w:trPr>
          <w:cantSplit/>
          <w:cantSplit/>
          <w:cantSplit/>
        </w:trP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CURRENT SOURCE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최신 master에서 직접 확인한 실제 Class/API/Route/Property/SQL/Test/경로</w:t>
            </w:r>
          </w:p>
        </w:tc>
        <w:tc>
          <w:tcPr>
            <w:tcW w:type="dxa" w:w="40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복사·검색 가능한 실제 이름으로 사용한다.</w:t>
            </w:r>
          </w:p>
        </w:tc>
      </w:tr>
      <w:tr>
        <w:trPr>
          <w:cantSplit/>
          <w:cantSplit/>
          <w:cantSplit/>
        </w:trP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PRODUCT CONTRACT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CPF가 완료된 제품으로서 제공해야 하는 사용·운영 계약</w:t>
            </w:r>
          </w:p>
        </w:tc>
        <w:tc>
          <w:tcPr>
            <w:tcW w:type="dxa" w:w="40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현재 구현량 때문에 축소하지 않는다.</w:t>
            </w:r>
          </w:p>
        </w:tc>
      </w:tr>
      <w:tr>
        <w:trPr>
          <w:cantSplit/>
          <w:cantSplit/>
          <w:cantSplit/>
        </w:trP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REFERENCE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사용자가 그대로 응용할 수 있도록 제공하는 완성 기준 코드·설정·절차 예시</w:t>
            </w:r>
          </w:p>
        </w:tc>
        <w:tc>
          <w:tcPr>
            <w:tcW w:type="dxa" w:w="40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실제 CPF 내부 Symbol인 것처럼 표현하지 않는다.</w:t>
            </w:r>
          </w:p>
        </w:tc>
      </w:tr>
    </w:tbl>
    <w:p>
      <w:pPr>
        <w:spacing w:after="40"/>
      </w:pPr>
    </w:p>
    <w:p>
      <w:r>
        <w:t>본문은 기능을 찾는 데서 끝나지 않는다. 적용 가능한 범위에서 선택 기준 → 준비 → 구현/설정 → 실행 → 정상 결과 → 실패/부분 실패 → 복구·대사 → 보안·감사 → Test → 운영 인계 순서로 설명한다.</w:t>
      </w:r>
    </w:p>
    <w:p>
      <w:pPr>
        <w:pStyle w:val="Heading1"/>
        <w:pBdr>
          <w:bottom w:val="single" w:sz="8" w:space="4" w:color="BDD3E7"/>
          <w:bottom w:val="single" w:sz="8" w:space="4" w:color="BDD3E7"/>
        </w:pBdr>
        <w:keepNext/>
        <w:pageBreakBefore/>
      </w:pPr>
      <w:r>
        <w:t>1. 지원 환경과 Artifact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구분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제품 계약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Java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JDK 25 toolchain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DB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MariaDB / PostgreSQL / Oracle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Artifact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JAR/WAR/Static/Worker + manifest + SHA-256 + signature/trust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Topology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Local/Remote, Modular Monolith/Microservice, multi-instance/multi-zone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Deploy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Rolling/Canary/Blue-Green, selective rollback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Browsers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ADM/BZA 3-browser E2E 목표: Chromium/Firefox/WebKit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Artifact supply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LOCAL_DEV / REMOTE / OFFLINE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4" w:color="BDD3E7"/>
          <w:bottom w:val="single" w:sz="8" w:space="4" w:color="BDD3E7"/>
        </w:pBdr>
        <w:keepNext/>
        <w:pageBreakBefore/>
      </w:pPr>
      <w:r>
        <w:t>2. 신규 설치 순서</w:t>
      </w:r>
    </w:p>
    <w:p>
      <w:pPr>
        <w:pStyle w:val="Heading2"/>
        <w:keepNext/>
      </w:pPr>
      <w:r>
        <w:t>2.1 Artifact 검증</w:t>
      </w:r>
    </w:p>
    <w:p>
      <w:r>
        <w:t>manifest/version/build SHA/checksum/signature/keyId/revocation</w:t>
      </w:r>
    </w:p>
    <w:p>
      <w:pPr>
        <w:pStyle w:val="Heading2"/>
        <w:keepNext/>
      </w:pPr>
      <w:r>
        <w:t>2.2 계정/Directory</w:t>
      </w:r>
    </w:p>
    <w:p>
      <w:r>
        <w:t>서비스별 least-privilege OS account, config/data/log/spool/tmp 분리</w:t>
      </w:r>
    </w:p>
    <w:p>
      <w:pPr>
        <w:pStyle w:val="Heading2"/>
        <w:keepNext/>
      </w:pPr>
      <w:r>
        <w:t>2.3 Secret/Certificate</w:t>
      </w:r>
    </w:p>
    <w:p>
      <w:r>
        <w:t>DB/Broker/OIDC/KMS/HSM/TLS credential 외부 주입</w:t>
      </w:r>
    </w:p>
    <w:p>
      <w:pPr>
        <w:pStyle w:val="Heading2"/>
        <w:keepNext/>
      </w:pPr>
      <w:r>
        <w:t>2.4 DB Profile/Lifecycle</w:t>
      </w:r>
    </w:p>
    <w:p>
      <w:r>
        <w:t>Vendor/Schema/least-privilege user → install/seed/verify</w:t>
      </w:r>
    </w:p>
    <w:p>
      <w:pPr>
        <w:pStyle w:val="Heading2"/>
        <w:keepNext/>
      </w:pPr>
      <w:r>
        <w:t>2.5 Runtime Config</w:t>
      </w:r>
    </w:p>
    <w:p>
      <w:r>
        <w:t>Profile/Property/port/endpoint/timeout/retention</w:t>
      </w:r>
    </w:p>
    <w:p>
      <w:pPr>
        <w:pStyle w:val="Heading2"/>
        <w:keepNext/>
      </w:pPr>
      <w:r>
        <w:t>2.6 Bootstrap</w:t>
      </w:r>
    </w:p>
    <w:p>
      <w:r>
        <w:t>ADM/BZA 초기 관리자 Secret 주입, 고정 password 금지</w:t>
      </w:r>
    </w:p>
    <w:p>
      <w:pPr>
        <w:pStyle w:val="Heading2"/>
        <w:keepNext/>
      </w:pPr>
      <w:r>
        <w:t>2.7 Start</w:t>
      </w:r>
    </w:p>
    <w:p>
      <w:r>
        <w:t>dependency readiness→application startup→readiness/liveness</w:t>
      </w:r>
    </w:p>
    <w:p>
      <w:pPr>
        <w:pStyle w:val="Heading2"/>
        <w:keepNext/>
      </w:pPr>
      <w:r>
        <w:t>2.8 첫 로그인</w:t>
      </w:r>
    </w:p>
    <w:p>
      <w:r>
        <w:t>password change/MFA/network policy/session 확인</w:t>
      </w:r>
    </w:p>
    <w:p>
      <w:pPr>
        <w:pStyle w:val="Heading2"/>
        <w:keepNext/>
      </w:pPr>
      <w:r>
        <w:t>2.9 운영 인계</w:t>
      </w:r>
    </w:p>
    <w:p>
      <w:r>
        <w:t>SLO/dashboard/alert/backup/runbook/owner/evidence</w:t>
      </w:r>
    </w:p>
    <w:p>
      <w:pPr>
        <w:pStyle w:val="Heading1"/>
        <w:pBdr>
          <w:bottom w:val="single" w:sz="8" w:space="4" w:color="BDD3E7"/>
          <w:bottom w:val="single" w:sz="8" w:space="4" w:color="BDD3E7"/>
        </w:pBdr>
        <w:keepNext/>
        <w:pageBreakBefore/>
      </w:pPr>
      <w:r>
        <w:t>3. Directory Reference</w:t>
      </w:r>
    </w:p>
    <w:p>
      <w:pPr>
        <w:spacing w:before="100" w:after="60"/>
        <w:shd w:fill="FFF2CC"/>
      </w:pPr>
      <w:r>
        <w:rPr>
          <w:b/>
        </w:rPr>
        <w:t>[REFERENCE]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  <w:cantSplit/>
          <w:tblHeader w:val="true"/>
        </w:trPr>
        <w:tc>
          <w:tcPr>
            <w:tcW w:type="dxa" w:w="9976"/>
            <w:shd w:fill="2C628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2C6280"/>
              <w:bottom w:val="nil"/>
              <w:left w:val="single" w:sz="4" w:color="2C6280"/>
              <w:right w:val="single" w:sz="4" w:color="2C6280"/>
            </w:tcBorders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●  ●  ●   TREE · /opt/cpf/&lt;service&gt;/</w:t>
            </w:r>
          </w:p>
        </w:tc>
      </w:tr>
      <w:tr>
        <w:trPr>
          <w:cantSplit/>
          <w:cantSplit/>
        </w:trPr>
        <w:tc>
          <w:tcPr>
            <w:tcW w:type="dxa" w:w="9976"/>
            <w:shd w:fill="10212E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2C6280"/>
              <w:left w:val="single" w:sz="4" w:color="2C6280"/>
              <w:right w:val="single" w:sz="4" w:color="2C6280"/>
            </w:tcBorders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color w:val="E5F4FF"/>
                <w:sz w:val="16"/>
              </w:rPr>
              <w:t>/opt/cpf/&lt;service&gt;/</w:t>
              <w:br/>
              <w:t>├─ app/        # immutable versioned artifact</w:t>
              <w:br/>
              <w:t>├─ config/     # non-secret config; secret reference only</w:t>
              <w:br/>
              <w:t>├─ data/       # durable runtime state</w:t>
              <w:br/>
              <w:t>├─ spool/      # recovery spool / bounded</w:t>
              <w:br/>
              <w:t>├─ logs/       # application/runtime logs</w:t>
              <w:br/>
              <w:t>└─ tmp/        # process-scoped temp; startup cleanup policy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8" w:space="4" w:color="BDD3E7"/>
          <w:bottom w:val="single" w:sz="8" w:space="4" w:color="BDD3E7"/>
        </w:pBdr>
        <w:keepNext/>
        <w:pageBreakBefore/>
      </w:pPr>
      <w:r>
        <w:t>4. ADM 핵심 Property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2721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Env/Key</w:t>
            </w:r>
          </w:p>
        </w:tc>
        <w:tc>
          <w:tcPr>
            <w:tcW w:type="dxa" w:w="1020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Type</w:t>
            </w:r>
          </w:p>
        </w:tc>
        <w:tc>
          <w:tcPr>
            <w:tcW w:type="dxa" w:w="2098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Default</w:t>
            </w:r>
          </w:p>
        </w:tc>
        <w:tc>
          <w:tcPr>
            <w:tcW w:type="dxa" w:w="2381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Consumer/의미</w:t>
            </w:r>
          </w:p>
        </w:tc>
        <w:tc>
          <w:tcPr>
            <w:tcW w:type="dxa" w:w="1304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반영</w:t>
            </w:r>
          </w:p>
        </w:tc>
        <w:tc>
          <w:tcPr>
            <w:tcW w:type="dxa" w:w="1020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Secret</w:t>
            </w:r>
          </w:p>
        </w:tc>
      </w:tr>
      <w:tr>
        <w:trPr>
          <w:cantSplit/>
          <w:cantSplit/>
          <w:cantSplit/>
        </w:trPr>
        <w:tc>
          <w:tcPr>
            <w:tcW w:type="dxa" w:w="27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ADM_SERVER_PORT</w:t>
            </w:r>
          </w:p>
        </w:tc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int</w:t>
            </w:r>
          </w:p>
        </w:tc>
        <w:tc>
          <w:tcPr>
            <w:tcW w:type="dxa" w:w="20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8090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ADM HTTP port</w:t>
            </w:r>
          </w:p>
        </w:tc>
        <w:tc>
          <w:tcPr>
            <w:tcW w:type="dxa" w:w="1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restart</w:t>
            </w:r>
          </w:p>
        </w:tc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No</w:t>
            </w:r>
          </w:p>
        </w:tc>
      </w:tr>
      <w:tr>
        <w:trPr>
          <w:cantSplit/>
          <w:cantSplit/>
          <w:cantSplit/>
        </w:trPr>
        <w:tc>
          <w:tcPr>
            <w:tcW w:type="dxa" w:w="27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ADM_DB_URL</w:t>
            </w:r>
          </w:p>
        </w:tc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string</w:t>
            </w:r>
          </w:p>
        </w:tc>
        <w:tc>
          <w:tcPr>
            <w:tcW w:type="dxa" w:w="20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jdbc:mariadb://localhost:3306/admDB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ADM DB</w:t>
            </w:r>
          </w:p>
        </w:tc>
        <w:tc>
          <w:tcPr>
            <w:tcW w:type="dxa" w:w="1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restart</w:t>
            </w:r>
          </w:p>
        </w:tc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No</w:t>
            </w:r>
          </w:p>
        </w:tc>
      </w:tr>
      <w:tr>
        <w:trPr>
          <w:cantSplit/>
          <w:cantSplit/>
          <w:cantSplit/>
        </w:trPr>
        <w:tc>
          <w:tcPr>
            <w:tcW w:type="dxa" w:w="27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ADM_DB_USERNAME</w:t>
            </w:r>
          </w:p>
        </w:tc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string</w:t>
            </w:r>
          </w:p>
        </w:tc>
        <w:tc>
          <w:tcPr>
            <w:tcW w:type="dxa" w:w="20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cpf_adm_app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ADM DB principal</w:t>
            </w:r>
          </w:p>
        </w:tc>
        <w:tc>
          <w:tcPr>
            <w:tcW w:type="dxa" w:w="1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restart</w:t>
            </w:r>
          </w:p>
        </w:tc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No</w:t>
            </w:r>
          </w:p>
        </w:tc>
      </w:tr>
      <w:tr>
        <w:trPr>
          <w:cantSplit/>
          <w:cantSplit/>
          <w:cantSplit/>
        </w:trPr>
        <w:tc>
          <w:tcPr>
            <w:tcW w:type="dxa" w:w="27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ADM_DB_PASSWORD</w:t>
            </w:r>
          </w:p>
        </w:tc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secret</w:t>
            </w:r>
          </w:p>
        </w:tc>
        <w:tc>
          <w:tcPr>
            <w:tcW w:type="dxa" w:w="20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__REPLACE_BY_ENV__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ADM DB secret</w:t>
            </w:r>
          </w:p>
        </w:tc>
        <w:tc>
          <w:tcPr>
            <w:tcW w:type="dxa" w:w="1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restart</w:t>
            </w:r>
          </w:p>
        </w:tc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Yes</w:t>
            </w:r>
          </w:p>
        </w:tc>
      </w:tr>
      <w:tr>
        <w:trPr>
          <w:cantSplit/>
          <w:cantSplit/>
          <w:cantSplit/>
        </w:trPr>
        <w:tc>
          <w:tcPr>
            <w:tcW w:type="dxa" w:w="27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CPF_ADM_BOOTSTRAP_ENABLED</w:t>
            </w:r>
          </w:p>
        </w:tc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bool</w:t>
            </w:r>
          </w:p>
        </w:tc>
        <w:tc>
          <w:tcPr>
            <w:tcW w:type="dxa" w:w="20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false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bootstrap user create</w:t>
            </w:r>
          </w:p>
        </w:tc>
        <w:tc>
          <w:tcPr>
            <w:tcW w:type="dxa" w:w="1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restart</w:t>
            </w:r>
          </w:p>
        </w:tc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No</w:t>
            </w:r>
          </w:p>
        </w:tc>
      </w:tr>
      <w:tr>
        <w:trPr>
          <w:cantSplit/>
          <w:cantSplit/>
          <w:cantSplit/>
        </w:trPr>
        <w:tc>
          <w:tcPr>
            <w:tcW w:type="dxa" w:w="27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CPF_ADM_BOOTSTRAP_ALLOW_PROD</w:t>
            </w:r>
          </w:p>
        </w:tc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bool</w:t>
            </w:r>
          </w:p>
        </w:tc>
        <w:tc>
          <w:tcPr>
            <w:tcW w:type="dxa" w:w="20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false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prod bootstrap guard</w:t>
            </w:r>
          </w:p>
        </w:tc>
        <w:tc>
          <w:tcPr>
            <w:tcW w:type="dxa" w:w="1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restart</w:t>
            </w:r>
          </w:p>
        </w:tc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No</w:t>
            </w:r>
          </w:p>
        </w:tc>
      </w:tr>
      <w:tr>
        <w:trPr>
          <w:cantSplit/>
          <w:cantSplit/>
          <w:cantSplit/>
        </w:trPr>
        <w:tc>
          <w:tcPr>
            <w:tcW w:type="dxa" w:w="27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CPF_ADM_BOOTSTRAP_OPERATOR_ID</w:t>
            </w:r>
          </w:p>
        </w:tc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string</w:t>
            </w:r>
          </w:p>
        </w:tc>
        <w:tc>
          <w:tcPr>
            <w:tcW w:type="dxa" w:w="20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admin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bootstrap operator</w:t>
            </w:r>
          </w:p>
        </w:tc>
        <w:tc>
          <w:tcPr>
            <w:tcW w:type="dxa" w:w="1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restart</w:t>
            </w:r>
          </w:p>
        </w:tc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No</w:t>
            </w:r>
          </w:p>
        </w:tc>
      </w:tr>
      <w:tr>
        <w:trPr>
          <w:cantSplit/>
          <w:cantSplit/>
          <w:cantSplit/>
        </w:trPr>
        <w:tc>
          <w:tcPr>
            <w:tcW w:type="dxa" w:w="27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CPF_ADM_BOOTSTRAP_PASSWORD</w:t>
            </w:r>
          </w:p>
        </w:tc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secret</w:t>
            </w:r>
          </w:p>
        </w:tc>
        <w:tc>
          <w:tcPr>
            <w:tcW w:type="dxa" w:w="20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empty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bootstrap password injected</w:t>
            </w:r>
          </w:p>
        </w:tc>
        <w:tc>
          <w:tcPr>
            <w:tcW w:type="dxa" w:w="1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restart</w:t>
            </w:r>
          </w:p>
        </w:tc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Yes</w:t>
            </w:r>
          </w:p>
        </w:tc>
      </w:tr>
      <w:tr>
        <w:trPr>
          <w:cantSplit/>
          <w:cantSplit/>
          <w:cantSplit/>
        </w:trPr>
        <w:tc>
          <w:tcPr>
            <w:tcW w:type="dxa" w:w="27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CPF_ADM_SECURITY_ENABLED</w:t>
            </w:r>
          </w:p>
        </w:tc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bool</w:t>
            </w:r>
          </w:p>
        </w:tc>
        <w:tc>
          <w:tcPr>
            <w:tcW w:type="dxa" w:w="20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true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server security</w:t>
            </w:r>
          </w:p>
        </w:tc>
        <w:tc>
          <w:tcPr>
            <w:tcW w:type="dxa" w:w="1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restart</w:t>
            </w:r>
          </w:p>
        </w:tc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No</w:t>
            </w:r>
          </w:p>
        </w:tc>
      </w:tr>
      <w:tr>
        <w:trPr>
          <w:cantSplit/>
          <w:cantSplit/>
          <w:cantSplit/>
        </w:trPr>
        <w:tc>
          <w:tcPr>
            <w:tcW w:type="dxa" w:w="27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CPF_ADM_SESSION_TTL_SECONDS</w:t>
            </w:r>
          </w:p>
        </w:tc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int</w:t>
            </w:r>
          </w:p>
        </w:tc>
        <w:tc>
          <w:tcPr>
            <w:tcW w:type="dxa" w:w="20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3600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session TTL</w:t>
            </w:r>
          </w:p>
        </w:tc>
        <w:tc>
          <w:tcPr>
            <w:tcW w:type="dxa" w:w="1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policy/restart</w:t>
            </w:r>
          </w:p>
        </w:tc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No</w:t>
            </w:r>
          </w:p>
        </w:tc>
      </w:tr>
      <w:tr>
        <w:trPr>
          <w:cantSplit/>
          <w:cantSplit/>
          <w:cantSplit/>
        </w:trPr>
        <w:tc>
          <w:tcPr>
            <w:tcW w:type="dxa" w:w="27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CPF_ADM_MFA_ENABLED</w:t>
            </w:r>
          </w:p>
        </w:tc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bool</w:t>
            </w:r>
          </w:p>
        </w:tc>
        <w:tc>
          <w:tcPr>
            <w:tcW w:type="dxa" w:w="20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false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MFA policy</w:t>
            </w:r>
          </w:p>
        </w:tc>
        <w:tc>
          <w:tcPr>
            <w:tcW w:type="dxa" w:w="1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policy</w:t>
            </w:r>
          </w:p>
        </w:tc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No</w:t>
            </w:r>
          </w:p>
        </w:tc>
      </w:tr>
      <w:tr>
        <w:trPr>
          <w:cantSplit/>
          <w:cantSplit/>
          <w:cantSplit/>
        </w:trPr>
        <w:tc>
          <w:tcPr>
            <w:tcW w:type="dxa" w:w="27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CPF_ADM_PASSWORD_EXPIRE_DAYS</w:t>
            </w:r>
          </w:p>
        </w:tc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int</w:t>
            </w:r>
          </w:p>
        </w:tc>
        <w:tc>
          <w:tcPr>
            <w:tcW w:type="dxa" w:w="20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90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password expiry</w:t>
            </w:r>
          </w:p>
        </w:tc>
        <w:tc>
          <w:tcPr>
            <w:tcW w:type="dxa" w:w="1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policy</w:t>
            </w:r>
          </w:p>
        </w:tc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No</w:t>
            </w:r>
          </w:p>
        </w:tc>
      </w:tr>
      <w:tr>
        <w:trPr>
          <w:cantSplit/>
          <w:cantSplit/>
          <w:cantSplit/>
        </w:trPr>
        <w:tc>
          <w:tcPr>
            <w:tcW w:type="dxa" w:w="27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CPF_ADM_PASSWORD_MIN_LENGTH</w:t>
            </w:r>
          </w:p>
        </w:tc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int</w:t>
            </w:r>
          </w:p>
        </w:tc>
        <w:tc>
          <w:tcPr>
            <w:tcW w:type="dxa" w:w="20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10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minimum length</w:t>
            </w:r>
          </w:p>
        </w:tc>
        <w:tc>
          <w:tcPr>
            <w:tcW w:type="dxa" w:w="1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policy</w:t>
            </w:r>
          </w:p>
        </w:tc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No</w:t>
            </w:r>
          </w:p>
        </w:tc>
      </w:tr>
      <w:tr>
        <w:trPr>
          <w:cantSplit/>
          <w:cantSplit/>
          <w:cantSplit/>
        </w:trPr>
        <w:tc>
          <w:tcPr>
            <w:tcW w:type="dxa" w:w="27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CPF_ADM_PASSWORD_MAX_FAIL_COUNT</w:t>
            </w:r>
          </w:p>
        </w:tc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int</w:t>
            </w:r>
          </w:p>
        </w:tc>
        <w:tc>
          <w:tcPr>
            <w:tcW w:type="dxa" w:w="20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5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lock threshold</w:t>
            </w:r>
          </w:p>
        </w:tc>
        <w:tc>
          <w:tcPr>
            <w:tcW w:type="dxa" w:w="1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policy</w:t>
            </w:r>
          </w:p>
        </w:tc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No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4" w:color="BDD3E7"/>
          <w:bottom w:val="single" w:sz="8" w:space="4" w:color="BDD3E7"/>
        </w:pBdr>
        <w:keepNext/>
        <w:pageBreakBefore/>
      </w:pPr>
      <w:r>
        <w:t>5. Gateway 핵심 Property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3288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Env</w:t>
            </w:r>
          </w:p>
        </w:tc>
        <w:tc>
          <w:tcPr>
            <w:tcW w:type="dxa" w:w="2154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Default</w:t>
            </w:r>
          </w:p>
        </w:tc>
        <w:tc>
          <w:tcPr>
            <w:tcW w:type="dxa" w:w="4195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운영 의미</w:t>
            </w:r>
          </w:p>
        </w:tc>
      </w:tr>
      <w:tr>
        <w:trPr>
          <w:cantSplit/>
          <w:cantSplit/>
          <w:cantSplit/>
        </w:trPr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GWY_SERVER_PORT</w:t>
            </w:r>
          </w:p>
        </w:tc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8070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Data plane port</w:t>
            </w:r>
          </w:p>
        </w:tc>
      </w:tr>
      <w:tr>
        <w:trPr>
          <w:cantSplit/>
          <w:cantSplit/>
          <w:cantSplit/>
        </w:trPr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GWY_ROUTE_REFRESH</w:t>
            </w:r>
          </w:p>
        </w:tc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30s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Route refresh</w:t>
            </w:r>
          </w:p>
        </w:tc>
      </w:tr>
      <w:tr>
        <w:trPr>
          <w:cantSplit/>
          <w:cantSplit/>
          <w:cantSplit/>
        </w:trPr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GWY_POLICY_REFRESH</w:t>
            </w:r>
          </w:p>
        </w:tc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15s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Policy refresh</w:t>
            </w:r>
          </w:p>
        </w:tc>
      </w:tr>
      <w:tr>
        <w:trPr>
          <w:cantSplit/>
          <w:cantSplit/>
          <w:cantSplit/>
        </w:trPr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GWY_HEALTH_PROBE_INTERVAL</w:t>
            </w:r>
          </w:p>
        </w:tc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30s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Target probe</w:t>
            </w:r>
          </w:p>
        </w:tc>
      </w:tr>
      <w:tr>
        <w:trPr>
          <w:cantSplit/>
          <w:cantSplit/>
          <w:cantSplit/>
        </w:trPr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GWY_HEALTH_STALE_AFTER</w:t>
            </w:r>
          </w:p>
        </w:tc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90s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stale threshold</w:t>
            </w:r>
          </w:p>
        </w:tc>
      </w:tr>
      <w:tr>
        <w:trPr>
          <w:cantSplit/>
          <w:cantSplit/>
          <w:cantSplit/>
        </w:trPr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GWY_CONNECT_TIMEOUT_CAP</w:t>
            </w:r>
          </w:p>
        </w:tc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10s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connect timeout cap</w:t>
            </w:r>
          </w:p>
        </w:tc>
      </w:tr>
      <w:tr>
        <w:trPr>
          <w:cantSplit/>
          <w:cantSplit/>
          <w:cantSplit/>
        </w:trPr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GWY_RESPONSE_TIMEOUT_CAP</w:t>
            </w:r>
          </w:p>
        </w:tc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60s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response cap</w:t>
            </w:r>
          </w:p>
        </w:tc>
      </w:tr>
      <w:tr>
        <w:trPr>
          <w:cantSplit/>
          <w:cantSplit/>
          <w:cantSplit/>
        </w:trPr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GWY_OVERALL_TIMEOUT_CAP</w:t>
            </w:r>
          </w:p>
        </w:tc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90s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overall cap</w:t>
            </w:r>
          </w:p>
        </w:tc>
      </w:tr>
      <w:tr>
        <w:trPr>
          <w:cantSplit/>
          <w:cantSplit/>
          <w:cantSplit/>
        </w:trPr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GWY_RETRY_COUNT_CAP</w:t>
            </w:r>
          </w:p>
        </w:tc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2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retry upper bound</w:t>
            </w:r>
          </w:p>
        </w:tc>
      </w:tr>
      <w:tr>
        <w:trPr>
          <w:cantSplit/>
          <w:cantSplit/>
          <w:cantSplit/>
        </w:trPr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GWY_RATE_LIMIT_COUNTER_ENTRIES_CAP</w:t>
            </w:r>
          </w:p>
        </w:tc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100000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counter bound</w:t>
            </w:r>
          </w:p>
        </w:tc>
      </w:tr>
      <w:tr>
        <w:trPr>
          <w:cantSplit/>
          <w:cantSplit/>
          <w:cantSplit/>
        </w:trPr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GWY_RATE_LIMIT_COUNTER_MODE</w:t>
            </w:r>
          </w:p>
        </w:tc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LOCAL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counter mode</w:t>
            </w:r>
          </w:p>
        </w:tc>
      </w:tr>
      <w:tr>
        <w:trPr>
          <w:cantSplit/>
          <w:cantSplit/>
          <w:cantSplit/>
        </w:trPr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GWY_RATE_LIMIT_FAIL_CLOSED</w:t>
            </w:r>
          </w:p>
        </w:tc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true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counter failure policy</w:t>
            </w:r>
          </w:p>
        </w:tc>
      </w:tr>
      <w:tr>
        <w:trPr>
          <w:cantSplit/>
          <w:cantSplit/>
          <w:cantSplit/>
        </w:trPr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GWY_REQUIRE_TLS_INGRESS</w:t>
            </w:r>
          </w:p>
        </w:tc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false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ingress TLS policy</w:t>
            </w:r>
          </w:p>
        </w:tc>
      </w:tr>
      <w:tr>
        <w:trPr>
          <w:cantSplit/>
          <w:cantSplit/>
          <w:cantSplit/>
        </w:trPr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GWY_REQUEST_BODY_BYTES_CAP</w:t>
            </w:r>
          </w:p>
        </w:tc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10485760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request size cap</w:t>
            </w:r>
          </w:p>
        </w:tc>
      </w:tr>
      <w:tr>
        <w:trPr>
          <w:cantSplit/>
          <w:cantSplit/>
          <w:cantSplit/>
        </w:trPr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GWY_RESPONSE_BODY_BYTES_CAP</w:t>
            </w:r>
          </w:p>
        </w:tc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10485760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response size cap</w:t>
            </w:r>
          </w:p>
        </w:tc>
      </w:tr>
      <w:tr>
        <w:trPr>
          <w:cantSplit/>
          <w:cantSplit/>
          <w:cantSplit/>
        </w:trPr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GWY_HEADER_COUNT_CAP</w:t>
            </w:r>
          </w:p>
        </w:tc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100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header count cap</w:t>
            </w:r>
          </w:p>
        </w:tc>
      </w:tr>
      <w:tr>
        <w:trPr>
          <w:cantSplit/>
          <w:cantSplit/>
          <w:cantSplit/>
        </w:trPr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GWY_HEADER_BYTES_CAP</w:t>
            </w:r>
          </w:p>
        </w:tc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65536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header bytes cap</w:t>
            </w:r>
          </w:p>
        </w:tc>
      </w:tr>
      <w:tr>
        <w:trPr>
          <w:cantSplit/>
          <w:cantSplit/>
          <w:cantSplit/>
        </w:trPr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GWY_RAW_BODY_CAPTURE_ALLOWED</w:t>
            </w:r>
          </w:p>
        </w:tc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false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raw capture guard</w:t>
            </w:r>
          </w:p>
        </w:tc>
      </w:tr>
      <w:tr>
        <w:trPr>
          <w:cantSplit/>
          <w:cantSplit/>
          <w:cantSplit/>
        </w:trPr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GWY_LOG_SPOOL_BYTES_CAP</w:t>
            </w:r>
          </w:p>
        </w:tc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2147483648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spool bound</w:t>
            </w:r>
          </w:p>
        </w:tc>
      </w:tr>
      <w:tr>
        <w:trPr>
          <w:cantSplit/>
          <w:cantSplit/>
          <w:cantSplit/>
        </w:trPr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GWY_BOOTSTRAP_MODE</w:t>
            </w:r>
          </w:p>
        </w:tc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FAIL_CLOSED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invalid/missing snapshot policy</w:t>
            </w:r>
          </w:p>
        </w:tc>
      </w:tr>
      <w:tr>
        <w:trPr>
          <w:cantSplit/>
          <w:cantSplit/>
          <w:cantSplit/>
        </w:trPr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GWY_CONTROL_ENABLED</w:t>
            </w:r>
          </w:p>
        </w:tc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false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control listener</w:t>
            </w:r>
          </w:p>
        </w:tc>
      </w:tr>
      <w:tr>
        <w:trPr>
          <w:cantSplit/>
          <w:cantSplit/>
          <w:cantSplit/>
        </w:trPr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GWY_CONTROL_ALLOWED_SKEW_SECONDS</w:t>
            </w:r>
          </w:p>
        </w:tc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60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HMAC timestamp skew</w:t>
            </w:r>
          </w:p>
        </w:tc>
      </w:tr>
      <w:tr>
        <w:trPr>
          <w:cantSplit/>
          <w:cantSplit/>
          <w:cantSplit/>
        </w:trPr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GWY_CONTROL_NONCE_RETENTION_SECONDS</w:t>
            </w:r>
          </w:p>
        </w:tc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180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nonce replay window</w:t>
            </w:r>
          </w:p>
        </w:tc>
      </w:tr>
      <w:tr>
        <w:trPr>
          <w:cantSplit/>
          <w:cantSplit/>
          <w:cantSplit/>
        </w:trPr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GWY_CONTROL_BIND_ADDRESS</w:t>
            </w:r>
          </w:p>
        </w:tc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127.0.0.1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control bind</w:t>
            </w:r>
          </w:p>
        </w:tc>
      </w:tr>
      <w:tr>
        <w:trPr>
          <w:cantSplit/>
          <w:cantSplit/>
          <w:cantSplit/>
        </w:trPr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GWY_ROUTE_RECONCILE_MILLIS</w:t>
            </w:r>
          </w:p>
        </w:tc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30000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desired/actual reconcile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4" w:color="BDD3E7"/>
          <w:bottom w:val="single" w:sz="8" w:space="4" w:color="BDD3E7"/>
        </w:pBdr>
        <w:keepNext/>
        <w:pageBreakBefore/>
      </w:pPr>
      <w:r>
        <w:t>6. Property 문서/변경 표준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필드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반드시 기록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Key/env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정확한 property와 환경변수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Type/Default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값 형식과 safe default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required/range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필수 조건과 cap/min/max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Consumer/Profile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어느 Runtime/Profile이 읽는가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restart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동적 반영인지 재기동인지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Secret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원문 저장/로그 금지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오류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잘못된 값의 fail-fast 결과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확인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endpoint/log/metric/command로 actual state 확인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Rollback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이전 version/value로 복귀하고 desired/actual 일치 확인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4" w:color="BDD3E7"/>
          <w:bottom w:val="single" w:sz="8" w:space="4" w:color="BDD3E7"/>
        </w:pBdr>
        <w:keepNext/>
        <w:pageBreakBefore/>
      </w:pPr>
      <w:r>
        <w:t>7. Secret·Certificate·KMS/HSM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2154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항목</w:t>
            </w:r>
          </w:p>
        </w:tc>
        <w:tc>
          <w:tcPr>
            <w:tcW w:type="dxa" w:w="748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내용</w:t>
            </w:r>
          </w:p>
        </w:tc>
      </w:tr>
      <w:tr>
        <w:trPr>
          <w:cantSplit/>
          <w:cantSplit/>
          <w:cantSplit/>
        </w:trPr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목적</w:t>
            </w:r>
          </w:p>
        </w:tc>
        <w:tc>
          <w:tcPr>
            <w:tcW w:type="dxa" w:w="7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credential/key material의 생성·주입·rotation·revocation을 운영</w:t>
            </w:r>
          </w:p>
        </w:tc>
      </w:tr>
      <w:tr>
        <w:trPr>
          <w:cantSplit/>
          <w:cantSplit/>
          <w:cantSplit/>
        </w:trPr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대상 역할</w:t>
            </w:r>
          </w:p>
        </w:tc>
        <w:tc>
          <w:tcPr>
            <w:tcW w:type="dxa" w:w="7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보안 운영자/SRE</w:t>
            </w:r>
          </w:p>
        </w:tc>
      </w:tr>
      <w:tr>
        <w:trPr>
          <w:cantSplit/>
          <w:cantSplit/>
          <w:cantSplit/>
        </w:trPr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Owner</w:t>
            </w:r>
          </w:p>
        </w:tc>
        <w:tc>
          <w:tcPr>
            <w:tcW w:type="dxa" w:w="7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security contract + product owner</w:t>
            </w:r>
          </w:p>
        </w:tc>
      </w:tr>
      <w:tr>
        <w:trPr>
          <w:cantSplit/>
          <w:cantSplit/>
          <w:cantSplit/>
        </w:trPr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실제/대표 Consumer</w:t>
            </w:r>
          </w:p>
        </w:tc>
        <w:tc>
          <w:tcPr>
            <w:tcW w:type="dxa" w:w="7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DB/TLS/OIDC/KMS/HSM consumer</w:t>
            </w:r>
          </w:p>
        </w:tc>
      </w:tr>
      <w:tr>
        <w:trPr>
          <w:cantSplit/>
          <w:cantSplit/>
          <w:cantSplit/>
        </w:trPr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선행 조건</w:t>
            </w:r>
          </w:p>
        </w:tc>
        <w:tc>
          <w:tcPr>
            <w:tcW w:type="dxa" w:w="7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external secret provider, keyId/version</w:t>
            </w:r>
          </w:p>
        </w:tc>
      </w:tr>
      <w:tr>
        <w:trPr>
          <w:cantSplit/>
          <w:cantSplit/>
          <w:cantSplit/>
        </w:trPr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입력·기본값·범위</w:t>
            </w:r>
          </w:p>
        </w:tc>
        <w:tc>
          <w:tcPr>
            <w:tcW w:type="dxa" w:w="7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expiry/rotation interval/provider timeout</w:t>
            </w:r>
          </w:p>
        </w:tc>
      </w:tr>
      <w:tr>
        <w:trPr>
          <w:cantSplit/>
          <w:cantSplit/>
          <w:cantSplit/>
        </w:trPr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정상 흐름</w:t>
            </w:r>
          </w:p>
        </w:tc>
        <w:tc>
          <w:tcPr>
            <w:tcW w:type="dxa" w:w="7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reference→provider fetch→health→use→rotate→revoke</w:t>
            </w:r>
          </w:p>
        </w:tc>
      </w:tr>
      <w:tr>
        <w:trPr>
          <w:cantSplit/>
          <w:cantSplit/>
          <w:cantSplit/>
        </w:trPr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정상 판정</w:t>
            </w:r>
          </w:p>
        </w:tc>
        <w:tc>
          <w:tcPr>
            <w:tcW w:type="dxa" w:w="7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old/new version 허용창과 sign/verify/connection probe 성공</w:t>
            </w:r>
          </w:p>
        </w:tc>
      </w:tr>
      <w:tr>
        <w:trPr>
          <w:cantSplit/>
          <w:cantSplit/>
          <w:cantSplit/>
        </w:trPr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오류·경계·부분 실패</w:t>
            </w:r>
          </w:p>
        </w:tc>
        <w:tc>
          <w:tcPr>
            <w:tcW w:type="dxa" w:w="7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provider down/expired/revoked/wrong key/timeout</w:t>
            </w:r>
          </w:p>
        </w:tc>
      </w:tr>
      <w:tr>
        <w:trPr>
          <w:cantSplit/>
          <w:cantSplit/>
          <w:cantSplit/>
        </w:trPr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복구·대사·Rollback</w:t>
            </w:r>
          </w:p>
        </w:tc>
        <w:tc>
          <w:tcPr>
            <w:tcW w:type="dxa" w:w="7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fallback 허용 정책 또는 fail-closed, last-known-good는 명시된 경우만</w:t>
            </w:r>
          </w:p>
        </w:tc>
      </w:tr>
      <w:tr>
        <w:trPr>
          <w:cantSplit/>
          <w:cantSplit/>
          <w:cantSplit/>
        </w:trPr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권한·보안·감사</w:t>
            </w:r>
          </w:p>
        </w:tc>
        <w:tc>
          <w:tcPr>
            <w:tcW w:type="dxa" w:w="7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private key/token raw 금지, dual control/audit</w:t>
            </w:r>
          </w:p>
        </w:tc>
      </w:tr>
      <w:tr>
        <w:trPr>
          <w:cantSplit/>
          <w:cantSplit/>
          <w:cantSplit/>
        </w:trPr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Log·Metric·Trace</w:t>
            </w:r>
          </w:p>
        </w:tc>
        <w:tc>
          <w:tcPr>
            <w:tcW w:type="dxa" w:w="7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provider health/rotation/expiry/failure metrics</w:t>
            </w:r>
          </w:p>
        </w:tc>
      </w:tr>
      <w:tr>
        <w:trPr>
          <w:cantSplit/>
          <w:cantSplit/>
          <w:cantSplit/>
        </w:trPr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Test</w:t>
            </w:r>
          </w:p>
        </w:tc>
        <w:tc>
          <w:tcPr>
            <w:tcW w:type="dxa" w:w="7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negative/rotation/revocation/failure</w:t>
            </w:r>
          </w:p>
        </w:tc>
      </w:tr>
      <w:tr>
        <w:trPr>
          <w:cantSplit/>
          <w:cantSplit/>
          <w:cantSplit/>
        </w:trPr>
        <w:tc>
          <w:tcPr>
            <w:tcW w:type="dxa" w:w="21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운영 인계</w:t>
            </w:r>
          </w:p>
        </w:tc>
        <w:tc>
          <w:tcPr>
            <w:tcW w:type="dxa" w:w="7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ADM Secret metadata/rotation audit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4" w:color="BDD3E7"/>
          <w:bottom w:val="single" w:sz="8" w:space="4" w:color="BDD3E7"/>
        </w:pBdr>
        <w:keepNext/>
        <w:pageBreakBefore/>
      </w:pPr>
      <w:r>
        <w:t>8. DB Vendor Lifecycle</w:t>
      </w:r>
    </w:p>
    <w:p>
      <w:pPr>
        <w:pStyle w:val="Heading2"/>
        <w:keepNext/>
      </w:pPr>
      <w:r>
        <w:t>MariaDB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단계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운영 절차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Fresh Provision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전용 DB/schema가 CPF Object 0건인지 확인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Install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canonical vendor pack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Seed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필수 metadata/관리 seed를 idempotent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Verify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schema manifest/index/FK/version/runtime query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Upgrade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Flyway immutable migration + compatibility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Drift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unexpected object/hash/version이면 fail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Rollback/Forward Recovery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backup/승인/데이터 보존 범위 포함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Restore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backup integrity→restore→schema/version→업무 대사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PostgreSQL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단계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운영 절차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Fresh Provision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전용 DB/schema가 CPF Object 0건인지 확인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Install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canonical vendor pack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Seed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필수 metadata/관리 seed를 idempotent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Verify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schema manifest/index/FK/version/runtime query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Upgrade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Flyway immutable migration + compatibility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Drift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unexpected object/hash/version이면 fail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Rollback/Forward Recovery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backup/승인/데이터 보존 범위 포함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Restore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backup integrity→restore→schema/version→업무 대사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Oracle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단계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운영 절차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Fresh Provision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전용 DB/schema가 CPF Object 0건인지 확인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Install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canonical vendor pack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Seed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필수 metadata/관리 seed를 idempotent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Verify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schema manifest/index/FK/version/runtime query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Upgrade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Flyway immutable migration + compatibility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Drift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unexpected object/hash/version이면 fail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Rollback/Forward Recovery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backup/승인/데이터 보존 범위 포함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Restore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backup integrity→restore→schema/version→업무 대사</w:t>
            </w:r>
          </w:p>
        </w:tc>
      </w:tr>
    </w:tbl>
    <w:p>
      <w:pPr>
        <w:spacing w:after="40"/>
      </w:pPr>
    </w:p>
    <w:p>
      <w:r>
        <w:rPr>
          <w:rFonts w:ascii="DejaVu Sans Mono" w:hAnsi="DejaVu Sans Mono"/>
          <w:b/>
          <w:sz w:val="16"/>
        </w:rPr>
        <w:t>DB 정본 생성 순서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  <w:cantSplit/>
          <w:tblHeader w:val="true"/>
        </w:trPr>
        <w:tc>
          <w:tcPr>
            <w:tcW w:type="dxa" w:w="9976"/>
            <w:shd w:fill="A1494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A14945"/>
              <w:bottom w:val="nil"/>
              <w:left w:val="single" w:sz="4" w:color="A14945"/>
              <w:right w:val="single" w:sz="4" w:color="A14945"/>
            </w:tcBorders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●  ●  ●   FLOW · DB 정본 생성 순서</w:t>
            </w:r>
          </w:p>
        </w:tc>
      </w:tr>
      <w:tr>
        <w:trPr>
          <w:cantSplit/>
          <w:cantSplit/>
        </w:trPr>
        <w:tc>
          <w:tcPr>
            <w:tcW w:type="dxa" w:w="9976"/>
            <w:shd w:fill="2A1717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A14945"/>
              <w:left w:val="single" w:sz="4" w:color="A14945"/>
              <w:right w:val="single" w:sz="4" w:color="A14945"/>
            </w:tcBorders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color w:val="FFE9E8"/>
                <w:sz w:val="16"/>
              </w:rPr>
              <w:t>Requirement/Data Model</w:t>
              <w:br/>
              <w:t>→ Canonical Schema/Metadata</w:t>
              <w:br/>
              <w:t>→ Generator/Golden Template</w:t>
              <w:br/>
              <w:t>→ MariaDB/PostgreSQL/Oracle Vendor Source</w:t>
              <w:br/>
              <w:t>→ Install/Migration/Rollback/Runtime Pack</w:t>
              <w:br/>
              <w:t>→ Java Consumer/Test</w:t>
              <w:br/>
              <w:t>→ Fresh Runtime Evidence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8" w:space="4" w:color="BDD3E7"/>
          <w:bottom w:val="single" w:sz="8" w:space="4" w:color="BDD3E7"/>
        </w:pBdr>
        <w:keepNext/>
        <w:pageBreakBefore/>
      </w:pPr>
      <w:r>
        <w:t>9. Broker 운영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Provider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운영 점검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Kafka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broker/topic/partition/ACL/TLS, consumer lag/rebalance, retry/DLT, producer ACK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JMS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ConnectionFactory/destination/ack/redelivery/transaction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IBM MQ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Queue Manager/Channel/CCDT/TLS, connection recovery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RabbitMQ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vhost/exchange/queue/binding/ack/nack/redelivery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Outbox/Inbox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pending/claimed/unknown/dead, lease/fence, retention/reconcile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4" w:color="BDD3E7"/>
          <w:bottom w:val="single" w:sz="8" w:space="4" w:color="BDD3E7"/>
        </w:pBdr>
        <w:keepNext/>
        <w:pageBreakBefore/>
      </w:pPr>
      <w:r>
        <w:t>10. 기동·종료·Health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  <w:cantSplit/>
          <w:tblHeader w:val="true"/>
        </w:trPr>
        <w:tc>
          <w:tcPr>
            <w:tcW w:type="dxa" w:w="9976"/>
            <w:shd w:fill="A1494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A14945"/>
              <w:bottom w:val="nil"/>
              <w:left w:val="single" w:sz="4" w:color="A14945"/>
              <w:right w:val="single" w:sz="4" w:color="A14945"/>
            </w:tcBorders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●  ●  ●   FLOW · 10. 기동·종료·Health</w:t>
            </w:r>
          </w:p>
        </w:tc>
      </w:tr>
      <w:tr>
        <w:trPr>
          <w:cantSplit/>
          <w:cantSplit/>
        </w:trPr>
        <w:tc>
          <w:tcPr>
            <w:tcW w:type="dxa" w:w="9976"/>
            <w:shd w:fill="2A1717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A14945"/>
              <w:left w:val="single" w:sz="4" w:color="A14945"/>
              <w:right w:val="single" w:sz="4" w:color="A14945"/>
            </w:tcBorders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color w:val="FFE9E8"/>
                <w:sz w:val="16"/>
              </w:rPr>
              <w:t>STARTUP: config/secret → DB schema/version → required provider → runtime registration → readiness</w:t>
              <w:br/>
              <w:t>SHUTDOWN: drain traffic → stop new work → finish/cancel bounded work → flush durable state/spool → unregister</w:t>
              <w:br/>
              <w:br/>
              <w:t>Health categories:</w:t>
              <w:br/>
              <w:t>- liveness: process is alive</w:t>
              <w:br/>
              <w:t>- readiness: can accept intended traffic</w:t>
              <w:br/>
              <w:t>- startup: initialization complete</w:t>
              <w:br/>
              <w:t>- dependency: DB/Broker/IdP/target</w:t>
              <w:br/>
              <w:t>- business readiness: schema/version/key policy/owner capability usable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8" w:space="4" w:color="BDD3E7"/>
          <w:bottom w:val="single" w:sz="8" w:space="4" w:color="BDD3E7"/>
        </w:pBdr>
        <w:keepNext/>
        <w:pageBreakBefore/>
      </w:pPr>
      <w:r>
        <w:t>11. 배포: Rolling / Canary / Blue-Green</w:t>
      </w:r>
    </w:p>
    <w:p>
      <w:pPr>
        <w:pStyle w:val="Heading2"/>
        <w:keepNext/>
      </w:pPr>
      <w:r>
        <w:t>Rolling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단계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Gate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Precheck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artifact signature, compatibility, migration, capacity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Deploy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target set/version/sequence를 고정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Probe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service identity/build SHA/readiness + synthetic business probe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Observe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error/latency/unknown/queue/DB metrics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Promote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승인 threshold 충족 시 traffic 확대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Partial failure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실제 side effect가 난 instance만 selective rollback/reconcile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Rollback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LKG artifact/config/schema compatibility 확인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Canary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단계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Gate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Precheck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artifact signature, compatibility, migration, capacity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Deploy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target set/version/sequence를 고정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Probe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service identity/build SHA/readiness + synthetic business probe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Observe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error/latency/unknown/queue/DB metrics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Promote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승인 threshold 충족 시 traffic 확대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Partial failure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실제 side effect가 난 instance만 selective rollback/reconcile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Rollback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LKG artifact/config/schema compatibility 확인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Blue-Green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단계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Gate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Precheck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artifact signature, compatibility, migration, capacity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Deploy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target set/version/sequence를 고정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Probe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service identity/build SHA/readiness + synthetic business probe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Observe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error/latency/unknown/queue/DB metrics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Promote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승인 threshold 충족 시 traffic 확대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Partial failure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실제 side effect가 난 instance만 selective rollback/reconcile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Rollback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LKG artifact/config/schema compatibility 확인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4" w:color="BDD3E7"/>
          <w:bottom w:val="single" w:sz="8" w:space="4" w:color="BDD3E7"/>
        </w:pBdr>
        <w:keepNext/>
        <w:pageBreakBefore/>
      </w:pPr>
      <w:r>
        <w:t>12. Observability·Capacity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Signal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필수 연결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Log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system/domain/instance/transaction/segment/attempt/result/error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Metric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throughput/error/latency/saturation/backlog/unknown/recovery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Trace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transactionId↔trace/span/segment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SLO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SLI/error budget/burn rate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Alert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dedup/group/routing/escalation/runbook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Capacity</w:t>
            </w:r>
          </w:p>
        </w:tc>
        <w:tc>
          <w:tcPr>
            <w:tcW w:type="dxa" w:w="49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CPU/memory/pool/thread/connection/disk/spool/backlog trend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4" w:color="BDD3E7"/>
          <w:bottom w:val="single" w:sz="8" w:space="4" w:color="BDD3E7"/>
        </w:pBdr>
        <w:keepNext/>
        <w:pageBreakBefore/>
      </w:pPr>
      <w:r>
        <w:t>13. Backup·Restore</w:t>
      </w:r>
    </w:p>
    <w:p>
      <w:pPr>
        <w:pStyle w:val="ListNumber"/>
      </w:pPr>
      <w:r>
        <w:t>백업 범위(DB/object/file/config/artifact/key metadata)와 RPO/RTO 정의</w:t>
      </w:r>
    </w:p>
    <w:p>
      <w:pPr>
        <w:pStyle w:val="ListNumber"/>
      </w:pPr>
      <w:r>
        <w:t>backup checksum/encryption/access/audit 확인</w:t>
      </w:r>
    </w:p>
    <w:p>
      <w:pPr>
        <w:pStyle w:val="ListNumber"/>
      </w:pPr>
      <w:r>
        <w:t>복원 전 격리 환경과 target point 확정</w:t>
      </w:r>
    </w:p>
    <w:p>
      <w:pPr>
        <w:pStyle w:val="ListNumber"/>
      </w:pPr>
      <w:r>
        <w:t>DB/object/file을 dependency 순서로 restore</w:t>
      </w:r>
    </w:p>
    <w:p>
      <w:pPr>
        <w:pStyle w:val="ListNumber"/>
      </w:pPr>
      <w:r>
        <w:t>schema version/migration state/application compatibility 확인</w:t>
      </w:r>
    </w:p>
    <w:p>
      <w:pPr>
        <w:pStyle w:val="ListNumber"/>
      </w:pPr>
      <w:r>
        <w:t>업무 count/amount/version/checksum/hash 대사</w:t>
      </w:r>
    </w:p>
    <w:p>
      <w:pPr>
        <w:pStyle w:val="ListNumber"/>
      </w:pPr>
      <w:r>
        <w:t>Outbox/Inbox/Batch metadata/Idempotency/Audit 일관성 확인</w:t>
      </w:r>
    </w:p>
    <w:p>
      <w:pPr>
        <w:pStyle w:val="ListNumber"/>
      </w:pPr>
      <w:r>
        <w:t>readiness와 실제 business probe 후 traffic 복귀</w:t>
      </w:r>
    </w:p>
    <w:p>
      <w:pPr>
        <w:pStyle w:val="ListNumber"/>
      </w:pPr>
      <w:r>
        <w:t>restore evidence와 incident/audit 기록</w:t>
      </w:r>
    </w:p>
    <w:p>
      <w:pPr>
        <w:pStyle w:val="Heading1"/>
        <w:pBdr>
          <w:bottom w:val="single" w:sz="8" w:space="4" w:color="BDD3E7"/>
          <w:bottom w:val="single" w:sz="8" w:space="4" w:color="BDD3E7"/>
        </w:pBdr>
        <w:keepNext/>
        <w:pageBreakBefore/>
      </w:pPr>
      <w:r>
        <w:t>14. Upgrade·Rollback</w:t>
      </w:r>
    </w:p>
    <w:p>
      <w:r>
        <w:t>Upgrade는 application만 교체하는 작업이 아니다. API/DB/config/message/file contract의 mixed-version compatibility를 먼저 확인한다. destructive DB rollback이 불가능하면 forward recovery와 backup restore 조건을 문서화한다.</w:t>
      </w:r>
    </w:p>
    <w:p>
      <w:pPr>
        <w:pStyle w:val="Heading1"/>
        <w:pBdr>
          <w:bottom w:val="single" w:sz="8" w:space="4" w:color="BDD3E7"/>
          <w:bottom w:val="single" w:sz="8" w:space="4" w:color="BDD3E7"/>
        </w:pBdr>
        <w:keepNext/>
        <w:pageBreakBefore/>
      </w:pPr>
      <w:r>
        <w:t>15. 장애 Runbook</w:t>
      </w:r>
    </w:p>
    <w:p>
      <w:pPr>
        <w:pStyle w:val="Heading2"/>
        <w:keepNext/>
      </w:pPr>
      <w:r>
        <w:t>DB 장애</w:t>
      </w:r>
    </w:p>
    <w:p>
      <w:pPr>
        <w:pStyle w:val="ListNumber"/>
      </w:pPr>
      <w:r>
        <w:t>write 제한/connection pool/lock/replication/schema 확인</w:t>
      </w:r>
    </w:p>
    <w:p>
      <w:pPr>
        <w:pStyle w:val="ListNumber"/>
      </w:pPr>
      <w:r>
        <w:t>failover/restore 정책 실행</w:t>
      </w:r>
    </w:p>
    <w:p>
      <w:pPr>
        <w:pStyle w:val="ListNumber"/>
      </w:pPr>
      <w:r>
        <w:t>unknown TX/outbox/batch metadata 추출</w:t>
      </w:r>
    </w:p>
    <w:p>
      <w:pPr>
        <w:pStyle w:val="ListNumber"/>
      </w:pPr>
      <w:r>
        <w:t>복구 후 count/amount/version/hash 대사</w:t>
      </w:r>
    </w:p>
    <w:p>
      <w:r>
        <w:t>종료 판정: 서비스가 다시 뜬 것만으로 끝내지 않고 업무 결과, UNKNOWN, backlog, 데이터 정합성, monitoring/audit까지 정상화한다.</w:t>
      </w:r>
    </w:p>
    <w:p>
      <w:pPr>
        <w:pStyle w:val="Heading2"/>
        <w:keepNext/>
      </w:pPr>
      <w:r>
        <w:t>Broker 장애</w:t>
      </w:r>
    </w:p>
    <w:p>
      <w:pPr>
        <w:pStyle w:val="ListNumber"/>
      </w:pPr>
      <w:r>
        <w:t>producer/consumer health, lag/retry/DLT 확인</w:t>
      </w:r>
    </w:p>
    <w:p>
      <w:pPr>
        <w:pStyle w:val="ListNumber"/>
      </w:pPr>
      <w:r>
        <w:t>무제한 retry 차단/traffic 조절</w:t>
      </w:r>
    </w:p>
    <w:p>
      <w:pPr>
        <w:pStyle w:val="ListNumber"/>
      </w:pPr>
      <w:r>
        <w:t>ACK loss UNKNOWN 분리</w:t>
      </w:r>
    </w:p>
    <w:p>
      <w:pPr>
        <w:pStyle w:val="ListNumber"/>
      </w:pPr>
      <w:r>
        <w:t>복구 후 outbox/inbox/replay 대사</w:t>
      </w:r>
    </w:p>
    <w:p>
      <w:r>
        <w:t>종료 판정: 서비스가 다시 뜬 것만으로 끝내지 않고 업무 결과, UNKNOWN, backlog, 데이터 정합성, monitoring/audit까지 정상화한다.</w:t>
      </w:r>
    </w:p>
    <w:p>
      <w:pPr>
        <w:pStyle w:val="Heading2"/>
        <w:keepNext/>
      </w:pPr>
      <w:r>
        <w:t>Instance 장애</w:t>
      </w:r>
    </w:p>
    <w:p>
      <w:pPr>
        <w:pStyle w:val="ListNumber"/>
      </w:pPr>
      <w:r>
        <w:t>routing 제외/drain 여부</w:t>
      </w:r>
    </w:p>
    <w:p>
      <w:pPr>
        <w:pStyle w:val="ListNumber"/>
      </w:pPr>
      <w:r>
        <w:t>in-flight/unknown transaction 확인</w:t>
      </w:r>
    </w:p>
    <w:p>
      <w:pPr>
        <w:pStyle w:val="ListNumber"/>
      </w:pPr>
      <w:r>
        <w:t>새 instance readiness</w:t>
      </w:r>
    </w:p>
    <w:p>
      <w:pPr>
        <w:pStyle w:val="ListNumber"/>
      </w:pPr>
      <w:r>
        <w:t>retry storm/circuit 확인</w:t>
      </w:r>
    </w:p>
    <w:p>
      <w:r>
        <w:t>종료 판정: 서비스가 다시 뜬 것만으로 끝내지 않고 업무 결과, UNKNOWN, backlog, 데이터 정합성, monitoring/audit까지 정상화한다.</w:t>
      </w:r>
    </w:p>
    <w:p>
      <w:pPr>
        <w:pStyle w:val="Heading2"/>
        <w:keepNext/>
      </w:pPr>
      <w:r>
        <w:t>Disk/Spool</w:t>
      </w:r>
    </w:p>
    <w:p>
      <w:pPr>
        <w:pStyle w:val="ListNumber"/>
      </w:pPr>
      <w:r>
        <w:t>disk/inode/spool cap 확인</w:t>
      </w:r>
    </w:p>
    <w:p>
      <w:pPr>
        <w:pStyle w:val="ListNumber"/>
      </w:pPr>
      <w:r>
        <w:t>신규 유실 방지/쓰기 제한</w:t>
      </w:r>
    </w:p>
    <w:p>
      <w:pPr>
        <w:pStyle w:val="ListNumber"/>
      </w:pPr>
      <w:r>
        <w:t>poison quarantine</w:t>
      </w:r>
    </w:p>
    <w:p>
      <w:pPr>
        <w:pStyle w:val="ListNumber"/>
      </w:pPr>
      <w:r>
        <w:t>복구 후 checksum/count 대사</w:t>
      </w:r>
    </w:p>
    <w:p>
      <w:r>
        <w:t>종료 판정: 서비스가 다시 뜬 것만으로 끝내지 않고 업무 결과, UNKNOWN, backlog, 데이터 정합성, monitoring/audit까지 정상화한다.</w:t>
      </w:r>
    </w:p>
    <w:p>
      <w:pPr>
        <w:pStyle w:val="Heading2"/>
        <w:keepNext/>
      </w:pPr>
      <w:r>
        <w:t>Memory/Thread</w:t>
      </w:r>
    </w:p>
    <w:p>
      <w:pPr>
        <w:pStyle w:val="ListNumber"/>
      </w:pPr>
      <w:r>
        <w:t>heap/native/thread/pool saturation</w:t>
      </w:r>
    </w:p>
    <w:p>
      <w:pPr>
        <w:pStyle w:val="ListNumber"/>
      </w:pPr>
      <w:r>
        <w:t>traffic/rate/bulkhead 조정</w:t>
      </w:r>
    </w:p>
    <w:p>
      <w:pPr>
        <w:pStyle w:val="ListNumber"/>
      </w:pPr>
      <w:r>
        <w:t>process restart 전 in-flight/unknown 보존</w:t>
      </w:r>
    </w:p>
    <w:p>
      <w:pPr>
        <w:pStyle w:val="ListNumber"/>
      </w:pPr>
      <w:r>
        <w:t>원인 객체/쿼리/작업량 조정</w:t>
      </w:r>
    </w:p>
    <w:p>
      <w:r>
        <w:t>종료 판정: 서비스가 다시 뜬 것만으로 끝내지 않고 업무 결과, UNKNOWN, backlog, 데이터 정합성, monitoring/audit까지 정상화한다.</w:t>
      </w:r>
    </w:p>
    <w:p>
      <w:pPr>
        <w:pStyle w:val="Heading2"/>
        <w:keepNext/>
      </w:pPr>
      <w:r>
        <w:t>Network</w:t>
      </w:r>
    </w:p>
    <w:p>
      <w:pPr>
        <w:pStyle w:val="ListNumber"/>
      </w:pPr>
      <w:r>
        <w:t>DNS/TLS/route/packet loss/timeout stage</w:t>
      </w:r>
    </w:p>
    <w:p>
      <w:pPr>
        <w:pStyle w:val="ListNumber"/>
      </w:pPr>
      <w:r>
        <w:t>retry safety 확인</w:t>
      </w:r>
    </w:p>
    <w:p>
      <w:pPr>
        <w:pStyle w:val="ListNumber"/>
      </w:pPr>
      <w:r>
        <w:t>remote outcome query</w:t>
      </w:r>
    </w:p>
    <w:p>
      <w:pPr>
        <w:pStyle w:val="ListNumber"/>
      </w:pPr>
      <w:r>
        <w:t>partial connectivity/zone isolation</w:t>
      </w:r>
    </w:p>
    <w:p>
      <w:r>
        <w:t>종료 판정: 서비스가 다시 뜬 것만으로 끝내지 않고 업무 결과, UNKNOWN, backlog, 데이터 정합성, monitoring/audit까지 정상화한다.</w:t>
      </w:r>
    </w:p>
    <w:p>
      <w:pPr>
        <w:pStyle w:val="Heading2"/>
        <w:keepNext/>
      </w:pPr>
      <w:r>
        <w:t>Security</w:t>
      </w:r>
    </w:p>
    <w:p>
      <w:pPr>
        <w:pStyle w:val="ListNumber"/>
      </w:pPr>
      <w:r>
        <w:t>credential/key compromise scope</w:t>
      </w:r>
    </w:p>
    <w:p>
      <w:pPr>
        <w:pStyle w:val="ListNumber"/>
      </w:pPr>
      <w:r>
        <w:t>revoke/rotate/session revoke</w:t>
      </w:r>
    </w:p>
    <w:p>
      <w:pPr>
        <w:pStyle w:val="ListNumber"/>
      </w:pPr>
      <w:r>
        <w:t>break-glass/SoD/audit</w:t>
      </w:r>
    </w:p>
    <w:p>
      <w:pPr>
        <w:pStyle w:val="ListNumber"/>
      </w:pPr>
      <w:r>
        <w:t>침해 영향 데이터/transaction 검증</w:t>
      </w:r>
    </w:p>
    <w:p>
      <w:r>
        <w:t>종료 판정: 서비스가 다시 뜬 것만으로 끝내지 않고 업무 결과, UNKNOWN, backlog, 데이터 정합성, monitoring/audit까지 정상화한다.</w:t>
      </w:r>
    </w:p>
    <w:p>
      <w:pPr>
        <w:pStyle w:val="Heading1"/>
        <w:pBdr>
          <w:bottom w:val="single" w:sz="8" w:space="4" w:color="BDD3E7"/>
          <w:bottom w:val="single" w:sz="8" w:space="4" w:color="BDD3E7"/>
        </w:pBdr>
        <w:keepNext/>
        <w:pageBreakBefore/>
      </w:pPr>
      <w:r>
        <w:t>16. DR</w:t>
      </w:r>
    </w:p>
    <w:p>
      <w:r>
        <w:rPr>
          <w:rFonts w:ascii="DejaVu Sans Mono" w:hAnsi="DejaVu Sans Mono"/>
          <w:b/>
          <w:sz w:val="16"/>
        </w:rPr>
        <w:t>DR Failover/Failback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  <w:cantSplit/>
          <w:tblHeader w:val="true"/>
        </w:trPr>
        <w:tc>
          <w:tcPr>
            <w:tcW w:type="dxa" w:w="9976"/>
            <w:shd w:fill="A1494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A14945"/>
              <w:bottom w:val="nil"/>
              <w:left w:val="single" w:sz="4" w:color="A14945"/>
              <w:right w:val="single" w:sz="4" w:color="A14945"/>
            </w:tcBorders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●  ●  ●   FLOW · DR Failover/Failback</w:t>
            </w:r>
          </w:p>
        </w:tc>
      </w:tr>
      <w:tr>
        <w:trPr>
          <w:cantSplit/>
          <w:cantSplit/>
        </w:trPr>
        <w:tc>
          <w:tcPr>
            <w:tcW w:type="dxa" w:w="9976"/>
            <w:shd w:fill="2A1717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A14945"/>
              <w:left w:val="single" w:sz="4" w:color="A14945"/>
              <w:right w:val="single" w:sz="4" w:color="A14945"/>
            </w:tcBorders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color w:val="FFE9E8"/>
                <w:sz w:val="16"/>
              </w:rPr>
              <w:t>Declare incident → freeze risky writes → identify recovery point</w:t>
              <w:br/>
              <w:t>→ restore DB/object/config/artifact/secret references</w:t>
              <w:br/>
              <w:t>→ start isolated DR services</w:t>
              <w:br/>
              <w:t>→ schema/build/key/provider readiness</w:t>
              <w:br/>
              <w:t>→ business probes + count/amount/hash reconciliation</w:t>
              <w:br/>
              <w:t>→ traffic failover</w:t>
              <w:br/>
              <w:t>→ monitor UNKNOWN/backlog</w:t>
              <w:br/>
              <w:t>→ approved failback and final reconciliation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Source Trace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1587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구분</w:t>
            </w:r>
          </w:p>
        </w:tc>
        <w:tc>
          <w:tcPr>
            <w:tcW w:type="dxa" w:w="5216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Repository 경로</w:t>
            </w:r>
          </w:p>
        </w:tc>
        <w:tc>
          <w:tcPr>
            <w:tcW w:type="dxa" w:w="2835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확인 포인트</w:t>
            </w:r>
          </w:p>
        </w:tc>
      </w:tr>
      <w:tr>
        <w:trPr>
          <w:cantSplit/>
          <w:cantSplit/>
          <w:cantSplit/>
        </w:trP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ADM Config</w:t>
            </w:r>
          </w:p>
        </w:tc>
        <w:tc>
          <w:tcPr>
            <w:tcW w:type="dxa" w:w="52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cpf-admin/src/main/resources/application.yml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bootstrap/security/session/password</w:t>
            </w:r>
          </w:p>
        </w:tc>
      </w:tr>
      <w:tr>
        <w:trPr>
          <w:cantSplit/>
          <w:cantSplit/>
          <w:cantSplit/>
        </w:trP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Gateway Config</w:t>
            </w:r>
          </w:p>
        </w:tc>
        <w:tc>
          <w:tcPr>
            <w:tcW w:type="dxa" w:w="52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cpf-gateway/src/main/resources/application.yml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timeout/rate/TLS/body/spool/control/reconcile</w:t>
            </w:r>
          </w:p>
        </w:tc>
      </w:tr>
      <w:tr>
        <w:trPr>
          <w:cantSplit/>
          <w:cantSplit/>
          <w:cantSplit/>
        </w:trP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DB Requirement</w:t>
            </w:r>
          </w:p>
        </w:tc>
        <w:tc>
          <w:tcPr>
            <w:tcW w:type="dxa" w:w="52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CPF_FINAL_TARGET_REQUIREMENTS.md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3 vendor lifecycle/generator-first</w:t>
            </w:r>
          </w:p>
        </w:tc>
      </w:tr>
      <w:tr>
        <w:trPr>
          <w:cantSplit/>
          <w:cantSplit/>
          <w:cantSplit/>
        </w:trP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Recovery</w:t>
            </w:r>
          </w:p>
        </w:tc>
        <w:tc>
          <w:tcPr>
            <w:tcW w:type="dxa" w:w="52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cpf-docs/operations/RECOVERY_GUIDE.md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 w:eastAsia="Noto Sans CJK KR"/>
                <w:sz w:val="16"/>
              </w:rPr>
              <w:t>incident/unknown/restore/DR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4" w:color="BDD3E7"/>
          <w:bottom w:val="single" w:sz="8" w:space="4" w:color="BDD3E7"/>
        </w:pBdr>
        <w:keepNext/>
        <w:pageBreakBefore/>
      </w:pPr>
      <w:r>
        <w:t>17. 운영 Property 상세 작성 예와 변경 Runbook</w:t>
      </w:r>
    </w:p>
    <w:p>
      <w:r>
        <w:br w:type="page"/>
      </w:r>
    </w:p>
    <w:p>
      <w:pPr>
        <w:pStyle w:val="Heading2"/>
        <w:keepNext/>
      </w:pPr>
      <w:r>
        <w:t>17.1 CPF_ARTIFACT_MODE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필드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Key/Env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CPF_ARTIFACT_MODE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Type/Default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LOCAL_DEV/REMOTE/OFFLINE / LOCAL_DEV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Consumer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Build/Plugin resolution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필수/범위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해당 Profile이 사용할 때 required 조건과 safe cap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반영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artifact supply mode 변경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Secret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 값 자체가 Secret이면 외부 provider/env reference만 사용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잘못된 값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REMOTE/OFFLINE 필수 URL 누락 시 fail-fast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변경 절차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현재 actual 조회→Preview/impact→승인 필요 여부→변경→restart/refresh→actual 검증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정상 결과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readiness + consumer-specific probe + metric/log 상태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Rollback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이전 값/version 복원→재반영→actual/desired 일치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17.2 CPF_LOCAL_ARTIFACT_REPOSITORY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필드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Key/Env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CPF_LOCAL_ARTIFACT_REPOSITORY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Type/Default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path / ~/.cpf/repository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Consumer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Gradle resolution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필수/범위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해당 Profile이 사용할 때 required 조건과 safe cap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반영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local dev only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Secret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 값 자체가 Secret이면 외부 provider/env reference만 사용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잘못된 값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승인되지 않은 repo 사용 금지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변경 절차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현재 actual 조회→Preview/impact→승인 필요 여부→변경→restart/refresh→actual 검증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정상 결과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readiness + consumer-specific probe + metric/log 상태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Rollback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이전 값/version 복원→재반영→actual/desired 일치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17.3 CPF_ARTIFACT_REPOSITORY_URL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필드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Key/Env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CPF_ARTIFACT_REPOSITORY_URL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Type/Default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https URL / 없음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Consumer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REMOTE artifact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필수/범위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해당 Profile이 사용할 때 required 조건과 safe cap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반영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repository migration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Secret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 값 자체가 Secret이면 외부 provider/env reference만 사용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잘못된 값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credential 분리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변경 절차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현재 actual 조회→Preview/impact→승인 필요 여부→변경→restart/refresh→actual 검증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정상 결과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readiness + consumer-specific probe + metric/log 상태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Rollback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이전 값/version 복원→재반영→actual/desired 일치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17.4 ADM_SERVER_PORT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필드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Key/Env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ADM_SERVER_PORT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Type/Default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1..65535 / 8090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Consumer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ADM server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필수/범위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해당 Profile이 사용할 때 required 조건과 safe cap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반영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restart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Secret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 값 자체가 Secret이면 외부 provider/env reference만 사용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잘못된 값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port conflict fail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변경 절차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현재 actual 조회→Preview/impact→승인 필요 여부→변경→restart/refresh→actual 검증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정상 결과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readiness + consumer-specific probe + metric/log 상태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Rollback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이전 값/version 복원→재반영→actual/desired 일치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17.5 ADM_DB_URL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필드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Key/Env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ADM_DB_URL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Type/Default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JDBC URL / jdbc:mariadb://localhost:3306/admDB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Consumer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ADM datasource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필수/범위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해당 Profile이 사용할 때 required 조건과 safe cap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반영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restart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Secret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 값 자체가 Secret이면 외부 provider/env reference만 사용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잘못된 값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schema/credential readiness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변경 절차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현재 actual 조회→Preview/impact→승인 필요 여부→변경→restart/refresh→actual 검증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정상 결과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readiness + consumer-specific probe + metric/log 상태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Rollback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이전 값/version 복원→재반영→actual/desired 일치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17.6 CPF_ADM_BOOTSTRAP_ENABLED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필드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Key/Env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CPF_ADM_BOOTSTRAP_ENABLED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Type/Default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bool / false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Consumer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ADM bootstrap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필수/범위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해당 Profile이 사용할 때 required 조건과 safe cap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반영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restart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Secret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 값 자체가 Secret이면 외부 provider/env reference만 사용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잘못된 값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prod에서는 allow-prod 별도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변경 절차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현재 actual 조회→Preview/impact→승인 필요 여부→변경→restart/refresh→actual 검증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정상 결과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readiness + consumer-specific probe + metric/log 상태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Rollback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이전 값/version 복원→재반영→actual/desired 일치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17.7 CPF_ADM_SESSION_TTL_SECONDS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필드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Key/Env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CPF_ADM_SESSION_TTL_SECONDS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Type/Default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positive seconds / 3600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Consumer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ADM security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필수/범위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해당 Profile이 사용할 때 required 조건과 safe cap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반영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policy/restart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Secret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 값 자체가 Secret이면 외부 provider/env reference만 사용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잘못된 값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session expiry UX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변경 절차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현재 actual 조회→Preview/impact→승인 필요 여부→변경→restart/refresh→actual 검증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정상 결과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readiness + consumer-specific probe + metric/log 상태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Rollback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이전 값/version 복원→재반영→actual/desired 일치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17.8 GWY_SERVER_PORT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필드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Key/Env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GWY_SERVER_PORT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Type/Default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1..65535 / 8070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Consumer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Gateway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필수/범위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해당 Profile이 사용할 때 required 조건과 safe cap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반영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restart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Secret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 값 자체가 Secret이면 외부 provider/env reference만 사용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잘못된 값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control/data plane collision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변경 절차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현재 actual 조회→Preview/impact→승인 필요 여부→변경→restart/refresh→actual 검증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정상 결과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readiness + consumer-specific probe + metric/log 상태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Rollback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이전 값/version 복원→재반영→actual/desired 일치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17.9 GWY_ROUTE_REFRESH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필드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Key/Env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GWY_ROUTE_REFRESH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Type/Default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duration / 30s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Consumer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Route cache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필수/범위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해당 Profile이 사용할 때 required 조건과 safe cap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반영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restart/dynamic owner policy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Secret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 값 자체가 Secret이면 외부 provider/env reference만 사용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잘못된 값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stale route risk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변경 절차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현재 actual 조회→Preview/impact→승인 필요 여부→변경→restart/refresh→actual 검증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정상 결과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readiness + consumer-specific probe + metric/log 상태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Rollback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이전 값/version 복원→재반영→actual/desired 일치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17.10 GWY_POLICY_REFRESH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필드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Key/Env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GWY_POLICY_REFRESH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Type/Default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duration / 15s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Consumer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Policy cache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필수/범위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해당 Profile이 사용할 때 required 조건과 safe cap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반영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restart/dynamic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Secret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 값 자체가 Secret이면 외부 provider/env reference만 사용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잘못된 값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stale policy risk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변경 절차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현재 actual 조회→Preview/impact→승인 필요 여부→변경→restart/refresh→actual 검증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정상 결과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readiness + consumer-specific probe + metric/log 상태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Rollback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이전 값/version 복원→재반영→actual/desired 일치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17.11 GWY_CONNECT_TIMEOUT_CAP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필드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Key/Env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GWY_CONNECT_TIMEOUT_CAP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Type/Default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duration / 10s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Consumer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Gateway HTTP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필수/범위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해당 Profile이 사용할 때 required 조건과 safe cap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반영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restart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Secret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 값 자체가 Secret이면 외부 provider/env reference만 사용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잘못된 값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per-route override 상한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변경 절차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현재 actual 조회→Preview/impact→승인 필요 여부→변경→restart/refresh→actual 검증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정상 결과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readiness + consumer-specific probe + metric/log 상태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Rollback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이전 값/version 복원→재반영→actual/desired 일치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17.12 GWY_RESPONSE_TIMEOUT_CAP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필드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Key/Env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GWY_RESPONSE_TIMEOUT_CAP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Type/Default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duration / 60s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Consumer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Gateway HTTP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필수/범위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해당 Profile이 사용할 때 required 조건과 safe cap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반영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restart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Secret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 값 자체가 Secret이면 외부 provider/env reference만 사용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잘못된 값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deadline와 일치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변경 절차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현재 actual 조회→Preview/impact→승인 필요 여부→변경→restart/refresh→actual 검증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정상 결과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readiness + consumer-specific probe + metric/log 상태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Rollback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이전 값/version 복원→재반영→actual/desired 일치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17.13 GWY_OVERALL_TIMEOUT_CAP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필드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Key/Env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GWY_OVERALL_TIMEOUT_CAP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Type/Default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duration / 90s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Consumer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Gateway request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필수/범위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해당 Profile이 사용할 때 required 조건과 safe cap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반영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restart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Secret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 값 자체가 Secret이면 외부 provider/env reference만 사용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잘못된 값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downstream sum보다 충분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변경 절차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현재 actual 조회→Preview/impact→승인 필요 여부→변경→restart/refresh→actual 검증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정상 결과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readiness + consumer-specific probe + metric/log 상태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Rollback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이전 값/version 복원→재반영→actual/desired 일치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17.14 GWY_RETRY_COUNT_CAP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필드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Key/Env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GWY_RETRY_COUNT_CAP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Type/Default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0..bounded / 2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Consumer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Gateway retry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필수/범위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해당 Profile이 사용할 때 required 조건과 safe cap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반영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restart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Secret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 값 자체가 Secret이면 외부 provider/env reference만 사용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잘못된 값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idempotency/replay safe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변경 절차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현재 actual 조회→Preview/impact→승인 필요 여부→변경→restart/refresh→actual 검증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정상 결과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readiness + consumer-specific probe + metric/log 상태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Rollback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이전 값/version 복원→재반영→actual/desired 일치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17.15 GWY_RATE_LIMIT_COUNTER_MODE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필드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Key/Env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GWY_RATE_LIMIT_COUNTER_MODE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Type/Default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LOCAL/distributed provider / LOCAL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Consumer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rate limit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필수/범위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해당 Profile이 사용할 때 required 조건과 safe cap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반영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restart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Secret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 값 자체가 Secret이면 외부 provider/env reference만 사용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잘못된 값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multi-instance 요구 시 local 금지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변경 절차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현재 actual 조회→Preview/impact→승인 필요 여부→변경→restart/refresh→actual 검증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정상 결과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readiness + consumer-specific probe + metric/log 상태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Rollback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이전 값/version 복원→재반영→actual/desired 일치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17.16 GWY_REQUIRE_DISTRIBUTED_RATE_LIMIT_COUNTER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필드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Key/Env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GWY_REQUIRE_DISTRIBUTED_RATE_LIMIT_COUNTER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Type/Default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bool / false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Consumer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rate limit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필수/범위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해당 Profile이 사용할 때 required 조건과 safe cap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반영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restart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Secret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 값 자체가 Secret이면 외부 provider/env reference만 사용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잘못된 값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scale-out 정책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변경 절차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현재 actual 조회→Preview/impact→승인 필요 여부→변경→restart/refresh→actual 검증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정상 결과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readiness + consumer-specific probe + metric/log 상태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Rollback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이전 값/version 복원→재반영→actual/desired 일치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17.17 GWY_REQUEST_BODY_BYTES_CAP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필드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Key/Env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GWY_REQUEST_BODY_BYTES_CAP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Type/Default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positive bytes / 10485760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Consumer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Ingress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필수/범위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해당 Profile이 사용할 때 required 조건과 safe cap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반영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restart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Secret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 값 자체가 Secret이면 외부 provider/env reference만 사용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잘못된 값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large payload separate path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변경 절차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현재 actual 조회→Preview/impact→승인 필요 여부→변경→restart/refresh→actual 검증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정상 결과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readiness + consumer-specific probe + metric/log 상태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Rollback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이전 값/version 복원→재반영→actual/desired 일치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17.18 GWY_RAW_BODY_CAPTURE_ALLOWED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필드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Key/Env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GWY_RAW_BODY_CAPTURE_ALLOWED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Type/Default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bool / false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Consumer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Logging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필수/범위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해당 Profile이 사용할 때 required 조건과 safe cap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반영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restart/policy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Secret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 값 자체가 Secret이면 외부 provider/env reference만 사용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잘못된 값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PII/credential capture guard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변경 절차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현재 actual 조회→Preview/impact→승인 필요 여부→변경→restart/refresh→actual 검증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정상 결과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readiness + consumer-specific probe + metric/log 상태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Rollback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이전 값/version 복원→재반영→actual/desired 일치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17.19 GWY_LOG_SPOOL_BYTES_CAP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필드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Key/Env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GWY_LOG_SPOOL_BYTES_CAP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Type/Default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positive bytes / 2147483648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Consumer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Gateway log spool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필수/범위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해당 Profile이 사용할 때 required 조건과 safe cap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반영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restart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Secret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 값 자체가 Secret이면 외부 provider/env reference만 사용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잘못된 값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disk capacity/alert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변경 절차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현재 actual 조회→Preview/impact→승인 필요 여부→변경→restart/refresh→actual 검증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정상 결과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readiness + consumer-specific probe + metric/log 상태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Rollback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이전 값/version 복원→재반영→actual/desired 일치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17.20 GWY_BOOTSTRAP_MODE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필드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Key/Env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GWY_BOOTSTRAP_MODE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Type/Default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FAIL_CLOSED etc / FAIL_CLOSED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Consumer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Gateway startup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필수/범위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해당 Profile이 사용할 때 required 조건과 safe cap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반영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restart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Secret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 값 자체가 Secret이면 외부 provider/env reference만 사용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잘못된 값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invalid snapshot policy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변경 절차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현재 actual 조회→Preview/impact→승인 필요 여부→변경→restart/refresh→actual 검증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정상 결과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readiness + consumer-specific probe + metric/log 상태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Rollback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이전 값/version 복원→재반영→actual/desired 일치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17.21 GWY_CONTROL_ALLOWED_SKEW_SECONDS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필드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Key/Env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GWY_CONTROL_ALLOWED_SKEW_SECONDS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Type/Default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seconds / 60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Consumer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Control HMAC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필수/범위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해당 Profile이 사용할 때 required 조건과 safe cap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반영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restart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Secret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 값 자체가 Secret이면 외부 provider/env reference만 사용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잘못된 값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clock sync required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변경 절차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현재 actual 조회→Preview/impact→승인 필요 여부→변경→restart/refresh→actual 검증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정상 결과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readiness + consumer-specific probe + metric/log 상태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Rollback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이전 값/version 복원→재반영→actual/desired 일치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17.22 GWY_CONTROL_NONCE_RETENTION_SECONDS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필드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Key/Env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GWY_CONTROL_NONCE_RETENTION_SECONDS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Type/Default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seconds / 180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Consumer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Control replay defense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필수/범위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해당 Profile이 사용할 때 required 조건과 safe cap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반영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restart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Secret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 값 자체가 Secret이면 외부 provider/env reference만 사용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잘못된 값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skew보다 충분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변경 절차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현재 actual 조회→Preview/impact→승인 필요 여부→변경→restart/refresh→actual 검증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정상 결과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readiness + consumer-specific probe + metric/log 상태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Rollback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이전 값/version 복원→재반영→actual/desired 일치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17.23 GWY_CONTROL_BIND_ADDRESS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필드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Key/Env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GWY_CONTROL_BIND_ADDRESS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Type/Default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IP / 127.0.0.1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Consumer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Control listener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필수/범위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해당 Profile이 사용할 때 required 조건과 safe cap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반영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restart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Secret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 값 자체가 Secret이면 외부 provider/env reference만 사용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잘못된 값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external bind requires TLS/network policy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변경 절차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현재 actual 조회→Preview/impact→승인 필요 여부→변경→restart/refresh→actual 검증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정상 결과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readiness + consumer-specific probe + metric/log 상태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Rollback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이전 값/version 복원→재반영→actual/desired 일치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17.24 GWY_ROUTE_RECONCILE_MILLIS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필드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Key/Env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GWY_ROUTE_RECONCILE_MILLIS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Type/Default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ms / 30000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Consumer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desired/actual reconcile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필수/범위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해당 Profile이 사용할 때 required 조건과 safe cap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반영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restart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Secret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 값 자체가 Secret이면 외부 provider/env reference만 사용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잘못된 값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drift detection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변경 절차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현재 actual 조회→Preview/impact→승인 필요 여부→변경→restart/refresh→actual 검증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정상 결과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readiness + consumer-specific probe + metric/log 상태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Rollback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이전 값/version 복원→재반영→actual/desired 일치</w:t>
            </w:r>
          </w:p>
        </w:tc>
      </w:tr>
    </w:tbl>
    <w:p/>
    <w:p>
      <w:pPr>
        <w:pStyle w:val="Heading1"/>
        <w:pBdr>
          <w:bottom w:val="single" w:sz="8" w:space="4" w:color="BDD3E7"/>
          <w:bottom w:val="single" w:sz="8" w:space="4" w:color="BDD3E7"/>
        </w:pBdr>
        <w:keepNext/>
        <w:pageBreakBefore/>
      </w:pPr>
      <w:r>
        <w:t>18. Runbook 상세 - 진단 명령/관측/정상화</w:t>
      </w:r>
    </w:p>
    <w:p>
      <w:r>
        <w:br w:type="page"/>
      </w:r>
    </w:p>
    <w:p>
      <w:pPr>
        <w:pStyle w:val="Heading2"/>
        <w:keepNext/>
      </w:pPr>
      <w:r>
        <w:t>18.1 DB 장애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단계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운영 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증상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connection pool exhausted/DB down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바로 보존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incidentId, transactionId, build/config version, log/metric/trace snapshot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관측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readiness, datasource metric, DB session/lock/replication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트래픽 결정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fail-open/closed 및 신규 write 제한/route/drain 정책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복구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write 제한→DB 복구/failover→pool 회복→unknown tx 대사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대사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건수/금액/version/hash/unknown/backlog를 업무 원장과 비교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종료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business probe + monitoring 정상 + audit/incident timeline + root cause action</w:t>
            </w:r>
          </w:p>
        </w:tc>
      </w:tr>
    </w:tbl>
    <w:p/>
    <w:p>
      <w:r>
        <w:rPr>
          <w:rFonts w:ascii="DejaVu Sans Mono" w:hAnsi="DejaVu Sans Mono"/>
          <w:b/>
          <w:sz w:val="16"/>
        </w:rPr>
        <w:t>Runbook 명령 기록 템플릿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  <w:cantSplit/>
          <w:tblHeader w:val="true"/>
        </w:trPr>
        <w:tc>
          <w:tcPr>
            <w:tcW w:type="dxa" w:w="9976"/>
            <w:shd w:fill="355D8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355D85"/>
              <w:bottom w:val="nil"/>
              <w:left w:val="single" w:sz="4" w:color="355D85"/>
              <w:right w:val="single" w:sz="4" w:color="355D85"/>
            </w:tcBorders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●  ●  ●   CODE · REFERENCE 운영 기록</w:t>
            </w:r>
          </w:p>
        </w:tc>
      </w:tr>
      <w:tr>
        <w:trPr>
          <w:cantSplit/>
          <w:cantSplit/>
        </w:trPr>
        <w:tc>
          <w:tcPr>
            <w:tcW w:type="dxa" w:w="9976"/>
            <w:shd w:fill="101A26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355D85"/>
              <w:left w:val="single" w:sz="4" w:color="355D85"/>
              <w:right w:val="single" w:sz="4" w:color="355D85"/>
            </w:tcBorders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color w:val="EAF2F8"/>
                <w:sz w:val="16"/>
              </w:rPr>
              <w:t># REFERENCE 운영 기록</w:t>
              <w:br/>
              <w:t>incident = OPS-01-20260808</w:t>
              <w:br/>
              <w:t>capture service identity / build sha / config version</w:t>
              <w:br/>
              <w:t>query health/readiness and dependency diagnostics</w:t>
              <w:br/>
              <w:t># apply approved recovery for DB</w:t>
              <w:br/>
              <w:t>reconcile unknown transactions and durable backlogs</w:t>
              <w:br/>
              <w:t>verify business probe + counts/hashes</w:t>
              <w:br/>
              <w:t>close incident only after audit/evidence is complete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18.2 Kafka/JMS/MQ 장애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단계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운영 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증상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broker unavailable/ACK loss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바로 보존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incidentId, transactionId, build/config version, log/metric/trace snapshot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관측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producer error, consumer lag, outbox/inbox/DLQ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트래픽 결정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fail-open/closed 및 신규 write 제한/route/drain 정책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복구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retry storm 차단→broker 복구→outbox/inbox reconcile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대사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건수/금액/version/hash/unknown/backlog를 업무 원장과 비교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종료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business probe + monitoring 정상 + audit/incident timeline + root cause action</w:t>
            </w:r>
          </w:p>
        </w:tc>
      </w:tr>
    </w:tbl>
    <w:p/>
    <w:p>
      <w:r>
        <w:rPr>
          <w:rFonts w:ascii="DejaVu Sans Mono" w:hAnsi="DejaVu Sans Mono"/>
          <w:b/>
          <w:sz w:val="16"/>
        </w:rPr>
        <w:t>Runbook 명령 기록 템플릿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  <w:cantSplit/>
          <w:tblHeader w:val="true"/>
        </w:trPr>
        <w:tc>
          <w:tcPr>
            <w:tcW w:type="dxa" w:w="9976"/>
            <w:shd w:fill="355D8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355D85"/>
              <w:bottom w:val="nil"/>
              <w:left w:val="single" w:sz="4" w:color="355D85"/>
              <w:right w:val="single" w:sz="4" w:color="355D85"/>
            </w:tcBorders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●  ●  ●   CODE · REFERENCE 운영 기록</w:t>
            </w:r>
          </w:p>
        </w:tc>
      </w:tr>
      <w:tr>
        <w:trPr>
          <w:cantSplit/>
          <w:cantSplit/>
        </w:trPr>
        <w:tc>
          <w:tcPr>
            <w:tcW w:type="dxa" w:w="9976"/>
            <w:shd w:fill="101A26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355D85"/>
              <w:left w:val="single" w:sz="4" w:color="355D85"/>
              <w:right w:val="single" w:sz="4" w:color="355D85"/>
            </w:tcBorders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color w:val="EAF2F8"/>
                <w:sz w:val="16"/>
              </w:rPr>
              <w:t># REFERENCE 운영 기록</w:t>
              <w:br/>
              <w:t>incident = OPS-02-20260808</w:t>
              <w:br/>
              <w:t>capture service identity / build sha / config version</w:t>
              <w:br/>
              <w:t>query health/readiness and dependency diagnostics</w:t>
              <w:br/>
              <w:t># apply approved recovery for Kafka/JMS/MQ</w:t>
              <w:br/>
              <w:t>reconcile unknown transactions and durable backlogs</w:t>
              <w:br/>
              <w:t>verify business probe + counts/hashes</w:t>
              <w:br/>
              <w:t>close incident only after audit/evidence is complete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18.3 Instance 장애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단계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운영 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증상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process crash/readiness fail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바로 보존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incidentId, transactionId, build/config version, log/metric/trace snapshot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관측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service registry, build SHA, thread/heap, in-flight tx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트래픽 결정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fail-open/closed 및 신규 write 제한/route/drain 정책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복구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routing 제외→새 instance→unknown 추출→probe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대사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건수/금액/version/hash/unknown/backlog를 업무 원장과 비교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종료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business probe + monitoring 정상 + audit/incident timeline + root cause action</w:t>
            </w:r>
          </w:p>
        </w:tc>
      </w:tr>
    </w:tbl>
    <w:p/>
    <w:p>
      <w:r>
        <w:rPr>
          <w:rFonts w:ascii="DejaVu Sans Mono" w:hAnsi="DejaVu Sans Mono"/>
          <w:b/>
          <w:sz w:val="16"/>
        </w:rPr>
        <w:t>Runbook 명령 기록 템플릿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  <w:cantSplit/>
          <w:tblHeader w:val="true"/>
        </w:trPr>
        <w:tc>
          <w:tcPr>
            <w:tcW w:type="dxa" w:w="9976"/>
            <w:shd w:fill="355D8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355D85"/>
              <w:bottom w:val="nil"/>
              <w:left w:val="single" w:sz="4" w:color="355D85"/>
              <w:right w:val="single" w:sz="4" w:color="355D85"/>
            </w:tcBorders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●  ●  ●   CODE · REFERENCE 운영 기록</w:t>
            </w:r>
          </w:p>
        </w:tc>
      </w:tr>
      <w:tr>
        <w:trPr>
          <w:cantSplit/>
          <w:cantSplit/>
        </w:trPr>
        <w:tc>
          <w:tcPr>
            <w:tcW w:type="dxa" w:w="9976"/>
            <w:shd w:fill="101A26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355D85"/>
              <w:left w:val="single" w:sz="4" w:color="355D85"/>
              <w:right w:val="single" w:sz="4" w:color="355D85"/>
            </w:tcBorders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color w:val="EAF2F8"/>
                <w:sz w:val="16"/>
              </w:rPr>
              <w:t># REFERENCE 운영 기록</w:t>
              <w:br/>
              <w:t>incident = OPS-03-20260808</w:t>
              <w:br/>
              <w:t>capture service identity / build sha / config version</w:t>
              <w:br/>
              <w:t>query health/readiness and dependency diagnostics</w:t>
              <w:br/>
              <w:t># apply approved recovery for Instance</w:t>
              <w:br/>
              <w:t>reconcile unknown transactions and durable backlogs</w:t>
              <w:br/>
              <w:t>verify business probe + counts/hashes</w:t>
              <w:br/>
              <w:t>close incident only after audit/evidence is complete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18.4 Disk 장애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단계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운영 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증상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spool/log/temp full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바로 보존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incidentId, transactionId, build/config version, log/metric/trace snapshot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관측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disk/inode/spool pending/terminal loss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트래픽 결정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fail-open/closed 및 신규 write 제한/route/drain 정책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복구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new loss 방지→space 확보→poison quarantine→replay/checksum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대사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건수/금액/version/hash/unknown/backlog를 업무 원장과 비교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종료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business probe + monitoring 정상 + audit/incident timeline + root cause action</w:t>
            </w:r>
          </w:p>
        </w:tc>
      </w:tr>
    </w:tbl>
    <w:p/>
    <w:p>
      <w:r>
        <w:rPr>
          <w:rFonts w:ascii="DejaVu Sans Mono" w:hAnsi="DejaVu Sans Mono"/>
          <w:b/>
          <w:sz w:val="16"/>
        </w:rPr>
        <w:t>Runbook 명령 기록 템플릿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  <w:cantSplit/>
          <w:tblHeader w:val="true"/>
        </w:trPr>
        <w:tc>
          <w:tcPr>
            <w:tcW w:type="dxa" w:w="9976"/>
            <w:shd w:fill="355D8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355D85"/>
              <w:bottom w:val="nil"/>
              <w:left w:val="single" w:sz="4" w:color="355D85"/>
              <w:right w:val="single" w:sz="4" w:color="355D85"/>
            </w:tcBorders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●  ●  ●   CODE · REFERENCE 운영 기록</w:t>
            </w:r>
          </w:p>
        </w:tc>
      </w:tr>
      <w:tr>
        <w:trPr>
          <w:cantSplit/>
          <w:cantSplit/>
        </w:trPr>
        <w:tc>
          <w:tcPr>
            <w:tcW w:type="dxa" w:w="9976"/>
            <w:shd w:fill="101A26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355D85"/>
              <w:left w:val="single" w:sz="4" w:color="355D85"/>
              <w:right w:val="single" w:sz="4" w:color="355D85"/>
            </w:tcBorders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color w:val="EAF2F8"/>
                <w:sz w:val="16"/>
              </w:rPr>
              <w:t># REFERENCE 운영 기록</w:t>
              <w:br/>
              <w:t>incident = OPS-04-20260808</w:t>
              <w:br/>
              <w:t>capture service identity / build sha / config version</w:t>
              <w:br/>
              <w:t>query health/readiness and dependency diagnostics</w:t>
              <w:br/>
              <w:t># apply approved recovery for Disk</w:t>
              <w:br/>
              <w:t>reconcile unknown transactions and durable backlogs</w:t>
              <w:br/>
              <w:t>verify business probe + counts/hashes</w:t>
              <w:br/>
              <w:t>close incident only after audit/evidence is complete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18.5 Memory 장애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단계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운영 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증상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heap/native/thread saturation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바로 보존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incidentId, transactionId, build/config version, log/metric/trace snapshot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관측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heap usage/GC/thread pool/queue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트래픽 결정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fail-open/closed 및 신규 write 제한/route/drain 정책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복구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traffic throttle→root cause isolate→safe restart→backlog normalize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대사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건수/금액/version/hash/unknown/backlog를 업무 원장과 비교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종료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business probe + monitoring 정상 + audit/incident timeline + root cause action</w:t>
            </w:r>
          </w:p>
        </w:tc>
      </w:tr>
    </w:tbl>
    <w:p/>
    <w:p>
      <w:r>
        <w:rPr>
          <w:rFonts w:ascii="DejaVu Sans Mono" w:hAnsi="DejaVu Sans Mono"/>
          <w:b/>
          <w:sz w:val="16"/>
        </w:rPr>
        <w:t>Runbook 명령 기록 템플릿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  <w:cantSplit/>
          <w:tblHeader w:val="true"/>
        </w:trPr>
        <w:tc>
          <w:tcPr>
            <w:tcW w:type="dxa" w:w="9976"/>
            <w:shd w:fill="355D8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355D85"/>
              <w:bottom w:val="nil"/>
              <w:left w:val="single" w:sz="4" w:color="355D85"/>
              <w:right w:val="single" w:sz="4" w:color="355D85"/>
            </w:tcBorders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●  ●  ●   CODE · REFERENCE 운영 기록</w:t>
            </w:r>
          </w:p>
        </w:tc>
      </w:tr>
      <w:tr>
        <w:trPr>
          <w:cantSplit/>
          <w:cantSplit/>
        </w:trPr>
        <w:tc>
          <w:tcPr>
            <w:tcW w:type="dxa" w:w="9976"/>
            <w:shd w:fill="101A26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355D85"/>
              <w:left w:val="single" w:sz="4" w:color="355D85"/>
              <w:right w:val="single" w:sz="4" w:color="355D85"/>
            </w:tcBorders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color w:val="EAF2F8"/>
                <w:sz w:val="16"/>
              </w:rPr>
              <w:t># REFERENCE 운영 기록</w:t>
              <w:br/>
              <w:t>incident = OPS-05-20260808</w:t>
              <w:br/>
              <w:t>capture service identity / build sha / config version</w:t>
              <w:br/>
              <w:t>query health/readiness and dependency diagnostics</w:t>
              <w:br/>
              <w:t># apply approved recovery for Memory</w:t>
              <w:br/>
              <w:t>reconcile unknown transactions and durable backlogs</w:t>
              <w:br/>
              <w:t>verify business probe + counts/hashes</w:t>
              <w:br/>
              <w:t>close incident only after audit/evidence is complete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18.6 Network 장애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단계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운영 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증상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DNS/TLS/connect timeout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바로 보존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incidentId, transactionId, build/config version, log/metric/trace snapshot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관측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DNS/TLS handshake/route/packet loss/failure stage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트래픽 결정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fail-open/closed 및 신규 write 제한/route/drain 정책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복구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network restore→circuit close→unknown result query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대사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건수/금액/version/hash/unknown/backlog를 업무 원장과 비교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종료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business probe + monitoring 정상 + audit/incident timeline + root cause action</w:t>
            </w:r>
          </w:p>
        </w:tc>
      </w:tr>
    </w:tbl>
    <w:p/>
    <w:p>
      <w:r>
        <w:rPr>
          <w:rFonts w:ascii="DejaVu Sans Mono" w:hAnsi="DejaVu Sans Mono"/>
          <w:b/>
          <w:sz w:val="16"/>
        </w:rPr>
        <w:t>Runbook 명령 기록 템플릿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  <w:cantSplit/>
          <w:tblHeader w:val="true"/>
        </w:trPr>
        <w:tc>
          <w:tcPr>
            <w:tcW w:type="dxa" w:w="9976"/>
            <w:shd w:fill="355D8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355D85"/>
              <w:bottom w:val="nil"/>
              <w:left w:val="single" w:sz="4" w:color="355D85"/>
              <w:right w:val="single" w:sz="4" w:color="355D85"/>
            </w:tcBorders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●  ●  ●   CODE · REFERENCE 운영 기록</w:t>
            </w:r>
          </w:p>
        </w:tc>
      </w:tr>
      <w:tr>
        <w:trPr>
          <w:cantSplit/>
          <w:cantSplit/>
        </w:trPr>
        <w:tc>
          <w:tcPr>
            <w:tcW w:type="dxa" w:w="9976"/>
            <w:shd w:fill="101A26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355D85"/>
              <w:left w:val="single" w:sz="4" w:color="355D85"/>
              <w:right w:val="single" w:sz="4" w:color="355D85"/>
            </w:tcBorders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color w:val="EAF2F8"/>
                <w:sz w:val="16"/>
              </w:rPr>
              <w:t># REFERENCE 운영 기록</w:t>
              <w:br/>
              <w:t>incident = OPS-06-20260808</w:t>
              <w:br/>
              <w:t>capture service identity / build sha / config version</w:t>
              <w:br/>
              <w:t>query health/readiness and dependency diagnostics</w:t>
              <w:br/>
              <w:t># apply approved recovery for Network</w:t>
              <w:br/>
              <w:t>reconcile unknown transactions and durable backlogs</w:t>
              <w:br/>
              <w:t>verify business probe + counts/hashes</w:t>
              <w:br/>
              <w:t>close incident only after audit/evidence is complete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18.7 Security 장애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단계</w:t>
            </w:r>
          </w:p>
        </w:tc>
        <w:tc>
          <w:tcPr>
            <w:tcW w:type="dxa" w:w="4933"/>
            <w:vAlign w:val="center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운영 내용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증상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secret/cert compromise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바로 보존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incidentId, transactionId, build/config version, log/metric/trace snapshot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관측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auth failure/audit/provider health/session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트래픽 결정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fail-open/closed 및 신규 write 제한/route/drain 정책 적용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복구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revoke/rotate→session revoke→re-auth→impact review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대사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건수/금액/version/hash/unknown/backlog를 업무 원장과 비교</w:t>
            </w:r>
          </w:p>
        </w:tc>
      </w:tr>
      <w:tr>
        <w:trPr>
          <w:cantSplit/>
          <w:cantSplit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종료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business probe + monitoring 정상 + audit/incident timeline + root cause action</w:t>
            </w:r>
          </w:p>
        </w:tc>
      </w:tr>
    </w:tbl>
    <w:p/>
    <w:p>
      <w:r>
        <w:rPr>
          <w:rFonts w:ascii="DejaVu Sans Mono" w:hAnsi="DejaVu Sans Mono"/>
          <w:b/>
          <w:sz w:val="16"/>
        </w:rPr>
        <w:t>Runbook 명령 기록 템플릿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  <w:cantSplit/>
          <w:tblHeader w:val="true"/>
        </w:trPr>
        <w:tc>
          <w:tcPr>
            <w:tcW w:type="dxa" w:w="9976"/>
            <w:shd w:fill="355D8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355D85"/>
              <w:bottom w:val="nil"/>
              <w:left w:val="single" w:sz="4" w:color="355D85"/>
              <w:right w:val="single" w:sz="4" w:color="355D85"/>
            </w:tcBorders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●  ●  ●   CODE · REFERENCE 운영 기록</w:t>
            </w:r>
          </w:p>
        </w:tc>
      </w:tr>
      <w:tr>
        <w:trPr>
          <w:cantSplit/>
          <w:cantSplit/>
        </w:trPr>
        <w:tc>
          <w:tcPr>
            <w:tcW w:type="dxa" w:w="9976"/>
            <w:shd w:fill="101A26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355D85"/>
              <w:left w:val="single" w:sz="4" w:color="355D85"/>
              <w:right w:val="single" w:sz="4" w:color="355D85"/>
            </w:tcBorders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color w:val="EAF2F8"/>
                <w:sz w:val="16"/>
              </w:rPr>
              <w:t># REFERENCE 운영 기록</w:t>
              <w:br/>
              <w:t>incident = OPS-07-20260808</w:t>
              <w:br/>
              <w:t>capture service identity / build sha / config version</w:t>
              <w:br/>
              <w:t>query health/readiness and dependency diagnostics</w:t>
              <w:br/>
              <w:t># apply approved recovery for Security</w:t>
              <w:br/>
              <w:t>reconcile unknown transactions and durable backlogs</w:t>
              <w:br/>
              <w:t>verify business probe + counts/hashes</w:t>
              <w:br/>
              <w:t>close incident only after audit/evidence is complete</w:t>
            </w:r>
          </w:p>
        </w:tc>
      </w:tr>
    </w:tbl>
    <w:p>
      <w:pPr>
        <w:pStyle w:val="Heading1"/>
        <w:pBdr>
          <w:bottom w:val="single" w:sz="8" w:space="4" w:color="BDD3E7"/>
          <w:bottom w:val="single" w:sz="8" w:space="4" w:color="BDD3E7"/>
        </w:pBdr>
        <w:keepNext/>
        <w:pageBreakBefore/>
      </w:pPr>
      <w:r>
        <w:t>19. 선택 Capability Runtime 운영 확인</w:t>
      </w:r>
    </w:p>
    <w:p>
      <w:r>
        <w:t>선택형 Starter를 켤 때 기본 Platform 기동과 분리하여 확인할 운영 항목이다. 사용하지 않는 Capability는 해당 설정·Provider·Secret을 요구하지 않는지 함께 확인한다.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  <w:tblHeader w:val="true"/>
          <w:cantSplit/>
          <w:tblHeader w:val="true"/>
        </w:trPr>
        <w:tc>
          <w:tcPr>
            <w:tcW w:type="dxa" w:w="1417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Capability</w:t>
            </w:r>
          </w:p>
        </w:tc>
        <w:tc>
          <w:tcPr>
            <w:tcW w:type="dxa" w:w="2721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Config/Artifact</w:t>
            </w:r>
          </w:p>
        </w:tc>
        <w:tc>
          <w:tcPr>
            <w:tcW w:type="dxa" w:w="2948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확인된 기본/목적</w:t>
            </w:r>
          </w:p>
        </w:tc>
        <w:tc>
          <w:tcPr>
            <w:tcW w:type="dxa" w:w="2778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운영 확인</w:t>
            </w:r>
          </w:p>
        </w:tc>
      </w:tr>
      <w:tr>
        <w:trPr>
          <w:cantSplit/>
          <w:cantSplit/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JPA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cpf.data.persistence.jpa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queryTimeoutMs 3000 / slowQuery 500 / bulkFlush 100 / maxBulk 1000 / requireJta false</w:t>
            </w:r>
          </w:p>
        </w:tc>
        <w:tc>
          <w:tcPr>
            <w:tcW w:type="dxa" w:w="27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persistence-jpa Starter와 EntityManager/JPA Provider 존재</w:t>
            </w:r>
          </w:p>
        </w:tc>
      </w:tr>
      <w:tr>
        <w:trPr>
          <w:cantSplit/>
          <w:cantSplit/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JTA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cpf.data.transaction.jta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enabled false / standalone false / timeout 30s / startupRecovery true</w:t>
            </w:r>
          </w:p>
        </w:tc>
        <w:tc>
          <w:tcPr>
            <w:tcW w:type="dxa" w:w="27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XA Resource와 recovery log/scan 준비 후 활성</w:t>
            </w:r>
          </w:p>
        </w:tc>
      </w:tr>
      <w:tr>
        <w:trPr>
          <w:cantSplit/>
          <w:cantSplit/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AI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cpf.integration.ai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enabled false / maxAttempts 3 / timeout 10s</w:t>
            </w:r>
          </w:p>
        </w:tc>
        <w:tc>
          <w:tcPr>
            <w:tcW w:type="dxa" w:w="27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Provider order·retry·circuit 정책과 credential을 별도 관리</w:t>
            </w:r>
          </w:p>
        </w:tc>
      </w:tr>
      <w:tr>
        <w:trPr>
          <w:cantSplit/>
          <w:cantSplit/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SOAP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cpf.integration.soap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connect 2s / read 5s</w:t>
            </w:r>
          </w:p>
        </w:tc>
        <w:tc>
          <w:tcPr>
            <w:tcW w:type="dxa" w:w="27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Endpoint/Action은 업무 호출 시 지정하고 TLS/credential 정책 확인</w:t>
            </w:r>
          </w:p>
        </w:tc>
      </w:tr>
      <w:tr>
        <w:trPr>
          <w:cantSplit/>
          <w:cantSplit/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OIDC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cpf.security.oidc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enabled false / claim mapping / safeClaimNames</w:t>
            </w:r>
          </w:p>
        </w:tc>
        <w:tc>
          <w:tcPr>
            <w:tcW w:type="dxa" w:w="27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IdP client secret과 callback/logout URL을 환경별 관리</w:t>
            </w:r>
          </w:p>
        </w:tc>
      </w:tr>
      <w:tr>
        <w:trPr>
          <w:cantSplit/>
          <w:cantSplit/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Audit JDBC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cpf-starters/security/audit-jdbc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Tamper audit JDBC store</w:t>
            </w:r>
          </w:p>
        </w:tc>
        <w:tc>
          <w:tcPr>
            <w:tcW w:type="dxa" w:w="27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audit schema·권한·append/hash-chain 상태 확인</w:t>
            </w:r>
          </w:p>
        </w:tc>
      </w:tr>
      <w:tr>
        <w:trPr>
          <w:cantSplit/>
          <w:cantSplit/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Key/Signature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cpf-starters/security/secret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key provider routing + sign/verify service</w:t>
            </w:r>
          </w:p>
        </w:tc>
        <w:tc>
          <w:tcPr>
            <w:tcW w:type="dxa" w:w="27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keyId/version·provider health·rotation/revocation 확인</w:t>
            </w:r>
          </w:p>
        </w:tc>
      </w:tr>
      <w:tr>
        <w:trPr>
          <w:cantSplit/>
          <w:cantSplit/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DB V110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3 Vendor migration V110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broker inbox dedup hardening</w:t>
            </w:r>
          </w:p>
        </w:tc>
        <w:tc>
          <w:tcPr>
            <w:tcW w:type="dxa" w:w="27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install/migration/rollback/runtime/verify pack 동기 확인</w:t>
            </w:r>
          </w:p>
        </w:tc>
      </w:tr>
      <w:tr>
        <w:trPr>
          <w:cantSplit/>
          <w:cantSplit/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DB V111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3 Vendor migration V111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core transaction/security hardening</w:t>
            </w:r>
          </w:p>
        </w:tc>
        <w:tc>
          <w:tcPr>
            <w:tcW w:type="dxa" w:w="27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schema 적용 후 runtime query와 rollback/forward recovery 확인</w:t>
            </w:r>
          </w:p>
        </w:tc>
      </w:tr>
    </w:tbl>
    <w:p>
      <w:pPr>
        <w:pStyle w:val="Heading1"/>
        <w:keepNext/>
        <w:pBdr>
          <w:bottom w:val="single" w:sz="8" w:space="4" w:color="BDD3E7"/>
          <w:bottom w:val="single" w:sz="8" w:space="4" w:color="BDD3E7"/>
        </w:pBdr>
        <w:pageBreakBefore/>
      </w:pPr>
      <w:r>
        <w:t>20. 설치·운영 실행 워크북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6"/>
      </w:tblGrid>
      <w:tr>
        <w:trPr>
          <w:cantSplit/>
          <w:tblHeader w:val="true"/>
        </w:trPr>
        <w:tc>
          <w:tcPr>
            <w:tcW w:type="dxa" w:w="9976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18" w:color="2068B2"/>
              <w:top w:val="single" w:sz="2" w:color="D7E3EE"/>
              <w:right w:val="single" w:sz="2" w:color="D7E3EE"/>
              <w:bottom w:val="single" w:sz="2" w:color="D7E3EE"/>
            </w:tcBorders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이 장의 목적</w:t>
            </w:r>
          </w:p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운영자가 그대로 복사해 사용할 수 있는 명령과 설정 예를 제공합니다. 실제 실행하지 않은 명령은 EXPECTED로만 표기하고 Runtime PASS로 기록하지 않습니다.</w:t>
            </w:r>
          </w:p>
        </w:tc>
      </w:tr>
    </w:tbl>
    <w:p>
      <w:pPr>
        <w:pStyle w:val="Heading2"/>
        <w:keepNext/>
      </w:pPr>
      <w:r>
        <w:t>20.1 설치 전 환경 확인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  <w:cantSplit/>
          <w:tblHeader w:val="true"/>
        </w:trPr>
        <w:tc>
          <w:tcPr>
            <w:tcW w:type="dxa" w:w="9976"/>
            <w:shd w:fill="1D6E4E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●  ●  ●   TERMINAL · Windows PowerShell 한 줄씩</w:t>
            </w:r>
          </w:p>
        </w:tc>
      </w:tr>
      <w:tr>
        <w:trPr>
          <w:cantSplit/>
          <w:cantSplit/>
        </w:trPr>
        <w:tc>
          <w:tcPr>
            <w:tcW w:type="dxa" w:w="9976"/>
            <w:shd w:fill="0B141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color w:val="D8F4E5"/>
                <w:sz w:val="16"/>
              </w:rPr>
              <w:t>java -version</w:t>
              <w:br/>
              <w:t>.\gradlew.bat --version</w:t>
              <w:br/>
              <w:t>pwsh --version</w:t>
              <w:br/>
              <w:t>node --version</w:t>
              <w:br/>
              <w:t>npm --version</w:t>
            </w:r>
          </w:p>
        </w:tc>
      </w:tr>
    </w:tbl>
    <w:p>
      <w:pPr>
        <w:pStyle w:val="Heading2"/>
        <w:keepNext/>
      </w:pPr>
      <w:r>
        <w:t>20.2 CURRENT SOURCE - ADM 기본 설정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  <w:cantSplit/>
          <w:tblHeader w:val="true"/>
        </w:trPr>
        <w:tc>
          <w:tcPr>
            <w:tcW w:type="dxa" w:w="9976"/>
            <w:shd w:fill="34776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●  ●  ●   CONFIG · cpf-admin/src/main/resources/application.yml</w:t>
            </w:r>
          </w:p>
        </w:tc>
      </w:tr>
      <w:tr>
        <w:trPr>
          <w:cantSplit/>
          <w:cantSplit/>
        </w:trPr>
        <w:tc>
          <w:tcPr>
            <w:tcW w:type="dxa" w:w="9976"/>
            <w:shd w:fill="1423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color w:val="E3F6ED"/>
                <w:sz w:val="16"/>
              </w:rPr>
              <w:t>server:</w:t>
              <w:br/>
              <w:t xml:space="preserve">  port: ${ADM_SERVER_PORT:8090}</w:t>
              <w:br/>
              <w:t>spring:</w:t>
              <w:br/>
              <w:t xml:space="preserve">  datasource:</w:t>
              <w:br/>
              <w:t xml:space="preserve">    adm:</w:t>
              <w:br/>
              <w:t xml:space="preserve">      mode: ${ADM_DATASOURCE_MODE:url}</w:t>
              <w:br/>
              <w:t xml:space="preserve">      url: ${ADM_DB_URL:jdbc:mariadb://localhost:3306/admDB}</w:t>
              <w:br/>
              <w:t xml:space="preserve">      username: ${ADM_DB_USERNAME:cpf_adm_app}</w:t>
              <w:br/>
              <w:t xml:space="preserve">      password: ${ADM_DB_PASSWORD:__REPLACE_BY_ENV__}</w:t>
              <w:br/>
              <w:t>cpf:</w:t>
              <w:br/>
              <w:t xml:space="preserve">  adm:</w:t>
              <w:br/>
              <w:t xml:space="preserve">    bootstrap:</w:t>
              <w:br/>
              <w:t xml:space="preserve">      enabled: ${CPF_ADM_BOOTSTRAP_ENABLED:false}</w:t>
              <w:br/>
              <w:t xml:space="preserve">      allow-prod: ${CPF_ADM_BOOTSTRAP_ALLOW_PROD:false}</w:t>
              <w:br/>
              <w:t xml:space="preserve">    security:</w:t>
              <w:br/>
              <w:t xml:space="preserve">      enabled: ${CPF_ADM_SECURITY_ENABLED:true}</w:t>
              <w:br/>
              <w:t xml:space="preserve">      session-ttl-seconds: ${CPF_ADM_SESSION_TTL_SECONDS:3600}</w:t>
            </w:r>
          </w:p>
        </w:tc>
      </w:tr>
    </w:tbl>
    <w:p>
      <w:pPr>
        <w:pStyle w:val="Heading2"/>
        <w:keepNext/>
      </w:pPr>
      <w:r>
        <w:t>20.3 CURRENT SOURCE - Gateway 안전 상한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  <w:cantSplit/>
          <w:tblHeader w:val="true"/>
        </w:trPr>
        <w:tc>
          <w:tcPr>
            <w:tcW w:type="dxa" w:w="9976"/>
            <w:shd w:fill="34776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●  ●  ●   CONFIG · cpf-gateway/src/main/resources/application.yml</w:t>
            </w:r>
          </w:p>
        </w:tc>
      </w:tr>
      <w:tr>
        <w:trPr>
          <w:cantSplit/>
          <w:cantSplit/>
        </w:trPr>
        <w:tc>
          <w:tcPr>
            <w:tcW w:type="dxa" w:w="9976"/>
            <w:shd w:fill="1423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color w:val="E3F6ED"/>
                <w:sz w:val="16"/>
              </w:rPr>
              <w:t>server:</w:t>
              <w:br/>
              <w:t xml:space="preserve">  port: ${GWY_SERVER_PORT:8070}</w:t>
              <w:br/>
              <w:t>cpf:</w:t>
              <w:br/>
              <w:t xml:space="preserve">  gateway:</w:t>
              <w:br/>
              <w:t xml:space="preserve">    connect-timeout-cap: ${GWY_CONNECT_TIMEOUT_CAP:10s}</w:t>
              <w:br/>
              <w:t xml:space="preserve">    response-timeout-cap: ${GWY_RESPONSE_TIMEOUT_CAP:60s}</w:t>
              <w:br/>
              <w:t xml:space="preserve">    overall-timeout-cap: ${GWY_OVERALL_TIMEOUT_CAP:90s}</w:t>
              <w:br/>
              <w:t xml:space="preserve">    retry-count-cap: ${GWY_RETRY_COUNT_CAP:2}</w:t>
              <w:br/>
              <w:t xml:space="preserve">    request-body-bytes-cap: ${GWY_REQUEST_BODY_BYTES_CAP:10485760}</w:t>
              <w:br/>
              <w:t xml:space="preserve">    log-spool-bytes-cap: ${GWY_LOG_SPOOL_BYTES_CAP:2147483648}</w:t>
              <w:br/>
              <w:t xml:space="preserve">    bootstrap-mode: ${GWY_BOOTSTRAP_MODE:FAIL_CLOSED}</w:t>
              <w:br/>
              <w:t xml:space="preserve">    control:</w:t>
              <w:br/>
              <w:t xml:space="preserve">      enabled: ${GWY_CONTROL_ENABLED:false}</w:t>
              <w:br/>
              <w:t xml:space="preserve">      bind-address: ${GWY_CONTROL_BIND_ADDRESS:127.0.0.1}</w:t>
            </w:r>
          </w:p>
        </w:tc>
      </w:tr>
    </w:tbl>
    <w:p>
      <w:pPr>
        <w:pStyle w:val="Heading2"/>
        <w:keepNext/>
      </w:pPr>
      <w:r>
        <w:t>20.4 Secret/환경변수 적용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  <w:cantSplit/>
          <w:tblHeader w:val="true"/>
        </w:trPr>
        <w:tc>
          <w:tcPr>
            <w:tcW w:type="dxa" w:w="9976"/>
            <w:shd w:fill="1D6E4E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●  ●  ●   TERMINAL · PowerShell 예</w:t>
            </w:r>
          </w:p>
        </w:tc>
      </w:tr>
      <w:tr>
        <w:trPr>
          <w:cantSplit/>
          <w:cantSplit/>
        </w:trPr>
        <w:tc>
          <w:tcPr>
            <w:tcW w:type="dxa" w:w="9976"/>
            <w:shd w:fill="0B141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color w:val="D8F4E5"/>
                <w:sz w:val="16"/>
              </w:rPr>
              <w:t>$env:ADM_DB_PASSWORD = '&lt;secret-from-vault&gt;'</w:t>
              <w:br/>
              <w:t>$env:GWY_DATASOURCE_PASSWORD = '&lt;secret-from-vault&gt;'</w:t>
              <w:br/>
              <w:t>$env:CPF_GATEWAY_CONTROL_SHARED_SECRET = '&lt;rotated-secret&gt;'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6"/>
      </w:tblGrid>
      <w:tr>
        <w:trPr>
          <w:cantSplit/>
          <w:tblHeader w:val="true"/>
        </w:trPr>
        <w:tc>
          <w:tcPr>
            <w:tcW w:type="dxa" w:w="9976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18" w:color="DB5E56"/>
              <w:top w:val="single" w:sz="2" w:color="D7E3EE"/>
              <w:right w:val="single" w:sz="2" w:color="D7E3EE"/>
              <w:bottom w:val="single" w:sz="2" w:color="D7E3EE"/>
            </w:tcBorders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금지</w:t>
            </w:r>
          </w:p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실제 Password/Token/Private Key를 문서·YAML·명령 이력·Evidence에 넣지 않습니다. 위 값은 placeholder입니다.</w:t>
            </w:r>
          </w:p>
        </w:tc>
      </w:tr>
    </w:tbl>
    <w:p>
      <w:pPr>
        <w:pStyle w:val="Heading2"/>
        <w:keepNext/>
      </w:pPr>
      <w:r>
        <w:t>20.5 DB 설치 / Migration / Verify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  <w:cantSplit/>
          <w:tblHeader w:val="true"/>
        </w:trPr>
        <w:tc>
          <w:tcPr>
            <w:tcW w:type="dxa" w:w="9976"/>
            <w:shd w:fill="1D6E4E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●  ●  ●   TERMINAL · cpf-database.ps1</w:t>
            </w:r>
          </w:p>
        </w:tc>
      </w:tr>
      <w:tr>
        <w:trPr>
          <w:cantSplit/>
          <w:cantSplit/>
        </w:trPr>
        <w:tc>
          <w:tcPr>
            <w:tcW w:type="dxa" w:w="9976"/>
            <w:shd w:fill="0B141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color w:val="D8F4E5"/>
                <w:sz w:val="16"/>
              </w:rPr>
              <w:t>pwsh -NoProfile -File .\cpf-tools\scripts\initialize-cpf-database.ps1 -Vendor mariadb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  <w:cantSplit/>
          <w:tblHeader w:val="true"/>
        </w:trPr>
        <w:tc>
          <w:tcPr>
            <w:tcW w:type="dxa" w:w="9976"/>
            <w:shd w:fill="6C4AA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●  ●  ●   SQL · 설치 후 공통 확인 예</w:t>
            </w:r>
          </w:p>
        </w:tc>
      </w:tr>
      <w:tr>
        <w:trPr>
          <w:cantSplit/>
          <w:cantSplit/>
        </w:trPr>
        <w:tc>
          <w:tcPr>
            <w:tcW w:type="dxa" w:w="9976"/>
            <w:shd w:fill="151B2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color w:val="F2EBFF"/>
                <w:sz w:val="16"/>
              </w:rPr>
              <w:t>SELECT version, description, installed_on, success</w:t>
              <w:br/>
              <w:t xml:space="preserve">  FROM flyway_schema_history</w:t>
              <w:br/>
              <w:t xml:space="preserve"> ORDER BY installed_rank DESC;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  <w:cantSplit/>
          <w:tblHeader w:val="true"/>
        </w:trPr>
        <w:tc>
          <w:tcPr>
            <w:tcW w:type="dxa" w:w="9976"/>
            <w:shd w:fill="355D8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●  ●  ●   CODE · 판정</w:t>
            </w:r>
          </w:p>
        </w:tc>
      </w:tr>
      <w:tr>
        <w:trPr>
          <w:cantSplit/>
          <w:cantSplit/>
        </w:trPr>
        <w:tc>
          <w:tcPr>
            <w:tcW w:type="dxa" w:w="9976"/>
            <w:shd w:fill="F1F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color w:val="224733"/>
                <w:sz w:val="16"/>
              </w:rPr>
              <w:t>latest migration = expected version</w:t>
              <w:br/>
              <w:t>failed migration = 0</w:t>
              <w:br/>
              <w:t>schema drift     = 0</w:t>
              <w:br/>
              <w:t>application user privilege = minimum required</w:t>
            </w:r>
          </w:p>
        </w:tc>
      </w:tr>
    </w:tbl>
    <w:p>
      <w:pPr>
        <w:pStyle w:val="Heading2"/>
        <w:keepNext/>
      </w:pPr>
      <w:r>
        <w:t>20.6 기동·Health·Drain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  <w:cantSplit/>
          <w:tblHeader w:val="true"/>
        </w:trPr>
        <w:tc>
          <w:tcPr>
            <w:tcW w:type="dxa" w:w="9976"/>
            <w:shd w:fill="1D6E4E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●  ●  ●   TERMINAL · Health 확인</w:t>
            </w:r>
          </w:p>
        </w:tc>
      </w:tr>
      <w:tr>
        <w:trPr>
          <w:cantSplit/>
          <w:cantSplit/>
        </w:trPr>
        <w:tc>
          <w:tcPr>
            <w:tcW w:type="dxa" w:w="9976"/>
            <w:shd w:fill="0B141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color w:val="D8F4E5"/>
                <w:sz w:val="16"/>
              </w:rPr>
              <w:t>curl -fsS http://127.0.0.1:8090/actuator/health</w:t>
              <w:br/>
              <w:t>curl -fsS http://127.0.0.1:8070/actuator/health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  <w:cantSplit/>
          <w:tblHeader w:val="true"/>
        </w:trPr>
        <w:tc>
          <w:tcPr>
            <w:tcW w:type="dxa" w:w="9976"/>
            <w:shd w:fill="355D8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●  ●  ●   CODE · EXPECTED HEALTH</w:t>
            </w:r>
          </w:p>
        </w:tc>
      </w:tr>
      <w:tr>
        <w:trPr>
          <w:cantSplit/>
          <w:cantSplit/>
        </w:trPr>
        <w:tc>
          <w:tcPr>
            <w:tcW w:type="dxa" w:w="9976"/>
            <w:shd w:fill="F1F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color w:val="224733"/>
                <w:sz w:val="16"/>
              </w:rPr>
              <w:t>Liveness  : UP</w:t>
              <w:br/>
              <w:t>Readiness : UP</w:t>
              <w:br/>
              <w:t>Build SHA : &lt;deployed artifact sha&gt;</w:t>
              <w:br/>
              <w:t>Schema    : &lt;expected schema version&gt;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  <w:cantSplit/>
          <w:tblHeader w:val="true"/>
        </w:trPr>
        <w:tc>
          <w:tcPr>
            <w:tcW w:type="dxa" w:w="9976"/>
            <w:shd w:fill="A1494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●  ●  ●   FLOW · Graceful Drain</w:t>
            </w:r>
          </w:p>
        </w:tc>
      </w:tr>
      <w:tr>
        <w:trPr>
          <w:cantSplit/>
          <w:cantSplit/>
        </w:trPr>
        <w:tc>
          <w:tcPr>
            <w:tcW w:type="dxa" w:w="9976"/>
            <w:shd w:fill="2A171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color w:val="FFE9E8"/>
                <w:sz w:val="16"/>
              </w:rPr>
              <w:t>RUNNING → DRAINING → READINESS_DOWN → NEW_WORK_BLOCKED</w:t>
              <w:br/>
              <w:t xml:space="preserve">        → IN_FLIGHT_COMPLETED → STOPPED</w:t>
            </w:r>
          </w:p>
        </w:tc>
      </w:tr>
    </w:tbl>
    <w:p>
      <w:pPr>
        <w:pStyle w:val="Heading2"/>
        <w:keepNext/>
      </w:pPr>
      <w:r>
        <w:t>20.7 Backup / Restore / Upgrade / Rollback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rPr>
          <w:tblHeader w:val="true"/>
          <w:cantSplit/>
          <w:tblHeader w:val="true"/>
        </w:trPr>
        <w:tc>
          <w:tcPr>
            <w:tcW w:type="dxa" w:w="1995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작업</w:t>
            </w:r>
          </w:p>
        </w:tc>
        <w:tc>
          <w:tcPr>
            <w:tcW w:type="dxa" w:w="1995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사전 확인</w:t>
            </w:r>
          </w:p>
        </w:tc>
        <w:tc>
          <w:tcPr>
            <w:tcW w:type="dxa" w:w="1995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실행 중</w:t>
            </w:r>
          </w:p>
        </w:tc>
        <w:tc>
          <w:tcPr>
            <w:tcW w:type="dxa" w:w="1995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완료 판정</w:t>
            </w:r>
          </w:p>
        </w:tc>
        <w:tc>
          <w:tcPr>
            <w:tcW w:type="dxa" w:w="1995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Rollback</w:t>
            </w:r>
          </w:p>
        </w:tc>
      </w:tr>
      <w:tr>
        <w:trPr>
          <w:cantSplit/>
          <w:cantSplit/>
        </w:trPr>
        <w:tc>
          <w:tcPr>
            <w:tcW w:type="dxa" w:w="19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Backup</w:t>
            </w:r>
          </w:p>
        </w:tc>
        <w:tc>
          <w:tcPr>
            <w:tcW w:type="dxa" w:w="19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schema/version, key/secret refs</w:t>
            </w:r>
          </w:p>
        </w:tc>
        <w:tc>
          <w:tcPr>
            <w:tcW w:type="dxa" w:w="19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snapshot + checksum</w:t>
            </w:r>
          </w:p>
        </w:tc>
        <w:tc>
          <w:tcPr>
            <w:tcW w:type="dxa" w:w="19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restore rehearsal 가능</w:t>
            </w:r>
          </w:p>
        </w:tc>
        <w:tc>
          <w:tcPr>
            <w:tcW w:type="dxa" w:w="19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N/A</w:t>
            </w:r>
          </w:p>
        </w:tc>
      </w:tr>
      <w:tr>
        <w:trPr>
          <w:cantSplit/>
          <w:cantSplit/>
        </w:trPr>
        <w:tc>
          <w:tcPr>
            <w:tcW w:type="dxa" w:w="19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Restore</w:t>
            </w:r>
          </w:p>
        </w:tc>
        <w:tc>
          <w:tcPr>
            <w:tcW w:type="dxa" w:w="19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backup hash, point-in-time</w:t>
            </w:r>
          </w:p>
        </w:tc>
        <w:tc>
          <w:tcPr>
            <w:tcW w:type="dxa" w:w="19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traffic write 제한</w:t>
            </w:r>
          </w:p>
        </w:tc>
        <w:tc>
          <w:tcPr>
            <w:tcW w:type="dxa" w:w="19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business probe/count/hash</w:t>
            </w:r>
          </w:p>
        </w:tc>
        <w:tc>
          <w:tcPr>
            <w:tcW w:type="dxa" w:w="19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원 snapshot 복귀</w:t>
            </w:r>
          </w:p>
        </w:tc>
      </w:tr>
      <w:tr>
        <w:trPr>
          <w:cantSplit/>
          <w:cantSplit/>
        </w:trPr>
        <w:tc>
          <w:tcPr>
            <w:tcW w:type="dxa" w:w="19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Upgrade</w:t>
            </w:r>
          </w:p>
        </w:tc>
        <w:tc>
          <w:tcPr>
            <w:tcW w:type="dxa" w:w="19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artifact/checksum/migration plan</w:t>
            </w:r>
          </w:p>
        </w:tc>
        <w:tc>
          <w:tcPr>
            <w:tcW w:type="dxa" w:w="19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canary/rolling</w:t>
            </w:r>
          </w:p>
        </w:tc>
        <w:tc>
          <w:tcPr>
            <w:tcW w:type="dxa" w:w="19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mixed-version + smoke</w:t>
            </w:r>
          </w:p>
        </w:tc>
        <w:tc>
          <w:tcPr>
            <w:tcW w:type="dxa" w:w="19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selective rollback</w:t>
            </w:r>
          </w:p>
        </w:tc>
      </w:tr>
      <w:tr>
        <w:trPr>
          <w:cantSplit/>
          <w:cantSplit/>
        </w:trPr>
        <w:tc>
          <w:tcPr>
            <w:tcW w:type="dxa" w:w="19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Config change</w:t>
            </w:r>
          </w:p>
        </w:tc>
        <w:tc>
          <w:tcPr>
            <w:tcW w:type="dxa" w:w="19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version/approval</w:t>
            </w:r>
          </w:p>
        </w:tc>
        <w:tc>
          <w:tcPr>
            <w:tcW w:type="dxa" w:w="19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preview/apply</w:t>
            </w:r>
          </w:p>
        </w:tc>
        <w:tc>
          <w:tcPr>
            <w:tcW w:type="dxa" w:w="19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all instance ACK</w:t>
            </w:r>
          </w:p>
        </w:tc>
        <w:tc>
          <w:tcPr>
            <w:tcW w:type="dxa" w:w="19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LKG config</w:t>
            </w:r>
          </w:p>
        </w:tc>
      </w:tr>
    </w:tbl>
    <w:p>
      <w:pPr>
        <w:pStyle w:val="Heading2"/>
        <w:keepNext/>
      </w:pPr>
      <w:r>
        <w:t>20.8 07_16 신규 Capability 운영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  <w:tblHeader w:val="true"/>
        </w:trPr>
        <w:tc>
          <w:tcPr>
            <w:tcW w:type="dxa" w:w="2494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Capability</w:t>
            </w:r>
          </w:p>
        </w:tc>
        <w:tc>
          <w:tcPr>
            <w:tcW w:type="dxa" w:w="2494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필수 관측</w:t>
            </w:r>
          </w:p>
        </w:tc>
        <w:tc>
          <w:tcPr>
            <w:tcW w:type="dxa" w:w="2494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대표 장애</w:t>
            </w:r>
          </w:p>
        </w:tc>
        <w:tc>
          <w:tcPr>
            <w:tcW w:type="dxa" w:w="2494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복구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Valkey Session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session count/expiry/revoke/latency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partition/outage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fail-closed, stale session 제거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Object Storage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multipart/orphan/checksum/latency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partial upload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uploadId reconcile/abort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Event Schema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schema version/compatibility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breaking producer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deploy 차단/compatible rollback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GraphQL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depth/complexity/error/field auth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expensive query/N+1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limit/disable route/fallback REST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SSE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connections/reconnect/lag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slow consumer/fan-out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backpressure/fallback polling</w:t>
            </w:r>
          </w:p>
        </w:tc>
      </w:tr>
    </w:tbl>
    <w:p>
      <w:pPr>
        <w:pStyle w:val="Heading2"/>
        <w:keepNext/>
      </w:pPr>
      <w:r>
        <w:t>20.9 장애 Runbook 명령 기록 형식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  <w:cantSplit/>
          <w:tblHeader w:val="true"/>
        </w:trPr>
        <w:tc>
          <w:tcPr>
            <w:tcW w:type="dxa" w:w="9976"/>
            <w:shd w:fill="1D6E4E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●  ●  ●   TERMINAL · Incident 작업 기록 REFERENCE</w:t>
            </w:r>
          </w:p>
        </w:tc>
      </w:tr>
      <w:tr>
        <w:trPr>
          <w:cantSplit/>
          <w:cantSplit/>
        </w:trPr>
        <w:tc>
          <w:tcPr>
            <w:tcW w:type="dxa" w:w="9976"/>
            <w:shd w:fill="0B141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color w:val="D8F4E5"/>
                <w:sz w:val="16"/>
              </w:rPr>
              <w:t>$Incident='OPS-20260809-001'; $Tx='TX-...'; Write-Host "$Incident $Tx"</w:t>
              <w:br/>
              <w:t># health / log / DB / broker / owner result query를 이 Incident ID로 연결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  <w:cantSplit/>
          <w:tblHeader w:val="true"/>
        </w:trPr>
        <w:tc>
          <w:tcPr>
            <w:tcW w:type="dxa" w:w="9976"/>
            <w:shd w:fill="355D8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●  ●  ●   CODE · CLOSURE</w:t>
            </w:r>
          </w:p>
        </w:tc>
      </w:tr>
      <w:tr>
        <w:trPr>
          <w:cantSplit/>
          <w:cantSplit/>
        </w:trPr>
        <w:tc>
          <w:tcPr>
            <w:tcW w:type="dxa" w:w="9976"/>
            <w:shd w:fill="F1F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color w:val="224733"/>
                <w:sz w:val="16"/>
              </w:rPr>
              <w:t>Service UP alone       : NOT ENOUGH</w:t>
              <w:br/>
              <w:t>Business probe         : PASS</w:t>
              <w:br/>
              <w:t>UNKNOWN_RESULT         : 0 or approved MANUAL_REVIEW</w:t>
              <w:br/>
              <w:t>Duplicate/Omission     : 0</w:t>
              <w:br/>
              <w:t>Backlog                : normal range</w:t>
              <w:br/>
              <w:t>Audit/Incident timeline: closed</w:t>
            </w:r>
          </w:p>
        </w:tc>
      </w:tr>
    </w:tbl>
    <w:p>
      <w:pPr>
        <w:pStyle w:val="Heading1"/>
        <w:keepNext/>
        <w:pBdr>
          <w:bottom w:val="single" w:sz="8" w:space="4" w:color="BDD3E7"/>
          <w:bottom w:val="single" w:sz="8" w:space="4" w:color="BDD3E7"/>
        </w:pBdr>
        <w:pageBreakBefore/>
      </w:pPr>
      <w:r>
        <w:t>문서 기준 및 검증 범위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8"/>
        <w:gridCol w:w="4988"/>
      </w:tblGrid>
      <w:tr>
        <w:trPr>
          <w:tblHeader w:val="true"/>
          <w:cantSplit/>
          <w:tblHeader w:val="true"/>
        </w:trPr>
        <w:tc>
          <w:tcPr>
            <w:tcW w:type="dxa" w:w="4988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항목</w:t>
            </w:r>
          </w:p>
        </w:tc>
        <w:tc>
          <w:tcPr>
            <w:tcW w:type="dxa" w:w="4988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b/>
                <w:color w:val="162C45"/>
                <w:sz w:val="16"/>
              </w:rPr>
              <w:t>기준</w:t>
            </w:r>
          </w:p>
        </w:tc>
      </w:tr>
      <w:tr>
        <w:trPr>
          <w:cantSplit/>
          <w:cantSplit/>
        </w:trPr>
        <w:tc>
          <w:tcPr>
            <w:tcW w:type="dxa" w:w="49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Repository / Branch</w:t>
            </w:r>
          </w:p>
        </w:tc>
        <w:tc>
          <w:tcPr>
            <w:tcW w:type="dxa" w:w="49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freeangelsun/202412_01_CPF / master</w:t>
            </w:r>
          </w:p>
        </w:tc>
      </w:tr>
      <w:tr>
        <w:trPr>
          <w:cantSplit/>
          <w:cantSplit/>
        </w:trPr>
        <w:tc>
          <w:tcPr>
            <w:tcW w:type="dxa" w:w="49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Work start / latest reviewed HEAD</w:t>
            </w:r>
          </w:p>
        </w:tc>
        <w:tc>
          <w:tcPr>
            <w:tcW w:type="dxa" w:w="49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KR" w:hAnsi="Noto Sans CJK KR"/>
                <w:sz w:val="16"/>
              </w:rPr>
              <w:t>64fd08d963927860e8d023403dfa276931801ee5 (07_17)</w:t>
            </w:r>
          </w:p>
        </w:tc>
      </w:tr>
      <w:tr>
        <w:trPr>
          <w:cantSplit/>
          <w:cantSplit/>
        </w:trPr>
        <w:tc>
          <w:tcPr>
            <w:tcW w:type="dxa" w:w="49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Latest product source change basis</w:t>
            </w:r>
          </w:p>
        </w:tc>
        <w:tc>
          <w:tcPr>
            <w:tcW w:type="dxa" w:w="49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KR" w:hAnsi="Noto Sans CJK KR"/>
                <w:sz w:val="16"/>
              </w:rPr>
              <w:t>4c4248a12e699c07f9f5fb11fbb33b97ca04077d (07_16 canonical currentization source)</w:t>
            </w:r>
          </w:p>
        </w:tc>
      </w:tr>
      <w:tr>
        <w:trPr>
          <w:cantSplit/>
          <w:cantSplit/>
        </w:trPr>
        <w:tc>
          <w:tcPr>
            <w:tcW w:type="dxa" w:w="49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Canonical Requirement</w:t>
            </w:r>
          </w:p>
        </w:tc>
        <w:tc>
          <w:tcPr>
            <w:tcW w:type="dxa" w:w="49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186개</w:t>
            </w:r>
          </w:p>
        </w:tc>
      </w:tr>
      <w:tr>
        <w:trPr>
          <w:cantSplit/>
          <w:cantSplit/>
        </w:trPr>
        <w:tc>
          <w:tcPr>
            <w:tcW w:type="dxa" w:w="49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CURRENT SOURCE</w:t>
            </w:r>
          </w:p>
        </w:tc>
        <w:tc>
          <w:tcPr>
            <w:tcW w:type="dxa" w:w="49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실제 Repository에서 확인한 Symbol/경로</w:t>
            </w:r>
          </w:p>
        </w:tc>
      </w:tr>
      <w:tr>
        <w:trPr>
          <w:cantSplit/>
          <w:cantSplit/>
        </w:trPr>
        <w:tc>
          <w:tcPr>
            <w:tcW w:type="dxa" w:w="49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PRODUCT CONTRACT</w:t>
            </w:r>
          </w:p>
        </w:tc>
        <w:tc>
          <w:tcPr>
            <w:tcW w:type="dxa" w:w="49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현재 구현량과 분리한 제품 목표 계약</w:t>
            </w:r>
          </w:p>
        </w:tc>
      </w:tr>
      <w:tr>
        <w:trPr>
          <w:cantSplit/>
          <w:cantSplit/>
        </w:trPr>
        <w:tc>
          <w:tcPr>
            <w:tcW w:type="dxa" w:w="49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REFERENCE</w:t>
            </w:r>
          </w:p>
        </w:tc>
        <w:tc>
          <w:tcPr>
            <w:tcW w:type="dxa" w:w="49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복사·응용 가능한 완성 기준 예시; CURRENT SOURCE 아님</w:t>
            </w:r>
          </w:p>
        </w:tc>
      </w:tr>
      <w:tr>
        <w:trPr>
          <w:cantSplit/>
          <w:cantSplit/>
        </w:trPr>
        <w:tc>
          <w:tcPr>
            <w:tcW w:type="dxa" w:w="49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Runtime qualification</w:t>
            </w:r>
          </w:p>
        </w:tc>
        <w:tc>
          <w:tcPr>
            <w:tcW w:type="dxa" w:w="49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 w:line="247" w:lineRule="auto"/>
            </w:pPr>
            <w:r>
              <w:rPr>
                <w:rFonts w:ascii="Noto Sans CJK KR" w:hAnsi="Noto Sans CJK KR"/>
                <w:sz w:val="16"/>
              </w:rPr>
              <w:t>문서 세션에서 직접 실행하지 않은 DB/Browser/Multi-instance/Fault는 미검증</w:t>
            </w:r>
          </w:p>
        </w:tc>
      </w:tr>
    </w:tbl>
    <w:p>
      <w:pPr>
        <w:pStyle w:val="Heading1"/>
        <w:pageBreakBefore/>
      </w:pPr>
      <w:r>
        <w:t>21. 07_17 Logging·Observability Ownership</w:t>
      </w:r>
    </w:p>
    <w:p>
      <w:r>
        <w:t>transactionId가 모든 증적을 연결해도 Logging Runtime 자체를 Core가 소유하지 않습니다. 운영자는 저장 목적·보존수명·실패 영향이 다른 로그/원장을 분리해 용량·보존·복구 정책을 설정합니다.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5"/>
        <w:gridCol w:w="3325"/>
        <w:gridCol w:w="3325"/>
      </w:tblGrid>
      <w:tr>
        <w:trPr>
          <w:tblHeader w:val="true"/>
        </w:trPr>
        <w:tc>
          <w:tcPr>
            <w:tcW w:type="dxa" w:w="3325"/>
            <w:shd w:fill="DDEBF7"/>
          </w:tcPr>
          <w:p>
            <w:r>
              <w:rPr>
                <w:b/>
                <w:sz w:val="16"/>
              </w:rPr>
              <w:t>계층</w:t>
            </w:r>
          </w:p>
        </w:tc>
        <w:tc>
          <w:tcPr>
            <w:tcW w:type="dxa" w:w="3325"/>
            <w:shd w:fill="DDEBF7"/>
          </w:tcPr>
          <w:p>
            <w:r>
              <w:rPr>
                <w:b/>
                <w:sz w:val="16"/>
              </w:rPr>
              <w:t>책임</w:t>
            </w:r>
          </w:p>
        </w:tc>
        <w:tc>
          <w:tcPr>
            <w:tcW w:type="dxa" w:w="3325"/>
            <w:shd w:fill="DDEBF7"/>
          </w:tcPr>
          <w:p>
            <w:r>
              <w:rPr>
                <w:b/>
                <w:sz w:val="16"/>
              </w:rPr>
              <w:t>운영 확인</w:t>
            </w:r>
          </w:p>
        </w:tc>
      </w:tr>
      <w:tr>
        <w:trPr>
          <w:cantSplit/>
        </w:trPr>
        <w:tc>
          <w:tcPr>
            <w:tcW w:type="dxa" w:w="3325"/>
          </w:tcPr>
          <w:p>
            <w:pPr>
              <w:spacing w:after="0"/>
            </w:pPr>
            <w:r>
              <w:rPr>
                <w:rFonts w:ascii="Noto Sans CJK KR" w:hAnsi="Noto Sans CJK KR"/>
                <w:sz w:val="15"/>
              </w:rPr>
              <w:t>cpf-core</w:t>
            </w:r>
          </w:p>
        </w:tc>
        <w:tc>
          <w:tcPr>
            <w:tcW w:type="dxa" w:w="3325"/>
          </w:tcPr>
          <w:p>
            <w:pPr>
              <w:spacing w:after="0"/>
            </w:pPr>
            <w:r>
              <w:rPr>
                <w:rFonts w:ascii="Noto Sans CJK KR" w:hAnsi="Noto Sans CJK KR"/>
                <w:sz w:val="15"/>
              </w:rPr>
              <w:t>transaction/trace/execution context + 최소 masking/security semantics</w:t>
            </w:r>
          </w:p>
        </w:tc>
        <w:tc>
          <w:tcPr>
            <w:tcW w:type="dxa" w:w="3325"/>
          </w:tcPr>
          <w:p>
            <w:pPr>
              <w:spacing w:after="0"/>
            </w:pPr>
            <w:r>
              <w:rPr>
                <w:rFonts w:ascii="Noto Sans CJK KR" w:hAnsi="Noto Sans CJK KR"/>
                <w:sz w:val="15"/>
              </w:rPr>
              <w:t>Core-only 기동이 logging runtime을 강제하지 않는지</w:t>
            </w:r>
          </w:p>
        </w:tc>
      </w:tr>
      <w:tr>
        <w:trPr>
          <w:cantSplit/>
        </w:trPr>
        <w:tc>
          <w:tcPr>
            <w:tcW w:type="dxa" w:w="3325"/>
          </w:tcPr>
          <w:p>
            <w:pPr>
              <w:spacing w:after="0"/>
            </w:pPr>
            <w:r>
              <w:rPr>
                <w:rFonts w:ascii="Noto Sans CJK KR" w:hAnsi="Noto Sans CJK KR"/>
                <w:sz w:val="15"/>
              </w:rPr>
              <w:t>Observability capability</w:t>
            </w:r>
          </w:p>
        </w:tc>
        <w:tc>
          <w:tcPr>
            <w:tcW w:type="dxa" w:w="3325"/>
          </w:tcPr>
          <w:p>
            <w:pPr>
              <w:spacing w:after="0"/>
            </w:pPr>
            <w:r>
              <w:rPr>
                <w:rFonts w:ascii="Noto Sans CJK KR" w:hAnsi="Noto Sans CJK KR"/>
                <w:sz w:val="15"/>
              </w:rPr>
              <w:t>structured logging, MDC, trace, metrics, sampling</w:t>
            </w:r>
          </w:p>
        </w:tc>
        <w:tc>
          <w:tcPr>
            <w:tcW w:type="dxa" w:w="3325"/>
          </w:tcPr>
          <w:p>
            <w:pPr>
              <w:spacing w:after="0"/>
            </w:pPr>
            <w:r>
              <w:rPr>
                <w:rFonts w:ascii="Noto Sans CJK KR" w:hAnsi="Noto Sans CJK KR"/>
                <w:sz w:val="15"/>
              </w:rPr>
              <w:t>sink 장애·sampling·backpressure·metric cardinality</w:t>
            </w:r>
          </w:p>
        </w:tc>
      </w:tr>
      <w:tr>
        <w:trPr>
          <w:cantSplit/>
        </w:trPr>
        <w:tc>
          <w:tcPr>
            <w:tcW w:type="dxa" w:w="3325"/>
          </w:tcPr>
          <w:p>
            <w:pPr>
              <w:spacing w:after="0"/>
            </w:pPr>
            <w:r>
              <w:rPr>
                <w:rFonts w:ascii="Noto Sans CJK KR" w:hAnsi="Noto Sans CJK KR"/>
                <w:sz w:val="15"/>
              </w:rPr>
              <w:t>Platform Operations logging/remote-log</w:t>
            </w:r>
          </w:p>
        </w:tc>
        <w:tc>
          <w:tcPr>
            <w:tcW w:type="dxa" w:w="3325"/>
          </w:tcPr>
          <w:p>
            <w:pPr>
              <w:spacing w:after="0"/>
            </w:pPr>
            <w:r>
              <w:rPr>
                <w:rFonts w:ascii="Noto Sans CJK KR" w:hAnsi="Noto Sans CJK KR"/>
                <w:sz w:val="15"/>
              </w:rPr>
              <w:t>async/file writer, recovery spool, dynamic log level, log policy, remote search/bundle/download</w:t>
            </w:r>
          </w:p>
        </w:tc>
        <w:tc>
          <w:tcPr>
            <w:tcW w:type="dxa" w:w="3325"/>
          </w:tcPr>
          <w:p>
            <w:pPr>
              <w:spacing w:after="0"/>
            </w:pPr>
            <w:r>
              <w:rPr>
                <w:rFonts w:ascii="Noto Sans CJK KR" w:hAnsi="Noto Sans CJK KR"/>
                <w:sz w:val="15"/>
              </w:rPr>
              <w:t>spool backlog, disk cap, bundle audit, retry/terminal loss</w:t>
            </w:r>
          </w:p>
        </w:tc>
      </w:tr>
      <w:tr>
        <w:trPr>
          <w:cantSplit/>
        </w:trPr>
        <w:tc>
          <w:tcPr>
            <w:tcW w:type="dxa" w:w="3325"/>
          </w:tcPr>
          <w:p>
            <w:pPr>
              <w:spacing w:after="0"/>
            </w:pPr>
            <w:r>
              <w:rPr>
                <w:rFonts w:ascii="Noto Sans CJK KR" w:hAnsi="Noto Sans CJK KR"/>
                <w:sz w:val="15"/>
              </w:rPr>
              <w:t>cpf-admin</w:t>
            </w:r>
          </w:p>
        </w:tc>
        <w:tc>
          <w:tcPr>
            <w:tcW w:type="dxa" w:w="3325"/>
          </w:tcPr>
          <w:p>
            <w:pPr>
              <w:spacing w:after="0"/>
            </w:pPr>
            <w:r>
              <w:rPr>
                <w:rFonts w:ascii="Noto Sans CJK KR" w:hAnsi="Noto Sans CJK KR"/>
                <w:sz w:val="15"/>
              </w:rPr>
              <w:t>권한·사유·승인·Audit를 포함한 조회/제어</w:t>
            </w:r>
          </w:p>
        </w:tc>
        <w:tc>
          <w:tcPr>
            <w:tcW w:type="dxa" w:w="3325"/>
          </w:tcPr>
          <w:p>
            <w:pPr>
              <w:spacing w:after="0"/>
            </w:pPr>
            <w:r>
              <w:rPr>
                <w:rFonts w:ascii="Noto Sans CJK KR" w:hAnsi="Noto Sans CJK KR"/>
                <w:sz w:val="15"/>
              </w:rPr>
              <w:t>위험 변경 approval/CAS/audit chain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6"/>
      </w:tblGrid>
      <w:tr>
        <w:trPr>
          <w:tblHeader w:val="true"/>
          <w:cantSplit/>
        </w:trPr>
        <w:tc>
          <w:tcPr>
            <w:tcW w:type="dxa" w:w="9976"/>
            <w:shd w:fill="2C6280"/>
          </w:tcPr>
          <w:p>
            <w:r>
              <w:rPr>
                <w:rFonts w:ascii="Noto Sans CJK KR" w:hAnsi="Noto Sans CJK KR"/>
                <w:b/>
                <w:color w:val="FFFFFF"/>
                <w:sz w:val="16"/>
              </w:rPr>
              <w:t>●  ●  ●   TREE · 로그/원장 분리</w:t>
            </w:r>
          </w:p>
        </w:tc>
      </w:tr>
      <w:tr>
        <w:trPr>
          <w:cantSplit/>
        </w:trPr>
        <w:tc>
          <w:tcPr>
            <w:tcW w:type="dxa" w:w="9976"/>
            <w:shd w:fill="10212E"/>
          </w:tcPr>
          <w:p>
            <w:pPr>
              <w:spacing w:after="0" w:line="245" w:lineRule="auto"/>
            </w:pPr>
            <w:r>
              <w:rPr>
                <w:rFonts w:ascii="NanumGothicCoding" w:hAnsi="NanumGothicCoding"/>
                <w:color w:val="E5F4FF"/>
                <w:sz w:val="15"/>
              </w:rPr>
              <w:t>Transaction ID / Lineage</w:t>
              <w:br/>
              <w:t xml:space="preserve">  ├─ Application Log          (진단)</w:t>
              <w:br/>
              <w:t xml:space="preserve">  ├─ Transaction Log          (거래 추적)</w:t>
              <w:br/>
              <w:t xml:space="preserve">  ├─ Integration Log          (외부 연계)</w:t>
              <w:br/>
              <w:t xml:space="preserve">  ├─ Audit                    (감사 불변성)</w:t>
              <w:br/>
              <w:t xml:space="preserve">  ├─ Outbox                   (publish reliability)</w:t>
              <w:br/>
              <w:t xml:space="preserve">  └─ Inbox / Dedup            (consume reliability)</w:t>
              <w:br/>
              <w:br/>
              <w:t>같은 transactionId로 연결하되 목적·Retention·Recovery를 동일 테이블/동일 수명으로 합치지 않는다.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5"/>
        <w:gridCol w:w="3325"/>
        <w:gridCol w:w="3325"/>
      </w:tblGrid>
      <w:tr>
        <w:trPr>
          <w:tblHeader w:val="true"/>
        </w:trPr>
        <w:tc>
          <w:tcPr>
            <w:tcW w:type="dxa" w:w="3325"/>
            <w:shd w:fill="DDEBF7"/>
          </w:tcPr>
          <w:p>
            <w:r>
              <w:rPr>
                <w:b/>
                <w:sz w:val="16"/>
              </w:rPr>
              <w:t>장애</w:t>
            </w:r>
          </w:p>
        </w:tc>
        <w:tc>
          <w:tcPr>
            <w:tcW w:type="dxa" w:w="3325"/>
            <w:shd w:fill="DDEBF7"/>
          </w:tcPr>
          <w:p>
            <w:r>
              <w:rPr>
                <w:b/>
                <w:sz w:val="16"/>
              </w:rPr>
              <w:t>판정</w:t>
            </w:r>
          </w:p>
        </w:tc>
        <w:tc>
          <w:tcPr>
            <w:tcW w:type="dxa" w:w="3325"/>
            <w:shd w:fill="DDEBF7"/>
          </w:tcPr>
          <w:p>
            <w:r>
              <w:rPr>
                <w:b/>
                <w:sz w:val="16"/>
              </w:rPr>
              <w:t>조치</w:t>
            </w:r>
          </w:p>
        </w:tc>
      </w:tr>
      <w:tr>
        <w:trPr>
          <w:cantSplit/>
        </w:trPr>
        <w:tc>
          <w:tcPr>
            <w:tcW w:type="dxa" w:w="3325"/>
          </w:tcPr>
          <w:p>
            <w:pPr>
              <w:spacing w:after="0"/>
            </w:pPr>
            <w:r>
              <w:rPr>
                <w:rFonts w:ascii="Noto Sans CJK KR" w:hAnsi="Noto Sans CJK KR"/>
                <w:sz w:val="15"/>
              </w:rPr>
              <w:t>Async/File writer 실패</w:t>
            </w:r>
          </w:p>
        </w:tc>
        <w:tc>
          <w:tcPr>
            <w:tcW w:type="dxa" w:w="3325"/>
          </w:tcPr>
          <w:p>
            <w:pPr>
              <w:spacing w:after="0"/>
            </w:pPr>
            <w:r>
              <w:rPr>
                <w:rFonts w:ascii="Noto Sans CJK KR" w:hAnsi="Noto Sans CJK KR"/>
                <w:sz w:val="15"/>
              </w:rPr>
              <w:t>Business commit과 logging sink 상태를 분리</w:t>
            </w:r>
          </w:p>
        </w:tc>
        <w:tc>
          <w:tcPr>
            <w:tcW w:type="dxa" w:w="3325"/>
          </w:tcPr>
          <w:p>
            <w:pPr>
              <w:spacing w:after="0"/>
            </w:pPr>
            <w:r>
              <w:rPr>
                <w:rFonts w:ascii="Noto Sans CJK KR" w:hAnsi="Noto Sans CJK KR"/>
                <w:sz w:val="15"/>
              </w:rPr>
              <w:t>spool 상태 확인→replay/quarantine→terminal loss audit</w:t>
            </w:r>
          </w:p>
        </w:tc>
      </w:tr>
      <w:tr>
        <w:trPr>
          <w:cantSplit/>
        </w:trPr>
        <w:tc>
          <w:tcPr>
            <w:tcW w:type="dxa" w:w="3325"/>
          </w:tcPr>
          <w:p>
            <w:pPr>
              <w:spacing w:after="0"/>
            </w:pPr>
            <w:r>
              <w:rPr>
                <w:rFonts w:ascii="Noto Sans CJK KR" w:hAnsi="Noto Sans CJK KR"/>
                <w:sz w:val="15"/>
              </w:rPr>
              <w:t>Remote log node 불가</w:t>
            </w:r>
          </w:p>
        </w:tc>
        <w:tc>
          <w:tcPr>
            <w:tcW w:type="dxa" w:w="3325"/>
          </w:tcPr>
          <w:p>
            <w:pPr>
              <w:spacing w:after="0"/>
            </w:pPr>
            <w:r>
              <w:rPr>
                <w:rFonts w:ascii="Noto Sans CJK KR" w:hAnsi="Noto Sans CJK KR"/>
                <w:sz w:val="15"/>
              </w:rPr>
              <w:t>원격 수집 실패가 거래 실패와 동일하지 않음</w:t>
            </w:r>
          </w:p>
        </w:tc>
        <w:tc>
          <w:tcPr>
            <w:tcW w:type="dxa" w:w="3325"/>
          </w:tcPr>
          <w:p>
            <w:pPr>
              <w:spacing w:after="0"/>
            </w:pPr>
            <w:r>
              <w:rPr>
                <w:rFonts w:ascii="Noto Sans CJK KR" w:hAnsi="Noto Sans CJK KR"/>
                <w:sz w:val="15"/>
              </w:rPr>
              <w:t>node/instance health→bundle 재시도→대체 Evidence</w:t>
            </w:r>
          </w:p>
        </w:tc>
      </w:tr>
      <w:tr>
        <w:trPr>
          <w:cantSplit/>
        </w:trPr>
        <w:tc>
          <w:tcPr>
            <w:tcW w:type="dxa" w:w="3325"/>
          </w:tcPr>
          <w:p>
            <w:pPr>
              <w:spacing w:after="0"/>
            </w:pPr>
            <w:r>
              <w:rPr>
                <w:rFonts w:ascii="Noto Sans CJK KR" w:hAnsi="Noto Sans CJK KR"/>
                <w:sz w:val="15"/>
              </w:rPr>
              <w:t>Dynamic level 변경 응답 유실</w:t>
            </w:r>
          </w:p>
        </w:tc>
        <w:tc>
          <w:tcPr>
            <w:tcW w:type="dxa" w:w="3325"/>
          </w:tcPr>
          <w:p>
            <w:pPr>
              <w:spacing w:after="0"/>
            </w:pPr>
            <w:r>
              <w:rPr>
                <w:rFonts w:ascii="Noto Sans CJK KR" w:hAnsi="Noto Sans CJK KR"/>
                <w:sz w:val="15"/>
              </w:rPr>
              <w:t>적용 여부 UNKNOWN 가능</w:t>
            </w:r>
          </w:p>
        </w:tc>
        <w:tc>
          <w:tcPr>
            <w:tcW w:type="dxa" w:w="3325"/>
          </w:tcPr>
          <w:p>
            <w:pPr>
              <w:spacing w:after="0"/>
            </w:pPr>
            <w:r>
              <w:rPr>
                <w:rFonts w:ascii="Noto Sans CJK KR" w:hAnsi="Noto Sans CJK KR"/>
                <w:sz w:val="15"/>
              </w:rPr>
              <w:t>operation/result 조회→실제 runtime state 대사→중복 변경 금지</w:t>
            </w:r>
          </w:p>
        </w:tc>
      </w:tr>
      <w:tr>
        <w:trPr>
          <w:cantSplit/>
        </w:trPr>
        <w:tc>
          <w:tcPr>
            <w:tcW w:type="dxa" w:w="3325"/>
          </w:tcPr>
          <w:p>
            <w:pPr>
              <w:spacing w:after="0"/>
            </w:pPr>
            <w:r>
              <w:rPr>
                <w:rFonts w:ascii="Noto Sans CJK KR" w:hAnsi="Noto Sans CJK KR"/>
                <w:sz w:val="15"/>
              </w:rPr>
              <w:t>Spool disk cap</w:t>
            </w:r>
          </w:p>
        </w:tc>
        <w:tc>
          <w:tcPr>
            <w:tcW w:type="dxa" w:w="3325"/>
          </w:tcPr>
          <w:p>
            <w:pPr>
              <w:spacing w:after="0"/>
            </w:pPr>
            <w:r>
              <w:rPr>
                <w:rFonts w:ascii="Noto Sans CJK KR" w:hAnsi="Noto Sans CJK KR"/>
                <w:sz w:val="15"/>
              </w:rPr>
              <w:t>진단 손실 위험</w:t>
            </w:r>
          </w:p>
        </w:tc>
        <w:tc>
          <w:tcPr>
            <w:tcW w:type="dxa" w:w="3325"/>
          </w:tcPr>
          <w:p>
            <w:pPr>
              <w:spacing w:after="0"/>
            </w:pPr>
            <w:r>
              <w:rPr>
                <w:rFonts w:ascii="Noto Sans CJK KR" w:hAnsi="Noto Sans CJK KR"/>
                <w:sz w:val="15"/>
              </w:rPr>
              <w:t>용량 경보→보존/배출→증적 손실 범위 기록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893" w:right="965" w:bottom="893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/>
        <w:color w:val="576B81"/>
        <w:sz w:val="15"/>
      </w:rPr>
      <w:t>CPF Documentation · master 64fd08d96392 · source 4c4248a12e69 · 186 requirements</w:t>
    </w:r>
    <w:r>
      <w:rPr>
        <w:rFonts w:ascii="Noto Sans CJK KR" w:hAnsi="Noto Sans CJK KR"/>
        <w:color w:val="576B81"/>
        <w:sz w:val="15"/>
      </w:rPr>
      <w:t xml:space="preserve"> · p.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KR" w:hAnsi="Noto Sans CJK KR" w:eastAsia="Noto Sans CJK KR"/>
      <w:color w:val="162C4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C1F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068B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D567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00" w:after="6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C1F3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Noto Sans CJK KR" w:hAnsi="Noto Sans CJK KR" w:eastAsia="Noto Sans CJK KR"/>
      <w:b w:val="0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PFCode">
    <w:name w:val="CPF Code"/>
    <w:pPr>
      <w:spacing w:after="0" w:line="240" w:lineRule="auto"/>
    </w:pPr>
    <w:rPr>
      <w:rFonts w:ascii="NanumGothicCoding" w:hAnsi="NanumGothicCoding" w:eastAsia="DejaVu Sans Mono"/>
      <w:sz w:val="16"/>
    </w:rPr>
  </w:style>
  <w:style w:type="paragraph" w:customStyle="1" w:styleId="CPFCallout">
    <w:name w:val="CPF Callout"/>
    <w:pPr>
      <w:spacing w:before="80" w:after="80"/>
      <w:ind w:left="283"/>
    </w:pPr>
    <w:rPr>
      <w:rFonts w:ascii="Noto Sans CJK KR" w:hAnsi="Noto Sans CJK KR" w:eastAsia="Noto Sans CJK KR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플랫폼운영매뉴얼</dc:title>
  <dc:subject>CPF official user documentation</dc:subject>
  <dc:creator>Core Platform Framework Documentation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