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프레임워크 개발자 가이드</w:t>
      </w:r>
    </w:p>
    <w:p>
      <w:pPr>
        <w:keepNext w:val="0"/>
        <w:jc w:val="center"/>
      </w:pPr>
      <w:r>
        <w:rPr>
          <w:rFonts w:ascii="맑은 고딕" w:hAnsi="맑은 고딕" w:eastAsia="맑은 고딕"/>
          <w:color w:val="667085"/>
          <w:sz w:val="26"/>
        </w:rPr>
        <w:t>업무 코드 작성 시 바로 찾는 실무 개발 매뉴얼</w:t>
      </w:r>
    </w:p>
    <w:p>
      <w:pPr>
        <w:keepNext w:val="0"/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keepNext w:val="0"/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0"/>
        <w:keepLines/>
      </w:pPr>
      <w:bookmarkStart w:id="101" w:name="TOC"/>
      <w:bookmarkEnd w:id="101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21"/>
        <w:gridCol w:w="7979"/>
      </w:tblGrid>
      <w:tr>
        <w:trPr>
          <w:tblHeader w:val="true"/>
          <w:cantSplit/>
        </w:trPr>
        <w:tc>
          <w:tcPr>
            <w:tcW w:type="dxa" w:w="2621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7979"/>
            <w:shd w:fill="18233D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dev_map">
              <w:r>
                <w:rPr>
                  <w:color w:val="4F6EF7"/>
                  <w:u w:val="single"/>
                  <w:b/>
                </w:rPr>
                <w:t>1. 업무 개발 기능 지도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Controller·Service·DB·TX·호출·Cache 등 자주 쓰는 CPF 기능을 목적별로 확인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ommands">
              <w:r>
                <w:rPr>
                  <w:color w:val="4F6EF7"/>
                  <w:u w:val="single"/>
                  <w:b/>
                </w:rPr>
                <w:t>2. 실행·테스트·검증 명령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전체/단독 Runtime 실행, 특정 모듈 Test, 전체 Test와 검증 명령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td_flow">
              <w:r>
                <w:rPr>
                  <w:color w:val="4F6EF7"/>
                  <w:u w:val="single"/>
                  <w:b/>
                </w:rPr>
                <w:t>3. 업무 API 개발 표준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 → Service → Repository/DAO 기본 개발 흐름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tx">
              <w:r>
                <w:rPr>
                  <w:color w:val="4F6EF7"/>
                  <w:u w:val="single"/>
                  <w:b/>
                </w:rPr>
                <w:t>4. Transaction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@CpfTx 기본 사용, 옵션 적용 위치, Local/Remote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ontroller">
              <w:r>
                <w:rPr>
                  <w:color w:val="4F6EF7"/>
                  <w:u w:val="single"/>
                  <w:b/>
                </w:rPr>
                <w:t>5. Controller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@CpfController와 Base helper, Context/Header, 응답·검증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ervice">
              <w:r>
                <w:rPr>
                  <w:color w:val="4F6EF7"/>
                  <w:u w:val="single"/>
                  <w:b/>
                </w:rPr>
                <w:t>6. Service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@CpfService와 Domain Base, 업무 로직·검증·호출 경계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db">
              <w:r>
                <w:rPr>
                  <w:color w:val="4F6EF7"/>
                  <w:u w:val="single"/>
                  <w:b/>
                </w:rPr>
                <w:t>7. DB·Repository/DAO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CRUD·검색·Paging·Bulk·Lock과 Persistence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domain_call">
              <w:r>
                <w:rPr>
                  <w:color w:val="4F6EF7"/>
                  <w:u w:val="single"/>
                  <w:b/>
                </w:rPr>
                <w:t>8. 내부 Domain 호출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Generated Typed Client, execute(), CpfResult 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external">
              <w:r>
                <w:rPr>
                  <w:color w:val="4F6EF7"/>
                  <w:u w:val="single"/>
                  <w:b/>
                </w:rPr>
                <w:t>9. 외부 연계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@CpfClient·Timeout·Retry와 고급 ServiceCall/UNKNOWN 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ache">
              <w:r>
                <w:rPr>
                  <w:color w:val="4F6EF7"/>
                  <w:u w:val="single"/>
                  <w:b/>
                </w:rPr>
                <w:t>10. Cache·Lock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get/put/evict/getOrLoad와 TTL·fail-open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messaging">
              <w:r>
                <w:rPr>
                  <w:color w:val="4F6EF7"/>
                  <w:u w:val="single"/>
                  <w:b/>
                </w:rPr>
                <w:t>11. Messaging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publish/Listener, 멱등성과 실패 처리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ecurity">
              <w:r>
                <w:rPr>
                  <w:color w:val="4F6EF7"/>
                  <w:u w:val="single"/>
                  <w:b/>
                </w:rPr>
                <w:t>12. Logging·Audit·Security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Context, Logging/Audit, Permission/Approval 적용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common">
              <w:r>
                <w:rPr>
                  <w:color w:val="4F6EF7"/>
                  <w:u w:val="single"/>
                  <w:b/>
                </w:rPr>
                <w:t>13. 공통 기준정보·메시지·영업일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Code·Parameter·Message·Calendar 공통 Service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test">
              <w:r>
                <w:rPr>
                  <w:color w:val="4F6EF7"/>
                  <w:u w:val="single"/>
                  <w:b/>
                </w:rPr>
                <w:t>14. Test·오류 확인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Controller/Service/Repository Test와 빠른 검증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starter">
              <w:r>
                <w:rPr>
                  <w:color w:val="4F6EF7"/>
                  <w:u w:val="single"/>
                  <w:b/>
                </w:rPr>
                <w:t>15. Starter 선택·Reference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기능 추가 시 Public Profile/Starter/Provider 선택</w:t>
            </w:r>
          </w:p>
        </w:tc>
      </w:tr>
      <w:tr>
        <w:trPr>
          <w:cantSplit/>
        </w:trPr>
        <w:tc>
          <w:tcPr>
            <w:tcW w:type="dxa" w:w="262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hyperlink w:anchor="top100">
              <w:r>
                <w:rPr>
                  <w:color w:val="4F6EF7"/>
                  <w:u w:val="single"/>
                  <w:b/>
                </w:rPr>
                <w:t>16. CPF 개발 기능 TOP 100</w:t>
              </w:r>
            </w:hyperlink>
          </w:p>
        </w:tc>
        <w:tc>
          <w:tcPr>
            <w:tcW w:type="dxa" w:w="797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업무 개발에서 자주 찾는 Public API·메소드·명령 Quick Reference</w:t>
            </w:r>
          </w:p>
        </w:tc>
      </w:tr>
    </w:tbl>
    <w:p>
      <w:r>
        <w:br w:type="page"/>
      </w:r>
    </w:p>
    <w:p>
      <w:bookmarkStart w:id="102" w:name="dev_map"/>
      <w:pPr>
        <w:pStyle w:val="Heading1"/>
        <w:keepNext/>
        <w:keepLines/>
        <w:spacing w:before="220" w:after="80"/>
      </w:pPr>
      <w:bookmarkEnd w:id="102"/>
      <w:r>
        <w:rPr>
          <w:rFonts w:ascii="맑은 고딕" w:hAnsi="맑은 고딕" w:eastAsia="맑은 고딕"/>
          <w:b/>
          <w:color w:val="4F6EF7"/>
          <w:sz w:val="38"/>
        </w:rPr>
        <w:t>1. 업무 개발 기능 지도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 API를 만들 때 반복해서 사용하는 CPF Annotation, 호출 API, 공통 메소드와 기준정보 기능을 기능군별로 정리했습니다. 필요한 Starter와 적용 위치를 먼저 확인하면 상세 예제로 바로 연결할 수 있습니다.</w:t>
      </w:r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1" name="Picture 1" descr="업무 개발에서 가장 먼저 찾는 CPF 기능과 공통 API 지도" title="업무 개발에서 가장 먼저 찾는 CPF 기능과 공통 API 지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business-function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1.1 핵심 기능 Quick Summary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567"/>
        <w:gridCol w:w="2928"/>
        <w:gridCol w:w="2475"/>
        <w:gridCol w:w="2681"/>
        <w:gridCol w:w="948"/>
      </w:tblGrid>
      <w:tr>
        <w:trPr>
          <w:tblHeader w:val="true"/>
          <w:cantSplit/>
        </w:trPr>
        <w:tc>
          <w:tcPr>
            <w:tcW w:type="dxa" w:w="156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그룹</w:t>
            </w:r>
          </w:p>
        </w:tc>
        <w:tc>
          <w:tcPr>
            <w:tcW w:type="dxa" w:w="292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24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68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</w:t>
            </w:r>
          </w:p>
        </w:tc>
        <w:tc>
          <w:tcPr>
            <w:tcW w:type="dxa" w:w="94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계층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@CpfController / @CpfService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 경계와 업무 Service 표준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cpf-starter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§5~6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@CpfRepository / @CpfDao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Repository/DAO 표준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Transaction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@CpfTx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Local DB TX 경계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내부 호출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domainClient.execute()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Domain 간 Typed 호출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연계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@CpfClient / @CpfTimeout / @CpfRetry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정책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CpfContexts.transactionId()/currentExecutionId()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거래·실행 상관관계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공통 코드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codeService.required()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공통 코드 조회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메시지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messageService.resolve()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Locale/Argument 적용 메시지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파라미터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parameters.requiredValue()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환경/업무 기준값 조회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calendar.nextBusinessDay()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계산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Logging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@CpfLogging / @CpfPerformance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로그·성능 측정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멱등성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@CpfIdempotent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중복·IN_PROGRESS·UNKNOWN·Replay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권한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@CpfPermission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권한 검사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승인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@CpfApprovalRequired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위험 작업 승인/사유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Audit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@CpfAudit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변경·위험 작업 감사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운영 계약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cacheAside.getOrLoad()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Cache-aside 기본 패턴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messagePublisher.publish()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메시지 발행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@CpfMessageListener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표준 Consumer 등록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Starter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156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검증</w:t>
            </w:r>
          </w:p>
        </w:tc>
        <w:tc>
          <w:tcPr>
            <w:tcW w:type="dxa" w:w="292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cpfVerifyFast</w:t>
            </w:r>
          </w:p>
        </w:tc>
        <w:tc>
          <w:tcPr>
            <w:tcW w:type="dxa" w:w="24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중 빠른 계약/정적 Gate</w:t>
            </w:r>
          </w:p>
        </w:tc>
        <w:tc>
          <w:tcPr>
            <w:tcW w:type="dxa" w:w="26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94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§2·14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Golden Path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위 Summary는 일반 업무 개발자가 먼저 익힐 공개 Surface만 보여줍니다. CpfServiceCaller, Router, Broker Bridge 같은 고급 API는 해당 장의 Advanced 절 또는 TOP 100에서 필요할 때 확인합니다.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기본 원칙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업무 Source는 Public API/Starter를 사용하고 Provider/internal 구현을 직접 참조하지 않습니다. Generator로 생성한 업무 Domain의 Domain Base가 있는 경우 Framework Base를 직접 우회하지 않습니다.</w:t>
            </w:r>
          </w:p>
        </w:tc>
      </w:tr>
    </w:tbl>
    <w:p>
      <w:pPr>
        <w:spacing w:after="20"/>
      </w:pPr>
    </w:p>
    <w:p>
      <w:r/>
    </w:p>
    <w:p>
      <w:bookmarkStart w:id="103" w:name="commands"/>
      <w:pPr>
        <w:pStyle w:val="Heading1"/>
        <w:keepNext/>
        <w:keepLines/>
        <w:spacing w:before="220" w:after="80"/>
      </w:pPr>
      <w:bookmarkEnd w:id="103"/>
      <w:r>
        <w:rPr>
          <w:rFonts w:ascii="맑은 고딕" w:hAnsi="맑은 고딕" w:eastAsia="맑은 고딕"/>
          <w:b/>
          <w:color w:val="4F6EF7"/>
          <w:sz w:val="38"/>
        </w:rPr>
        <w:t>2. 실행·테스트·검증 명령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실행 위치: 프로젝트 Root  |  CPF 개발 Script: .\cpf-tools\build\tools\cpf-dev.ps1  |  Gradle Wrapper: .\gradlew.bat</w:t>
      </w: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2.1 CPF 개발 Script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705"/>
        <w:gridCol w:w="2539"/>
        <w:gridCol w:w="2650"/>
        <w:gridCol w:w="2705"/>
      </w:tblGrid>
      <w:tr>
        <w:trPr>
          <w:tblHeader w:val="true"/>
          <w:cantSplit/>
        </w:trPr>
        <w:tc>
          <w:tcPr>
            <w:tcW w:type="dxa" w:w="27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53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명령(Action)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7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통합 실행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run-local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 local/dev/test/stg/prod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일반 Online 개발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빌드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build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Build + 품질 Gate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Java Test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test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회귀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빠른 검증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verify-fast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계약·Catalog·정적 Gate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로컬 검증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verify-full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 / -OutputRoot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Java·Frontend·DB·Runtime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실행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run-batch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개발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상태/종료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status / stop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 Runtime 확인/종료</w:t>
            </w:r>
          </w:p>
        </w:tc>
      </w:tr>
      <w:tr>
        <w:trPr>
          <w:cantSplit/>
        </w:trPr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모듈/자원 확인</w:t>
            </w:r>
          </w:p>
        </w:tc>
        <w:tc>
          <w:tcPr>
            <w:tcW w:type="dxa" w:w="25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modules / resource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7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Public Starter / 자원 정책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pwsh .\cpf-tools\build\tools\cpf-dev.ps1 &lt;Action&gt; -ResourceProfile local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# 예: pwsh .\cpf-tools\build\tools\cpf-dev.ps1 run-local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2.2 특정 Runtime·서비스만 실행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607"/>
        <w:gridCol w:w="2777"/>
        <w:gridCol w:w="2777"/>
      </w:tblGrid>
      <w:tr>
        <w:trPr>
          <w:tblHeader w:val="true"/>
          <w:cantSplit/>
        </w:trPr>
        <w:tc>
          <w:tcPr>
            <w:tcW w:type="dxa" w:w="243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Task</w:t>
            </w:r>
          </w:p>
        </w:tc>
        <w:tc>
          <w:tcPr>
            <w:tcW w:type="dxa" w:w="27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cpfRunAdm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ADM만 기동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기능 단독 확인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cpfRunBza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BZA만 기동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업무관리 기능 단독 확인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cpfRunGateway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Gateway만 기동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 개발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cpfRunBatch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Runtime만 기동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개발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Education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cpfRunEducation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교육/예제 Runtime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사용 예 확인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.\gradlew.bat &lt;Gradle Task&gt;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# 예: .\gradlew.bat cpfRunGateway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2.3 Generator로 생성한 업무 Domain 실행·Test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91"/>
        <w:gridCol w:w="2491"/>
        <w:gridCol w:w="2780"/>
        <w:gridCol w:w="2838"/>
      </w:tblGrid>
      <w:tr>
        <w:trPr>
          <w:tblHeader w:val="true"/>
          <w:cantSplit/>
        </w:trPr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49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인자</w:t>
            </w:r>
          </w:p>
        </w:tc>
        <w:tc>
          <w:tcPr>
            <w:tcW w:type="dxa" w:w="278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83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Online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cpf-member :online:bootRun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-PcpfDbVendor=postgresql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Oracle/PostgreSQL/MariaDB 중 선택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Test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cpf-member test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업무 코드</w:t>
            </w:r>
          </w:p>
        </w:tc>
      </w:tr>
      <w:tr>
        <w:trPr>
          <w:cantSplit/>
        </w:trPr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external Test</w:t>
            </w:r>
          </w:p>
        </w:tc>
        <w:tc>
          <w:tcPr>
            <w:tcW w:type="dxa" w:w="249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cpf-external test</w:t>
            </w:r>
          </w:p>
        </w:tc>
        <w:tc>
          <w:tcPr>
            <w:tcW w:type="dxa" w:w="278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283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external 업무 코드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.\gradlew.bat -p cpf-member :online:bootRun -PcpfDbVendor=postgresql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2.4 변경 모듈만 Test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437"/>
        <w:gridCol w:w="2607"/>
        <w:gridCol w:w="2777"/>
        <w:gridCol w:w="2777"/>
      </w:tblGrid>
      <w:tr>
        <w:trPr>
          <w:tblHeader w:val="true"/>
          <w:cantSplit/>
        </w:trPr>
        <w:tc>
          <w:tcPr>
            <w:tcW w:type="dxa" w:w="243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6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Task</w:t>
            </w:r>
          </w:p>
        </w:tc>
        <w:tc>
          <w:tcPr>
            <w:tcW w:type="dxa" w:w="27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77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:cpf-gateway:test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변경 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범위 우선 확인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Admin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:cpf-admin:test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 Backend 변경 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범위 우선 확인</w:t>
            </w:r>
          </w:p>
        </w:tc>
      </w:tr>
      <w:tr>
        <w:trPr>
          <w:cantSplit/>
        </w:trPr>
        <w:tc>
          <w:tcPr>
            <w:tcW w:type="dxa" w:w="243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기타 CPF 모듈</w:t>
            </w:r>
          </w:p>
        </w:tc>
        <w:tc>
          <w:tcPr>
            <w:tcW w:type="dxa" w:w="26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:&lt;module&gt;:test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모듈 Test</w:t>
            </w:r>
          </w:p>
        </w:tc>
        <w:tc>
          <w:tcPr>
            <w:tcW w:type="dxa" w:w="277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Test 전 빠른 확인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Runtime 설정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gradle\cpf-runtime\common.properties와 local/dev/test/stg/prod.properties에서 환경별 자원 설정을 확인합니다.</w:t>
            </w:r>
          </w:p>
        </w:tc>
      </w:tr>
    </w:tbl>
    <w:p>
      <w:pPr>
        <w:spacing w:after="20"/>
      </w:pPr>
    </w:p>
    <w:p>
      <w:bookmarkStart w:id="104" w:name="std_flow"/>
      <w:pPr>
        <w:pStyle w:val="Heading1"/>
        <w:keepNext/>
        <w:keepLines/>
        <w:spacing w:before="220" w:after="80"/>
      </w:pPr>
      <w:bookmarkEnd w:id="104"/>
      <w:r>
        <w:rPr>
          <w:rFonts w:ascii="맑은 고딕" w:hAnsi="맑은 고딕" w:eastAsia="맑은 고딕"/>
          <w:b/>
          <w:color w:val="4F6EF7"/>
          <w:sz w:val="38"/>
        </w:rPr>
        <w:t>3. 업무 API 개발 표준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400000" cy="2736000"/>
            <wp:docPr id="2" name="Picture 2" descr="Controller Service Repository와 내부/외부 호출 표준 흐름" title="Controller Service Repository와 내부/외부 호출 표준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standard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Controller는 요청 경계, Service는 업무 규칙·Transaction·호출 조합, Repository/DAO는 DB 접근을 담당합니다.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561"/>
        <w:gridCol w:w="2918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표준 Annotation / Base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자주 쓰는 기능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시 판단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Controller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 · DomainBaseController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Context/검증/ok/created/noContent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 경계와 입력·응답 처리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@CpfService · DomainBaseService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 · @CpfTx · Domain/외부 호출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규칙과 TX 경계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Repository/DAO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 / @CpfDao · DomainBaseRepository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 · boundedSize · executionFacts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CRUD/Paging/DB 접근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내부 호출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Generated Typed Client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execute(request) → CpfResult&lt;T&gt;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Local/Remote 분기 직접 구현 안 함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 · @CpfTimeout · @CpfRetry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Client/Adapter에 호출 정책 적용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업무는 이 패턴을 우선</w:t>
            </w:r>
          </w:p>
        </w:tc>
      </w:tr>
    </w:tbl>
    <w:p>
      <w:pPr>
        <w:spacing w:after="20"/>
      </w:pPr>
    </w:p>
    <w:p>
      <w:bookmarkStart w:id="105" w:name="tx"/>
      <w:pPr>
        <w:pStyle w:val="Heading1"/>
        <w:keepNext/>
        <w:keepLines/>
        <w:spacing w:before="220" w:after="80"/>
      </w:pPr>
      <w:bookmarkEnd w:id="105"/>
      <w:r>
        <w:rPr>
          <w:rFonts w:ascii="맑은 고딕" w:hAnsi="맑은 고딕" w:eastAsia="맑은 고딕"/>
          <w:b/>
          <w:color w:val="4F6EF7"/>
          <w:sz w:val="38"/>
        </w:rPr>
        <w:t>4. Transaction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3" name="Picture 3" descr="CPF Transaction 기본 조회 별도 커밋 외부 연계 패턴" title="CPF Transaction 기본 조회 별도 커밋 외부 연계 패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transaction-patter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4.1 기본 사용</w:t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일반 업무 Transaction은 Service method에 `@CpfTx`를 붙입니다. `id`, `name`, `ownerDomain`을 지정하고 나머지는 필요한 경우만 추가합니다.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@CpfTx(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id = "MBR_UPDATE_SAMPLE",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name = "MBR_SAMPLE_TX_UPDATE",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ownerDomain = "MBR"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SampleItem update(UpdateCommand command)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// validate → repository update → response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4.2 옵션을 붙이면 어떻게 달라지는가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005"/>
        <w:gridCol w:w="2292"/>
        <w:gridCol w:w="2005"/>
        <w:gridCol w:w="2292"/>
        <w:gridCol w:w="2005"/>
      </w:tblGrid>
      <w:tr>
        <w:trPr>
          <w:tblHeader w:val="true"/>
          <w:cantSplit/>
        </w:trPr>
        <w:tc>
          <w:tcPr>
            <w:tcW w:type="dxa" w:w="20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29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추가하는 옵션</w:t>
            </w:r>
          </w:p>
        </w:tc>
        <w:tc>
          <w:tcPr>
            <w:tcW w:type="dxa" w:w="20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예</w:t>
            </w:r>
          </w:p>
        </w:tc>
        <w:tc>
          <w:tcPr>
            <w:tcW w:type="dxa" w:w="229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200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기본값(REQUIRED)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 )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 중 TX가 있으면 참여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대부분 이 형태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 전용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readOnly = true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readOnly=true)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 Service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쓰기 동작을 섞지 않음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별도 Commit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propagation = REQUIRES_NEW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propagation=REQUIRES_NEW)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감사/독립 기록 등 정말 분리 필요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남용 시 업무 원자성 분리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격리 수준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isolation = ...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isolation=SERIALIZABLE)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동시성 요구가 명확할 때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특성/부하 확인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TX Timeout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timeoutSeconds = 5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timeoutSeconds=5)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작업 상한이 필요할 때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timeout과 별개</w:t>
            </w:r>
          </w:p>
        </w:tc>
      </w:tr>
      <w:tr>
        <w:trPr>
          <w:cantSplit/>
        </w:trPr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TM 지정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transactionManager = "..."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특정 DataSource 사용</w:t>
            </w:r>
          </w:p>
        </w:tc>
        <w:tc>
          <w:tcPr>
            <w:tcW w:type="dxa" w:w="229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여러 TM이 실제 구성된 경우</w:t>
            </w:r>
          </w:p>
        </w:tc>
        <w:tc>
          <w:tcPr>
            <w:tcW w:type="dxa" w:w="200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프로젝트는 생략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// 조회 전용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@CpfTx(id="MBR_SEARCH", name="MBR_SEARCH_TX", ownerDomain="MBR", readOnly=true)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List&lt;SampleItem&gt; search(...) { ... 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// 별도 Commit이 꼭 필요한 기록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@CpfTx(id="MBR_AUDIT", name="MBR_AUDIT_TX", ownerDomain="MBR",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propagation=Propagation.REQUIRES_NEW)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void writeAudit(...) { ... }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Remote/외부 호출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Local DB Transaction과 Remote Domain/외부 시스템의 처리 결과를 하나의 원자적 Transaction으로 가정하지 않습니다. 외부 결과가 UNKNOWN이면 조회·대사 후 재처리를 판단합니다.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self-invocation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같은 객체 내부에서 Transaction method를 직접 호출하면 Spring Proxy 경계를 통과하지 않을 수 있습니다. 별도 Bean 경계 또는 호출 구조를 확인합니다.</w:t>
            </w:r>
          </w:p>
        </w:tc>
      </w:tr>
    </w:tbl>
    <w:p>
      <w:pPr>
        <w:spacing w:after="20"/>
      </w:pPr>
    </w:p>
    <w:p>
      <w:r/>
    </w:p>
    <w:p>
      <w:bookmarkStart w:id="106" w:name="controller"/>
      <w:pPr>
        <w:pStyle w:val="Heading1"/>
        <w:keepNext/>
        <w:keepLines/>
        <w:spacing w:before="220" w:after="80"/>
      </w:pPr>
      <w:bookmarkEnd w:id="106"/>
      <w:r>
        <w:rPr>
          <w:rFonts w:ascii="맑은 고딕" w:hAnsi="맑은 고딕" w:eastAsia="맑은 고딕"/>
          <w:b/>
          <w:color w:val="4F6EF7"/>
          <w:sz w:val="38"/>
        </w:rPr>
        <w:t>5. Controller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Controller는 HTTP 경계에서 Context·입력 검증·표준 응답을 처리합니다. Generator로 생성한 업무 Domain의 `DomainBaseController`를 상속하고 `@CpfController`를 사용합니다.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33"/>
        <w:gridCol w:w="2313"/>
        <w:gridCol w:w="2071"/>
        <w:gridCol w:w="2210"/>
        <w:gridCol w:w="2071"/>
      </w:tblGrid>
      <w:tr>
        <w:trPr>
          <w:tblHeader w:val="true"/>
          <w:cantSplit/>
        </w:trPr>
        <w:tc>
          <w:tcPr>
            <w:tcW w:type="dxa" w:w="193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1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메소드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1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 / 반환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Controller 등록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표준 HTTP Controller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 기본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 기본값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현재 Context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requireCurrentContext()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CpfContext 접근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없으면 오류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Snapshot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requireContext()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비민감 Snapshot 사용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CpfContextSnapshot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전파/진단 시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문자열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requireText(value, field)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null/blank 거부 + trim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String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간단 경계 검증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값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requireValue(value, field)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null 거부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객체값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조건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requireRule(condition, message)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조건 검증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void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 시 표준 검증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200 응답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ok(body)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응답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ResponseEntity&lt;T&gt;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조회/수정 결과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201 응답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created(location, body)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생성 응답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ResponseEntity&lt;T&gt;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등록 API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204 응답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noContent()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본문 없는 성공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ResponseEntity&lt;Void&gt;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삭제 등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상관관계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executionFacts(operation)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transaction/execution/actor/tenant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CpfWebExecutionFacts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로그·감사 보조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@CpfController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@RequestMapping("/api/members")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class MemberController extends MemberBaseController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@GetMapping("/{id}")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public ResponseEntity&lt;MemberDto&gt; detail(@PathVariable String id)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String memberId = requireText(id, "id");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return ok(service.detail(memberId));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p>
      <w:r/>
    </w:p>
    <w:p>
      <w:bookmarkStart w:id="107" w:name="service"/>
      <w:pPr>
        <w:pStyle w:val="Heading1"/>
        <w:keepNext/>
        <w:keepLines/>
        <w:spacing w:before="220" w:after="80"/>
      </w:pPr>
      <w:bookmarkEnd w:id="107"/>
      <w:r>
        <w:rPr>
          <w:rFonts w:ascii="맑은 고딕" w:hAnsi="맑은 고딕" w:eastAsia="맑은 고딕"/>
          <w:b/>
          <w:color w:val="4F6EF7"/>
          <w:sz w:val="38"/>
        </w:rPr>
        <w:t>6. Service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Service는 업무 규칙의 중심입니다. `@CpfService`를 사용하고 Domain Base가 제공하는 helper와 `@CpfTx`, 내부/외부 호출 API를 조합합니다.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85"/>
        <w:gridCol w:w="2375"/>
        <w:gridCol w:w="2127"/>
        <w:gridCol w:w="1985"/>
        <w:gridCol w:w="2127"/>
      </w:tblGrid>
      <w:tr>
        <w:trPr>
          <w:tblHeader w:val="true"/>
          <w:cantSplit/>
        </w:trPr>
        <w:tc>
          <w:tcPr>
            <w:tcW w:type="dxa" w:w="198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메소드</w:t>
            </w:r>
          </w:p>
        </w:tc>
        <w:tc>
          <w:tcPr>
            <w:tcW w:type="dxa" w:w="21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8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위치</w:t>
            </w:r>
          </w:p>
        </w:tc>
        <w:tc>
          <w:tcPr>
            <w:tcW w:type="dxa" w:w="21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 등록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@CpfService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업무 Service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Class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 기본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문자열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requireText(value, field)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입력 정규화/필수값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 method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CpfBaseService 제공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 ID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requireTransactionId()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현재 거래 식별자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member/external 예제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거래 Sequence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transactionSequence()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거래 내 순서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기반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Actor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actorId()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작업자 식별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없으면 Domain code fallback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DB TX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DB 원자성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public Service method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§4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내부 Domain 호출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Client.execute()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다른 Domain 서비스 호출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 + Typed Client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기관/시스템 호출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Service/Adapter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고급 외부 연계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CpfServiceCaller.invoke()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Registry/Health/Failover 포함 호출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Adapter/Runtime</w:t>
            </w:r>
          </w:p>
        </w:tc>
        <w:tc>
          <w:tcPr>
            <w:tcW w:type="dxa" w:w="21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Service에 넣을 것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업무 규칙, Transaction 경계, 내부 Domain/외부 연계 호출 조합, 결과 상태 판단을 Service에서 관리합니다. HTTP 세부와 SQL 세부는 각각 Controller/Repository로 분리합니다.</w:t>
            </w:r>
          </w:p>
        </w:tc>
      </w:tr>
    </w:tbl>
    <w:p>
      <w:pPr>
        <w:spacing w:after="20"/>
      </w:pPr>
    </w:p>
    <w:p>
      <w:bookmarkStart w:id="108" w:name="db"/>
      <w:pPr>
        <w:pStyle w:val="Heading1"/>
        <w:keepNext/>
        <w:keepLines/>
        <w:spacing w:before="220" w:after="80"/>
      </w:pPr>
      <w:bookmarkEnd w:id="108"/>
      <w:r>
        <w:rPr>
          <w:rFonts w:ascii="맑은 고딕" w:hAnsi="맑은 고딕" w:eastAsia="맑은 고딕"/>
          <w:b/>
          <w:color w:val="4F6EF7"/>
          <w:sz w:val="38"/>
        </w:rPr>
        <w:t>7. DB·Repository/DAO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프로젝트가 선택한 Persistence 방식(JDBC/MyBatis/JPA)을 그대로 사용하되 CPF Repository/DAO 경계와 Context·Paging guard를 적용합니다.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33"/>
        <w:gridCol w:w="2313"/>
        <w:gridCol w:w="2071"/>
        <w:gridCol w:w="2210"/>
        <w:gridCol w:w="2071"/>
      </w:tblGrid>
      <w:tr>
        <w:trPr>
          <w:tblHeader w:val="true"/>
          <w:cantSplit/>
        </w:trPr>
        <w:tc>
          <w:tcPr>
            <w:tcW w:type="dxa" w:w="193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1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CPF API / helper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1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 등록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Repository/Port/Concrete 등록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표준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Class DAO 등록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@CpfDao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JDBC/MyBatis DAO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DAO 구조를 쓰는 경우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JPA에 강제하지 않음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 ID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statementId(namespace, statement)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MyBatis ID 조합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MyBatis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검증 포함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Page size 제한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boundedSize(requested, default, max)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무제한 size 방지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Paging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Base에서 정책 고정 가능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requireCurrentContext()/requireContext()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tenant/actor/transaction 접근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필요한 Query/Audit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Provider 직접 참조 금지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진단 정보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executionFacts(operation)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실행 상관관계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로그/진단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비민감 값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7.1 조회 방식 선택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61"/>
        <w:gridCol w:w="2561"/>
        <w:gridCol w:w="2918"/>
        <w:gridCol w:w="2561"/>
      </w:tblGrid>
      <w:tr>
        <w:trPr>
          <w:tblHeader w:val="true"/>
          <w:cantSplit/>
        </w:trPr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권장 방식</w:t>
            </w:r>
          </w:p>
        </w:tc>
        <w:tc>
          <w:tcPr>
            <w:tcW w:type="dxa" w:w="29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 기준</w:t>
            </w:r>
          </w:p>
        </w:tc>
        <w:tc>
          <w:tcPr>
            <w:tcW w:type="dxa" w:w="25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건수도 필요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Page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페이지 번호 + total count 필요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Count Query 비용 고려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다음 페이지 여부만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Slice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total count 불필요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목록 탐색에 적합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대량/연속 탐색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Cursor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정렬 Key가 안정적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동일 정렬/Key 계약 필요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변경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Bulk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건 반복보다 Bulk API/SQL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TX/Lock 영향 확인</w:t>
            </w:r>
          </w:p>
        </w:tc>
      </w:tr>
      <w:tr>
        <w:trPr>
          <w:cantSplit/>
        </w:trPr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동시 수정 보호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 Lock / CPF Lock</w:t>
            </w:r>
          </w:p>
        </w:tc>
        <w:tc>
          <w:tcPr>
            <w:tcW w:type="dxa" w:w="29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 row 보호 vs 분산 자원 보호 구분</w:t>
            </w:r>
          </w:p>
        </w:tc>
        <w:tc>
          <w:tcPr>
            <w:tcW w:type="dxa" w:w="25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Lock 범위 최소화</w:t>
            </w:r>
          </w:p>
        </w:tc>
      </w:tr>
    </w:tbl>
    <w:p>
      <w:pPr>
        <w:spacing w:after="20"/>
      </w:pPr>
    </w:p>
    <w:p>
      <w:bookmarkStart w:id="109" w:name="domain_call"/>
      <w:pPr>
        <w:pStyle w:val="Heading1"/>
        <w:keepNext/>
        <w:keepLines/>
        <w:spacing w:before="220" w:after="80"/>
      </w:pPr>
      <w:bookmarkEnd w:id="109"/>
      <w:r>
        <w:rPr>
          <w:rFonts w:ascii="맑은 고딕" w:hAnsi="맑은 고딕" w:eastAsia="맑은 고딕"/>
          <w:b/>
          <w:color w:val="4F6EF7"/>
          <w:sz w:val="38"/>
        </w:rPr>
        <w:t>8. 내부 Domain 호출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4" name="Picture 4" descr="Generated Typed Client를 사용하는 내부 Domain 호출 표준" title="Generated Typed Client를 사용하는 내부 Domain 호출 표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domain-c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 Service는 대상 Domain의 Generated Typed Client를 주입받아 `execute(request)`를 호출합니다. Local/Remote 배치 위치에 따라 업무 코드에 분기문을 만들지 않습니다.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012"/>
        <w:gridCol w:w="2407"/>
        <w:gridCol w:w="2156"/>
        <w:gridCol w:w="2012"/>
        <w:gridCol w:w="2012"/>
      </w:tblGrid>
      <w:tr>
        <w:trPr>
          <w:tblHeader w:val="true"/>
          <w:cantSplit/>
        </w:trPr>
        <w:tc>
          <w:tcPr>
            <w:tcW w:type="dxa" w:w="201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240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</w:t>
            </w:r>
          </w:p>
        </w:tc>
        <w:tc>
          <w:tcPr>
            <w:tcW w:type="dxa" w:w="2156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01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개발자가 할 일</w:t>
            </w:r>
          </w:p>
        </w:tc>
        <w:tc>
          <w:tcPr>
            <w:tcW w:type="dxa" w:w="201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CPF가 처리</w:t>
            </w:r>
          </w:p>
        </w:tc>
      </w:tr>
      <w:tr>
        <w:trPr>
          <w:cantSplit/>
        </w:trPr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Client 계약</w:t>
            </w:r>
          </w:p>
        </w:tc>
        <w:tc>
          <w:tcPr>
            <w:tcW w:type="dxa" w:w="24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CpfDomainClient&lt;I,O&gt;</w:t>
            </w:r>
          </w:p>
        </w:tc>
        <w:tc>
          <w:tcPr>
            <w:tcW w:type="dxa" w:w="215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Domain 호출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Generated Client 주입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 호출 계약</w:t>
            </w:r>
          </w:p>
        </w:tc>
      </w:tr>
      <w:tr>
        <w:trPr>
          <w:cantSplit/>
        </w:trPr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</w:t>
            </w:r>
          </w:p>
        </w:tc>
        <w:tc>
          <w:tcPr>
            <w:tcW w:type="dxa" w:w="24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execute(request)</w:t>
            </w:r>
          </w:p>
        </w:tc>
        <w:tc>
          <w:tcPr>
            <w:tcW w:type="dxa" w:w="215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거래 실행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Request 생성·호출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Local/Remote Binding</w:t>
            </w:r>
          </w:p>
        </w:tc>
      </w:tr>
      <w:tr>
        <w:trPr>
          <w:cantSplit/>
        </w:trPr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</w:t>
            </w:r>
          </w:p>
        </w:tc>
        <w:tc>
          <w:tcPr>
            <w:tcW w:type="dxa" w:w="24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CpfResult&lt;T&gt;</w:t>
            </w:r>
          </w:p>
        </w:tc>
        <w:tc>
          <w:tcPr>
            <w:tcW w:type="dxa" w:w="215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4상태 결과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상태별 업무 처리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정보 포함</w:t>
            </w:r>
          </w:p>
        </w:tc>
      </w:tr>
      <w:tr>
        <w:trPr>
          <w:cantSplit/>
        </w:trPr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</w:t>
            </w:r>
          </w:p>
        </w:tc>
        <w:tc>
          <w:tcPr>
            <w:tcW w:type="dxa" w:w="24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result.isSuccess() 등</w:t>
            </w:r>
          </w:p>
        </w:tc>
        <w:tc>
          <w:tcPr>
            <w:tcW w:type="dxa" w:w="215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확정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data 사용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 표준화</w:t>
            </w:r>
          </w:p>
        </w:tc>
      </w:tr>
      <w:tr>
        <w:trPr>
          <w:cantSplit/>
        </w:trPr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</w:t>
            </w:r>
          </w:p>
        </w:tc>
        <w:tc>
          <w:tcPr>
            <w:tcW w:type="dxa" w:w="240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result.isUnknown() 등</w:t>
            </w:r>
          </w:p>
        </w:tc>
        <w:tc>
          <w:tcPr>
            <w:tcW w:type="dxa" w:w="2156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 불명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대사/조회 후 재처리</w:t>
            </w:r>
          </w:p>
        </w:tc>
        <w:tc>
          <w:tcPr>
            <w:tcW w:type="dxa" w:w="201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정보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8.1 최소 호출 예제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@CpfService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class OrderService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private final ExternalDomainClient externalClient;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public CpfResult&lt;CpfDomainPingResponse&gt; callExternal(String requestId)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return externalClient.execute(new CpfDomainPingRequest(requestId));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Gateway와 구분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내부 Domain 호출은 Gateway 사용 여부와 별개입니다. 외부 진입 Gateway를 구성해도 Domain 간 업무 호출은 Typed Client 경계를 사용합니다.</w:t>
            </w:r>
          </w:p>
        </w:tc>
      </w:tr>
    </w:tbl>
    <w:p>
      <w:pPr>
        <w:spacing w:after="20"/>
      </w:pPr>
    </w:p>
    <w:p>
      <w:bookmarkStart w:id="110" w:name="external"/>
      <w:pPr>
        <w:pStyle w:val="Heading1"/>
        <w:keepNext/>
        <w:keepLines/>
        <w:spacing w:before="220" w:after="80"/>
      </w:pPr>
      <w:bookmarkEnd w:id="110"/>
      <w:r>
        <w:rPr>
          <w:rFonts w:ascii="맑은 고딕" w:hAnsi="맑은 고딕" w:eastAsia="맑은 고딕"/>
          <w:b/>
          <w:color w:val="4F6EF7"/>
          <w:sz w:val="38"/>
        </w:rPr>
        <w:t>9. 외부 연계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5" name="Picture 5" descr="외부 시스템 호출에서 CPF Integration 정책과 Transport Adapter를 분리하는 개발 표준" title="외부 시스템 호출에서 CPF Integration 정책과 Transport Adapter를 분리하는 개발 표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external-inte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외부 기관·Partner·Legacy처럼 CPF Domain 계약 밖의 대상은 외부 연계로 구분합니다. 일반 업무 코드는 Client/Adapter method에 CPF Integration Annotation을 적용하고 실제 HTTP/SOAP/TCP 호출 구현은 Adapter에 둡니다. Registry·Health·Failover까지 직접 조합해야 하는 고급 Runtime/Adapter에서는 `CpfServiceCaller.invoke()`를 사용합니다.</w:t>
      </w: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9.1 일반 업무 Client/Adapter 패턴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08"/>
        <w:gridCol w:w="2283"/>
        <w:gridCol w:w="2045"/>
        <w:gridCol w:w="2181"/>
        <w:gridCol w:w="2181"/>
      </w:tblGrid>
      <w:tr>
        <w:trPr>
          <w:tblHeader w:val="true"/>
          <w:cantSplit/>
        </w:trPr>
        <w:tc>
          <w:tcPr>
            <w:tcW w:type="dxa" w:w="190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28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 / API</w:t>
            </w:r>
          </w:p>
        </w:tc>
        <w:tc>
          <w:tcPr>
            <w:tcW w:type="dxa" w:w="204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18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18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등록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대상/거래를 CPF 정책에 등록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system / operation / sideEffecting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호출 method/type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@CpfTimeout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호출 시간 상한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millis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SLA 기준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@CpfRetry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일시 기술 실패 재시도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maxAttempts / delayMillis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 호출 중심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 대사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reconcileUnknownOutcome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결과불명 시 대사 요구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true/false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거래 중심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// 교육용 업무 Adapter 예제 - Annotation은 실제 CPF Public API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@CpfClient(system = "BANK-HOST", operation = "ACCOUNT-INQUIRY", sideEffecting = false)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@CpfTimeout(millis = 3000)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@CpfRetry(maxAttempts = 3, delayMillis = 200)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BankResponse inquire(BankRequest request)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return transport.inquire(request); // HTTP/SOAP/TCP 구현은 Adapter 책임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@CpfClient(system = "BANK-HOST", operation = "TRANSFER", sideEffecting = true)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@CpfTimeout(millis = 5000)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@CpfRetry(maxAttempts = 2, delayMillis = 300, reconcileUnknownOutcome = true)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public TransferResponse transfer(TransferRequest request) {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return transport.transfer(request);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Transaction 경계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Local DB `@CpfTx`와 외부 기관 처리는 하나의 원자적 Transaction이 아닙니다. Timeout/응답 유실이면 상대 처리가 완료됐을 수 있으므로 Side Effect 거래는 UNKNOWN과 대사 경로를 반드시 고려합니다.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9.2 고급 Service Call API</w:t>
      </w:r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대상 Registry, Health, Retry/Failover/Circuit과 Transport를 직접 조합하는 Runtime/Adapter에서는 `CpfServiceCaller.invoke()`를 사용합니다. 일반 업무에서 단순히 외부 HTTP를 호출하려고 이 저수준 API부터 사용할 필요는 없습니다.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33"/>
        <w:gridCol w:w="2313"/>
        <w:gridCol w:w="2071"/>
        <w:gridCol w:w="2210"/>
        <w:gridCol w:w="2071"/>
      </w:tblGrid>
      <w:tr>
        <w:trPr>
          <w:tblHeader w:val="true"/>
          <w:cantSplit/>
        </w:trPr>
        <w:tc>
          <w:tcPr>
            <w:tcW w:type="dxa" w:w="193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1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필드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1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선택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CpfServiceCaller.invoke(request, transport)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표준 Service Call 실행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 구현/Adapter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Registry/Health/Retry 정책 적용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 / endpointCode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Service/Endpoint 식별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 필수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instanceId는 필요 시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경로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httpMethod / requestPath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 계열 요청 정보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GET / /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Transport별 의미 확인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timeoutMillis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연계 응답 상한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SLA 기준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TX timeout과 별도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retryCount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일시 실패 재시도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 요청 중심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주의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success()/businessFailure()/technicalFailure()/unknown()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4상태 판정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helper 사용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status 직접 비교 지양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recoveryId/recoveryAction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 후 대사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recoveryRequired()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재처리 전 확인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3F5F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pStyle w:val="CPFCode"/>
              <w:keepNext w:val="0"/>
              <w:keepLines/>
              <w:spacing w:after="0" w:before="0" w:line="240" w:lineRule="auto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CpfServiceRequest request = CpfServiceRequest.builder("partner-service")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.endpointCode("member-query")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.httpMethod("GET")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.requestPath("/members/" + memberId)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.timeoutMillis(1500)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.retryCount(1)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.build();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CpfServiceResult&lt;MemberResponse&gt; result = caller.invoke(request, transport);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if (result.success()) return result.responseBody();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if (result.unknown()) { /* 조회·대사 후 판단 */ }</w:t>
            </w:r>
          </w:p>
          <w:p>
            <w:pPr>
              <w:pStyle w:val="CPFCode"/>
              <w:keepNext w:val="0"/>
              <w:keepLines/>
              <w:spacing w:after="0" w:before="0" w:line="240" w:lineRule="auto"/>
            </w:pPr>
            <w:r>
              <w:rPr>
                <w:rFonts w:ascii="D2Coding" w:hAnsi="D2Coding" w:eastAsia="D2Coding"/>
                <w:color w:val="18233D"/>
                <w:sz w:val="16"/>
              </w:rPr>
              <w:t>throw mapFailure(result);</w:t>
            </w:r>
          </w:p>
        </w:tc>
      </w:tr>
    </w:tbl>
    <w:p>
      <w:pPr>
        <w:spacing w:after="20"/>
      </w:pPr>
    </w:p>
    <w:p>
      <w:r/>
    </w:p>
    <w:p>
      <w:bookmarkStart w:id="111" w:name="cache"/>
      <w:pPr>
        <w:pStyle w:val="Heading1"/>
        <w:keepNext/>
        <w:keepLines/>
        <w:spacing w:before="220" w:after="80"/>
      </w:pPr>
      <w:bookmarkEnd w:id="111"/>
      <w:r>
        <w:rPr>
          <w:rFonts w:ascii="맑은 고딕" w:hAnsi="맑은 고딕" w:eastAsia="맑은 고딕"/>
          <w:b/>
          <w:color w:val="4F6EF7"/>
          <w:sz w:val="38"/>
        </w:rPr>
        <w:t>10. Cache·Lock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Cache는 Provider 구현이 아니라 `CpfCachePort`와 `CpfCacheAsideService`를 사용합니다. 단순 조회/저장과 Cache-aside를 구분해 선택합니다.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08"/>
        <w:gridCol w:w="2283"/>
        <w:gridCol w:w="2045"/>
        <w:gridCol w:w="2181"/>
        <w:gridCol w:w="2181"/>
      </w:tblGrid>
      <w:tr>
        <w:trPr>
          <w:tblHeader w:val="true"/>
          <w:cantSplit/>
        </w:trPr>
        <w:tc>
          <w:tcPr>
            <w:tcW w:type="dxa" w:w="190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28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 / 메소드</w:t>
            </w:r>
          </w:p>
        </w:tc>
        <w:tc>
          <w:tcPr>
            <w:tcW w:type="dxa" w:w="204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18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18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CpfCachePort.get(key)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직접 Cache 조회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 namespace/tenant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 miss 직접 처리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저장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put(key,value,ttl)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 포함 저장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명시적 갱신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단건 삭제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evict(key)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 무효화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 후 특정 값 제거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영역 삭제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evictNamespace(tenant, namespace)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Namespace 전체 무효화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tenant/namespace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대량 기준정보 갱신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조회+원본 Load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CpfCacheAsideService.getOrLoad(...)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miss 시 Loader 실행 + single-flight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ttl/negativeTtl/cacheNull/failOpen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읽기 업무 기본 패턴</w:t>
            </w:r>
          </w:p>
        </w:tc>
      </w:tr>
      <w:tr>
        <w:trPr>
          <w:cantSplit/>
        </w:trPr>
        <w:tc>
          <w:tcPr>
            <w:tcW w:type="dxa" w:w="190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분산 Lock</w:t>
            </w:r>
          </w:p>
        </w:tc>
        <w:tc>
          <w:tcPr>
            <w:tcW w:type="dxa" w:w="228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CpfDistributedLockPort</w:t>
            </w:r>
          </w:p>
        </w:tc>
        <w:tc>
          <w:tcPr>
            <w:tcW w:type="dxa" w:w="204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자원 중복 처리 방지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wait/lease</w:t>
            </w:r>
          </w:p>
        </w:tc>
        <w:tc>
          <w:tcPr>
            <w:tcW w:type="dxa" w:w="218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row lock과 목적 구분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failOpen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Cache 장애를 원본 조회로 우회할 수 있지만 원본 Loader 실패를 Cache miss로 숨기지 않습니다. 업무 중요도에 따라 failOpen을 선택합니다.</w:t>
            </w:r>
          </w:p>
        </w:tc>
      </w:tr>
    </w:tbl>
    <w:p>
      <w:pPr>
        <w:spacing w:after="20"/>
      </w:pPr>
    </w:p>
    <w:p>
      <w:r/>
    </w:p>
    <w:p>
      <w:bookmarkStart w:id="112" w:name="messaging"/>
      <w:pPr>
        <w:pStyle w:val="Heading1"/>
        <w:keepNext/>
        <w:keepLines/>
        <w:spacing w:before="220" w:after="80"/>
      </w:pPr>
      <w:bookmarkEnd w:id="112"/>
      <w:r>
        <w:rPr>
          <w:rFonts w:ascii="맑은 고딕" w:hAnsi="맑은 고딕" w:eastAsia="맑은 고딕"/>
          <w:b/>
          <w:color w:val="4F6EF7"/>
          <w:sz w:val="38"/>
        </w:rPr>
        <w:t>11. Messaging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 발행은 Provider별 Kafka/JMS API가 아니라 공통 Publisher를 사용하고, 수신 method에는 `@CpfMessageListener`를 적용합니다.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33"/>
        <w:gridCol w:w="2313"/>
        <w:gridCol w:w="2071"/>
        <w:gridCol w:w="2210"/>
        <w:gridCol w:w="2071"/>
      </w:tblGrid>
      <w:tr>
        <w:trPr>
          <w:tblHeader w:val="true"/>
          <w:cantSplit/>
        </w:trPr>
        <w:tc>
          <w:tcPr>
            <w:tcW w:type="dxa" w:w="193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1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API / Annotation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1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07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발행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CmnMessagePublisher.publish(key,payload)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목적지 발행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key/payload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Broker 구현 비의존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목적지 발행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publish(destination,key,payload,headers)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목적지/전파 Header 지정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destination/headers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Header 최소화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수신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@CpfMessageListener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Consumer method 등록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destination/consumerGroup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Broker Annotation 직접 의존 줄임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idempotencyRequired=true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수신 보호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true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Consumer 필수 검토</w:t>
            </w:r>
          </w:p>
        </w:tc>
      </w:tr>
      <w:tr>
        <w:trPr>
          <w:cantSplit/>
        </w:trPr>
        <w:tc>
          <w:tcPr>
            <w:tcW w:type="dxa" w:w="193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231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Context 요구</w:t>
            </w:r>
          </w:p>
        </w:tc>
        <w:tc>
          <w:tcPr>
            <w:tcW w:type="dxa" w:w="221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true</w:t>
            </w:r>
          </w:p>
        </w:tc>
        <w:tc>
          <w:tcPr>
            <w:tcW w:type="dxa" w:w="207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관리 메시지 기본</w:t>
            </w:r>
          </w:p>
        </w:tc>
      </w:tr>
    </w:tbl>
    <w:p>
      <w:pPr>
        <w:spacing w:after="20"/>
      </w:pPr>
    </w:p>
    <w:p>
      <w:r/>
    </w:p>
    <w:p>
      <w:bookmarkStart w:id="113" w:name="security"/>
      <w:pPr>
        <w:pStyle w:val="Heading1"/>
        <w:keepNext/>
        <w:keepLines/>
        <w:spacing w:before="220" w:after="80"/>
      </w:pPr>
      <w:bookmarkEnd w:id="113"/>
      <w:r>
        <w:rPr>
          <w:rFonts w:ascii="맑은 고딕" w:hAnsi="맑은 고딕" w:eastAsia="맑은 고딕"/>
          <w:b/>
          <w:color w:val="4F6EF7"/>
          <w:sz w:val="38"/>
        </w:rPr>
        <w:t>12. Logging·Audit·Security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 로그, 감사, 권한은 목적이 다릅니다. 일반 로그에 민감정보를 넣지 않고 위험 동작은 권한·승인·감사를 함께 적용합니다.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85"/>
        <w:gridCol w:w="2375"/>
        <w:gridCol w:w="2269"/>
        <w:gridCol w:w="1985"/>
        <w:gridCol w:w="1985"/>
      </w:tblGrid>
      <w:tr>
        <w:trPr>
          <w:tblHeader w:val="true"/>
          <w:cantSplit/>
        </w:trPr>
        <w:tc>
          <w:tcPr>
            <w:tcW w:type="dxa" w:w="198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37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 / API</w:t>
            </w:r>
          </w:p>
        </w:tc>
        <w:tc>
          <w:tcPr>
            <w:tcW w:type="dxa" w:w="226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198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기준</w:t>
            </w:r>
          </w:p>
        </w:tc>
        <w:tc>
          <w:tcPr>
            <w:tcW w:type="dxa" w:w="1985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실행 로그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@CpfLogging</w:t>
            </w:r>
          </w:p>
        </w:tc>
        <w:tc>
          <w:tcPr>
            <w:tcW w:type="dxa" w:w="226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operation/mode/includeArguments/allowlist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method 요약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Argument/Result 기본 미포함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 감사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@CpfAudit</w:t>
            </w:r>
          </w:p>
        </w:tc>
        <w:tc>
          <w:tcPr>
            <w:tcW w:type="dxa" w:w="226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action/reasonRequired/includeSafeResultSummary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변경·위험 업무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로그와 별도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권한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@CpfPermission</w:t>
            </w:r>
          </w:p>
        </w:tc>
        <w:tc>
          <w:tcPr>
            <w:tcW w:type="dxa" w:w="226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value[] / all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권한 검사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fail-closed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승인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@CpfApprovalRequired</w:t>
            </w:r>
          </w:p>
        </w:tc>
        <w:tc>
          <w:tcPr>
            <w:tcW w:type="dxa" w:w="226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action/approvals/reasonRequired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위험 조치 전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approvalId/reason 전달</w:t>
            </w:r>
          </w:p>
        </w:tc>
      </w:tr>
      <w:tr>
        <w:trPr>
          <w:cantSplit/>
        </w:trPr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237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 / executionFacts</w:t>
            </w:r>
          </w:p>
        </w:tc>
        <w:tc>
          <w:tcPr>
            <w:tcW w:type="dxa" w:w="226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transactionId/executionId/actorId/tenantId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상관관계</w:t>
            </w:r>
          </w:p>
        </w:tc>
        <w:tc>
          <w:tcPr>
            <w:tcW w:type="dxa" w:w="1985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민감정보 직접 기록 금지</w:t>
            </w:r>
          </w:p>
        </w:tc>
      </w:tr>
    </w:tbl>
    <w:p>
      <w:pPr>
        <w:spacing w:after="20"/>
      </w:pPr>
    </w:p>
    <w:p>
      <w:bookmarkStart w:id="114" w:name="common"/>
      <w:pPr>
        <w:pStyle w:val="Heading1"/>
        <w:keepNext/>
        <w:keepLines/>
        <w:spacing w:before="220" w:after="80"/>
      </w:pPr>
      <w:bookmarkEnd w:id="114"/>
      <w:r>
        <w:rPr>
          <w:rFonts w:ascii="맑은 고딕" w:hAnsi="맑은 고딕" w:eastAsia="맑은 고딕"/>
          <w:b/>
          <w:color w:val="4F6EF7"/>
          <w:sz w:val="38"/>
        </w:rPr>
        <w:t>13. 공통 Code·Parameter·Message·Calendar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기준정보와 메시지/영업일은 저장소를 직접 조회하지 않고 CPF Common Service를 주입받아 사용합니다.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959"/>
        <w:gridCol w:w="2344"/>
        <w:gridCol w:w="2099"/>
        <w:gridCol w:w="2239"/>
        <w:gridCol w:w="1959"/>
      </w:tblGrid>
      <w:tr>
        <w:trPr>
          <w:tblHeader w:val="true"/>
          <w:cantSplit/>
        </w:trPr>
        <w:tc>
          <w:tcPr>
            <w:tcW w:type="dxa" w:w="195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34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메소드</w:t>
            </w:r>
          </w:p>
        </w:tc>
        <w:tc>
          <w:tcPr>
            <w:tcW w:type="dxa" w:w="209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3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1959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예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공통코드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values(group)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그룹 전체 조회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Select 목록/검증 기준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공통코드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find()/required()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코드 단건 조회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없어도 됨 / 반드시 있어야 함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STATUS/ACTIVE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파라미터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requiredValue(key)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필수값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설정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MAX_PAGE_SIZE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파라미터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findValue()/requiredValue(key,type)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값 조회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Integer/Boolean/Duration/Date 등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메시지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resolve(code,locale,args)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Locale/Argument 적용 메시지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사용자 메시지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MBR001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isBusinessDay()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 여부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Calendar 기준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BANK</w:t>
            </w:r>
          </w:p>
        </w:tc>
      </w:tr>
      <w:tr>
        <w:trPr>
          <w:cantSplit/>
        </w:trPr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</w:t>
            </w:r>
          </w:p>
        </w:tc>
        <w:tc>
          <w:tcPr>
            <w:tcW w:type="dxa" w:w="234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shiftBusinessDay()/next/previous</w:t>
            </w:r>
          </w:p>
        </w:tc>
        <w:tc>
          <w:tcPr>
            <w:tcW w:type="dxa" w:w="209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 이동</w:t>
            </w:r>
          </w:p>
        </w:tc>
        <w:tc>
          <w:tcPr>
            <w:tcW w:type="dxa" w:w="223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D+N 계산</w:t>
            </w:r>
          </w:p>
        </w:tc>
        <w:tc>
          <w:tcPr>
            <w:tcW w:type="dxa" w:w="1959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정산일</w:t>
            </w:r>
          </w:p>
        </w:tc>
      </w:tr>
    </w:tbl>
    <w:p>
      <w:pPr>
        <w:spacing w:after="20"/>
      </w:pPr>
    </w:p>
    <w:p>
      <w:r/>
    </w:p>
    <w:p>
      <w:bookmarkStart w:id="115" w:name="test"/>
      <w:pPr>
        <w:pStyle w:val="Heading1"/>
        <w:keepNext/>
        <w:keepLines/>
        <w:spacing w:before="220" w:after="80"/>
      </w:pPr>
      <w:bookmarkEnd w:id="115"/>
      <w:r>
        <w:rPr>
          <w:rFonts w:ascii="맑은 고딕" w:hAnsi="맑은 고딕" w:eastAsia="맑은 고딕"/>
          <w:b/>
          <w:color w:val="4F6EF7"/>
          <w:sz w:val="38"/>
        </w:rPr>
        <w:t>14. Test·오류 확인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변경한 업무 단위의 Test를 먼저 실행하고, 정상·검증 오류·업무 오류·기술 오류·UNKNOWN 경계를 각각 확인합니다.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518"/>
        <w:gridCol w:w="2518"/>
        <w:gridCol w:w="2870"/>
        <w:gridCol w:w="2694"/>
      </w:tblGrid>
      <w:tr>
        <w:trPr>
          <w:tblHeader w:val="true"/>
          <w:cantSplit/>
        </w:trPr>
        <w:tc>
          <w:tcPr>
            <w:tcW w:type="dxa" w:w="25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5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우선 Test</w:t>
            </w:r>
          </w:p>
        </w:tc>
        <w:tc>
          <w:tcPr>
            <w:tcW w:type="dxa" w:w="287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확인할 것</w:t>
            </w:r>
          </w:p>
        </w:tc>
        <w:tc>
          <w:tcPr>
            <w:tcW w:type="dxa" w:w="26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명령 예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Controller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Web/MVC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검증·Context·HTTP 상태·오류 응답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.\gradlew.bat -p cpf-member :online:test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Unit/Spring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규칙·@CpfTx 경계·호출 결과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Integration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CRUD/Paging/Lock/rollback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Vendor 설정 포함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호출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Client/Router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SUCCESS/실패/UNKNOWN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 Consumer 포함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Transport/ServiceCall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Timeout/Retry/UNKNOWN/Recovery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Mock/Fake 대상</w:t>
            </w:r>
          </w:p>
        </w:tc>
      </w:tr>
      <w:tr>
        <w:trPr>
          <w:cantSplit/>
        </w:trPr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변경</w:t>
            </w:r>
          </w:p>
        </w:tc>
        <w:tc>
          <w:tcPr>
            <w:tcW w:type="dxa" w:w="25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cpfVerifyFast → 전체 Test</w:t>
            </w:r>
          </w:p>
        </w:tc>
        <w:tc>
          <w:tcPr>
            <w:tcW w:type="dxa" w:w="287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계약·Catalog·정적 Gate 후 회귀</w:t>
            </w:r>
          </w:p>
        </w:tc>
        <w:tc>
          <w:tcPr>
            <w:tcW w:type="dxa" w:w="26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verify-fast / test</w:t>
            </w:r>
          </w:p>
        </w:tc>
      </w:tr>
    </w:tbl>
    <w:p>
      <w:pPr>
        <w:spacing w:after="20"/>
      </w:pP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오류 확인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표준 오류 응답의 transactionId/executionId를 보존해 로그·Trace·ADM에서 같은 실행을 찾을 수 있게 합니다.</w:t>
            </w:r>
          </w:p>
        </w:tc>
      </w:tr>
    </w:tbl>
    <w:p>
      <w:pPr>
        <w:spacing w:after="20"/>
      </w:pPr>
    </w:p>
    <w:p>
      <w:bookmarkStart w:id="116" w:name="starter"/>
      <w:pPr>
        <w:pStyle w:val="Heading1"/>
        <w:keepNext/>
        <w:keepLines/>
        <w:spacing w:before="220" w:after="80"/>
      </w:pPr>
      <w:bookmarkEnd w:id="116"/>
      <w:r>
        <w:rPr>
          <w:rFonts w:ascii="맑은 고딕" w:hAnsi="맑은 고딕" w:eastAsia="맑은 고딕"/>
          <w:b/>
          <w:color w:val="4F6EF7"/>
          <w:sz w:val="38"/>
        </w:rPr>
        <w:t>15. Starter 선택·Reference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새 기능이 필요하면 먼저 Public Profile/Starter 범위를 확인하고 Provider를 선택합니다. 업무 코드에서 Internal Starter를 직접 추가하지 않습니다.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2650"/>
        <w:gridCol w:w="2650"/>
        <w:gridCol w:w="2650"/>
        <w:gridCol w:w="2650"/>
      </w:tblGrid>
      <w:tr>
        <w:trPr>
          <w:tblHeader w:val="true"/>
          <w:cantSplit/>
        </w:trPr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목적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Public 선택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Provider/방식</w:t>
            </w:r>
          </w:p>
        </w:tc>
        <w:tc>
          <w:tcPr>
            <w:tcW w:type="dxa" w:w="265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업무 코드에서 보는 것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Web API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cpf-starter-web-api / secure-api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/ 인증 API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 · Security API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cpf-starter-data-jdbc/mybatis/jpa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 / MyBatis / JPA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Repository/DAO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cpf-starter-cache-caffeine/redis/valkey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/ Shared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CpfCachePort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Messaging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cpf-starter-messaging-kafka/rabbitmq/jms/ibm-mq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Kafka / RabbitMQ / JMS / IBM MQ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Publisher/Listener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Session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cpf-starter-session-jdbc/valkey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 / Valkey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Session 기능</w:t>
            </w:r>
          </w:p>
        </w:tc>
      </w:tr>
      <w:tr>
        <w:trPr>
          <w:cantSplit/>
        </w:trPr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기타 선택 기능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object-storage-s3 / graphql / realtime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S3-compatible / GraphQL / SSE</w:t>
            </w:r>
          </w:p>
        </w:tc>
        <w:tc>
          <w:tcPr>
            <w:tcW w:type="dxa" w:w="265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각 Public 기능 API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15.1 CPF 공통 API와 Native 사용 경계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3020"/>
        <w:gridCol w:w="3761"/>
        <w:gridCol w:w="3818"/>
      </w:tblGrid>
      <w:tr>
        <w:trPr>
          <w:tblHeader w:val="true"/>
          <w:cantSplit/>
        </w:trPr>
        <w:tc>
          <w:tcPr>
            <w:tcW w:type="dxa" w:w="302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761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대표 영역</w:t>
            </w:r>
          </w:p>
        </w:tc>
        <w:tc>
          <w:tcPr>
            <w:tcW w:type="dxa" w:w="3818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기준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표준 우선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TX · Domain/외부 호출 · Context · Logging/Audit · 권한 · 멱등 · Messaging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Public API/Annotation 우선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Native 허용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Collection · String/Date · 순수 변환 · 일반 Bean wiring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계약과 무관한 코드</w:t>
            </w:r>
          </w:p>
        </w:tc>
      </w:tr>
      <w:tr>
        <w:trPr>
          <w:cantSplit/>
        </w:trPr>
        <w:tc>
          <w:tcPr>
            <w:tcW w:type="dxa" w:w="302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직접 사용 지양</w:t>
            </w:r>
          </w:p>
        </w:tc>
        <w:tc>
          <w:tcPr>
            <w:tcW w:type="dxa" w:w="3761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 WebClient · Provider API · 자체 Retry/Idempotency · Internal Starter</w:t>
            </w:r>
          </w:p>
        </w:tc>
        <w:tc>
          <w:tcPr>
            <w:tcW w:type="dxa" w:w="3818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Public/Adapter 경계 사용</w:t>
            </w:r>
          </w:p>
        </w:tc>
      </w:tr>
    </w:tbl>
    <w:p>
      <w:pPr>
        <w:spacing w:after="20"/>
      </w:pPr>
    </w:p>
    <w:p>
      <w:r/>
    </w:p>
    <w:p>
      <w:bookmarkStart w:id="117" w:name="top100"/>
      <w:pPr>
        <w:pStyle w:val="Heading1"/>
        <w:keepNext/>
        <w:keepLines/>
        <w:spacing w:before="220" w:after="80"/>
      </w:pPr>
      <w:bookmarkEnd w:id="117"/>
      <w:r>
        <w:rPr>
          <w:rFonts w:ascii="맑은 고딕" w:hAnsi="맑은 고딕" w:eastAsia="맑은 고딕"/>
          <w:b/>
          <w:color w:val="4F6EF7"/>
          <w:sz w:val="38"/>
        </w:rPr>
        <w:t>16. CPF 개발 기능 TOP 100</w:t>
      </w:r>
    </w:p>
    <w:p>
      <w:pPr>
        <w:spacing w:after="40"/>
        <w:keepNext w:val="0"/>
        <w:keepLines w:val="0"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keepNext w:val="0"/>
        <w:spacing w:after="100"/>
      </w:pPr>
      <w:r>
        <w:rPr>
          <w:rFonts w:ascii="맑은 고딕" w:hAnsi="맑은 고딕" w:eastAsia="맑은 고딕"/>
          <w:color w:val="18233D"/>
          <w:sz w:val="21"/>
        </w:rPr>
        <w:t>업무 개발에서 자주 찾는 CPF 공개 기능과 실행 명령을 10개 기능군으로 정리했습니다. 각 표에서는 기능의 존재와 선택 기준만 빠르게 확인하고, 실제 적용은 상세 장의 표준 흐름과 예제를 사용합니다.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10601"/>
      </w:tblGrid>
      <w:tr>
        <w:trPr>
          <w:cantSplit/>
          <w:tblHeader/>
        </w:trPr>
        <w:tc>
          <w:tcPr>
            <w:tcW w:type="dxa" w:w="10601"/>
            <w:shd w:fill="F7F9F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사용 기준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Golden은 일반 업무 개발자가 우선 익힐 항목, Capability는 해당 기능을 사용할 때 확인할 항목, Advanced는 Adapter/Framework 성격 코드에서 주로 사용하는 계약입니다. TOP 100은 API 개수를 채우기 위한 목록이 아니라 실제 선택용 Quick Reference입니다.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A. 업무 개발 기본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@CpfController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Web Controller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@CpfService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Business Service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§6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@CpfRepository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Repository 표준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@CpfDao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JDBC/MyBatis DAO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@CpfDto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DTO 계약/검증/민감정보 metadata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contractVersion / validationRequired / sensitive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requireText()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문자열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web-api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fieldName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§5~7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requireValue()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객체/값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fieldName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requireRule()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조건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condition / message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ok() / created()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200/201 표준 응답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body / location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noContent()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204 표준 응답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B. Context·Validation·Paging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CpfContexts.requireCurrent()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CPF Context 필수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fail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CpfContexts.requireSnapshot()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전파 가능한 Context Snapshot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비동기/진단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CpfContexts.transactionId()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Transaction ID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Context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CpfContexts.currentExecutionId()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Execution ID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null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CpfContexts.currentSegmentId()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Segment ID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null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CpfContexts.capture()/run()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비동기 Context 전달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Snapshot 캡처 후 실행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CpfValidation.requireNotEmpty()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Collection 비어 있음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§5·6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CpfPages.request()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요청 정규화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20 / 최대 500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CpfPage.hasNext()/totalPages()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응답 탐색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total count 필요 시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CpfSlice / CpfCursorPage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경량/대량 연속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Slice 또는 Cursor 선택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C. Transaction·Persistence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@CpfTx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Local DB Transaction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id / name / ownerDomain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propagation=REQUIRED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기존 TX 참여 또는 신규 시작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기본값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propagation=REQUIRES_NEW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독립 Local TX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별도 Commit 필요 시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readOnly=true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조회 전용 TX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쓰기 섞지 않음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timeoutSeconds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TX 시간 상한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timeout과 별도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isolation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격리수준 선택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특성/부하 검토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transactionManager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특정 TransactionManager 지정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다중 TM 구성 시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statementId()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MyBatis Statement ID 안전 조합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cpf-starter-data-mybatis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namespace / statement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boundedSize()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Paging size 상한 적용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default / max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CpfSearchRepositoryPort.page/slice/cursor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검색 Paging 방식 선택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/ Slice / Cursor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D. 내부 Domain 호출·Result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CpfDomainClient.execute()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Domain 간 Typed 호출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AUTO/LOCAL/REMOTE는 Runtime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CpfResult.isSuccess()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성공 확정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SUCCESS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CpfResult.isBusinessFailure()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실패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재시도 대상 아님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CpfResult.isTechnicalFailure()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 실패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Retry 정책 별도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CpfResult.isUnknown()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결과불명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Blind retry 금지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CpfResult.requireData()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SUCCESS 데이터 추출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비성공이면 예외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CpfResult.fold(4-way)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4상태별 후처리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성공/업무/기술/UNKNOWN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CpfResult.fold(3-way)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실패 통합 + UNKNOWN 분리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단순 연동 업무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CpfResult.success()/businessFailure()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 결과 생성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Adapter/Operation 구현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CpfResult.technicalFailure()/unknown()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기술/결과불명 결과 생성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UNKNOWN은 recoveryInfo 필수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E. 외부 연계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@CpfClient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호출을 CPF Integration 정책에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system / operation / sideEffecting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@CpfTimeout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Timeout 선언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millis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@CpfRetry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Retry 정책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maxAttempts / delayMillis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reconcileUnknownOutcome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 대사 요구 표시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쓰기 거래 중심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CpfServiceCaller.invoke()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Registry/Health/Retry 포함 고급 호출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request / transport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CpfServiceRequest.builder()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Service Call 요청 생성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serviceId 필수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endpointCode()/requestPath()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대상 Endpoint/경로 지정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endpointCode / path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timeoutMillis()/retryCount()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호출별 Timeout/Retry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대상 SLA/멱등성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CpfServiceResult.success()/businessFailure()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결과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문자열 status 비교 지양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technicalFailure()/unknown()/recoveryRequired()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기술/UNKNOWN/복구 필요 판정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 후 대사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F. 공통 업무 기능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codeService.values()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코드 그룹 전체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group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codeService.find()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코드 선택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group / value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codeService.required()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코드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없으면 명확히 실패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messageService.resolve()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공통 메시지 해석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 / locale / args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parameters.requiredValue()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문자열 Parameter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requiredValue(key,type)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Typed Parameter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Integer/Boolean/Duration 등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parameters.findValue()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선택 Typed Parameter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Optional 반환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calendar.isBusinessDay()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여부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calendarId / date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calendar.next/previous/shiftBusinessDay()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이동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offset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templates.render()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활성 Template 렌더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templateCode / channel / variables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G. Cache·Lock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cache.get()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CpfCacheKey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cache.put()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포함 Cache 저장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value / ttl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cache.evict()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단건 무효화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cache.evictNamespace()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Namespace 무효화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tenant / namespace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cache.health()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연결/준비 상태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 상태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cache.metrics()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hit/miss 등 지표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운영 진단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cacheAside.getOrLoad()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Miss 시 원본 Load + single-flight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CpfCacheOptions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CpfCacheOptions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Cache-aside 정책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/ negativeTtl / cacheNull / failOpen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locks.tryAcquire()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분산 Lock 획득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cpf-starter-lock-valkey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wait / lease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locks.release()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분산 Lock 해제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cpf-starter-lock-valkey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CpfLockToken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H. Messaging·Event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CmnMessagePublisher.publish(key,payload)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목적지 발행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 / payload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publish(destination,key,payload,headers)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목적지/전파 Header 발행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headers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@CpfMessageListener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Message Consumer 등록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consumerGroup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idempotencyRequired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 수신 보호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true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 Context 요구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true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CpfBrokerBridgePort.publish()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저수준 발행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headers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CpfBrokerBridgePort.subscribe()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구독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handler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CpfBrokerBridgePort.findRecent()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최근 메시지 조회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limit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CpfBrokerClient.enqueue()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신뢰성 Queue/Outbox 저수준 발행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CpfBrokerPublishRequest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unknownPort.probe()/reconcile()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Broker UNKNOWN 조회·대사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operatorId / reason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I. Logging·보안·멱등성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@CpfLogging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연계 업무 로그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operation / mode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includeArguments + allowlist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허용된 입력만 기록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false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includeResult + resultAllowlist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허용된 결과만 기록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false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@CpfPerformance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성능 계측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slowThresholdMillis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@CpfIdempotent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 요청/UNKNOWN/Replay 보호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/ inProgressTimeout / replayResult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@CpfPermission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권한 검사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value[] / all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all=true/false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모든 권한/하나 이상 선택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권한 조합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@CpfApprovalRequired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위험 동작 승인 요구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action / approvals / reasonRequired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@CpfAudit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변경/위험 작업 Audit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운영 계약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action / reasonRequired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executionFacts()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거래/실행/사용자/tenant 진단 정보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operation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§5·7·12</w:t>
            </w:r>
          </w:p>
        </w:tc>
      </w:tr>
    </w:tbl>
    <w:p>
      <w:pPr>
        <w:spacing w:after="20"/>
      </w:pPr>
    </w:p>
    <w:p>
      <w:r/>
    </w:p>
    <w:p>
      <w:pPr>
        <w:pStyle w:val="Heading2"/>
        <w:keepNext/>
        <w:keepLines/>
        <w:spacing w:before="140" w:after="60"/>
      </w:pPr>
      <w:r>
        <w:rPr>
          <w:rFonts w:ascii="맑은 고딕" w:hAnsi="맑은 고딕" w:eastAsia="맑은 고딕"/>
          <w:b/>
          <w:color w:val="18233D"/>
          <w:sz w:val="28"/>
        </w:rPr>
        <w:t>J. 개발 실행·검증</w:t>
      </w:r>
    </w:p>
    <w:tbl>
      <w:tblPr>
        <w:tblW w:type="dxa" w:w="10601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822"/>
        <w:gridCol w:w="2494"/>
        <w:gridCol w:w="1700"/>
        <w:gridCol w:w="1927"/>
        <w:gridCol w:w="2352"/>
        <w:gridCol w:w="793"/>
      </w:tblGrid>
      <w:tr>
        <w:trPr>
          <w:tblHeader w:val="true"/>
          <w:cantSplit/>
        </w:trPr>
        <w:tc>
          <w:tcPr>
            <w:tcW w:type="dxa" w:w="45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82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494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700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7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2352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793"/>
            <w:shd w:fill="18233D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091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run-local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로컬 통합 Runtime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092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cpfRunAdm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ADM 단독 실행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093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cpfRunBza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BZA 단독 실행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094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cpfRunGateway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Gateway 단독 실행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095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cpfRunBatch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Batch Runtime 단독 실행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096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cpfRunEducation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Education 예제 Runtime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097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build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Build + 품질 Gate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098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test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Java Test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099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verify-fast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계약/Catalog/정적 빠른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100</w:t>
            </w:r>
          </w:p>
        </w:tc>
        <w:tc>
          <w:tcPr>
            <w:tcW w:type="dxa" w:w="82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494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verify-full</w:t>
            </w:r>
          </w:p>
        </w:tc>
        <w:tc>
          <w:tcPr>
            <w:tcW w:type="dxa" w:w="1700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Java/Frontend/DB/Runtime 최대 검증</w:t>
            </w:r>
          </w:p>
        </w:tc>
        <w:tc>
          <w:tcPr>
            <w:tcW w:type="dxa" w:w="192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2352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 / -OutputRoot</w:t>
            </w:r>
          </w:p>
        </w:tc>
        <w:tc>
          <w:tcPr>
            <w:tcW w:type="dxa" w:w="79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shd w:fill="FBFCFE"/>
          </w:tcPr>
          <w:p>
            <w:pPr>
              <w:keepNext w:val="0"/>
              <w:keepLines/>
              <w:spacing w:after="0" w:before="0" w:line="240" w:lineRule="auto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652" w:bottom="680" w:left="652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프레임워크 개발자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