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ADM INTEGRATION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ADM 개발자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업무 Owner Query/Command를 ADM의 OpenAPI·Generated Client·화면·권한에 연결합니다.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Owner API 개발자 · ADM 확장 개발자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Owner Port와 Same-JVM/Remote 계약 정의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OpenAPI·Generated Client·Action Permission 연결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409/422/Timeout/UNKNOWN과 Browser 동작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 422 OpenAPI/Generated Client parity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High-risk action permission 직접 연결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RecoveryCenter 중복 Mutation 제거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one-shot transaction timeline Source 보강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m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Owner Query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Route·Menu Registry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Same-JVM Adapter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위험 Button 활성 조건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UNKNOWN_RESULT·Reconciliation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Idempotency와 Browser Ledger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Permission·Masking·Reason·Approval·Audit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제품과 EDU/Reference 경계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OpenAPI·Generated Client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</w:pPr>
      <w:r>
        <w:t>0. 기능 바로 찾기 — 질문에서 해당 절로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표부터 시작</w:t>
            </w:r>
          </w:p>
          <w:p>
            <w:pPr>
              <w:pStyle w:val="BodyText"/>
              <w:spacing w:after="0"/>
            </w:pPr>
            <w:r>
              <w:t>제품 기능명을 기준으로 바로 해당 절로 이동합니다. 메뉴/EDU 번호가 아니라 실제 업무 질문을 기준으로 구성했습니다.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질문/기능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 문서에서 보는 내용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 위치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Owner Query 연결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Same-JVM/Remote Query, timeout, masking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Query/Owner Port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Owner Command 연결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expectedVersion/idempotency/UNKNOWN/reconcile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Command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OpenAPI/Generated Client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operationId/typed client/runtime parity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OpenAPI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권한/위험조치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button permission/reason/approval/audit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Permission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Frontend Route/Menu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route state/table/form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Frontend 절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1" w:name="1-adm-연동의-경계"/>
      <w:bookmarkEnd w:id="31"/>
      <w:r>
        <w:rPr>
          <w:rFonts w:ascii="NanumSquare" w:hAnsi="NanumSquare" w:eastAsia="NanumSquare"/>
          <w:color w:val="2F6FEB"/>
        </w:rPr>
        <w:t xml:space="preserve">1. ADM </w:t>
      </w:r>
      <w:r>
        <w:rPr>
          <w:rFonts w:ascii="NanumSquare" w:hAnsi="NanumSquare" w:eastAsia="NanumSquare"/>
          <w:color w:val="2F6FEB"/>
        </w:rPr>
        <w:t>연동의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은 고객 업무 상태를 대신 소유하지 않는다</w:t>
      </w:r>
      <w:r>
        <w:rPr>
          <w:rFonts w:ascii="NanumBarunGothic" w:hAnsi="NanumBarunGothic" w:eastAsia="NanumBarunGothic"/>
          <w:color w:val="17212B"/>
        </w:rPr>
        <w:t>. ADM Backend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Owner Query/Command Contract</w:t>
      </w:r>
      <w:r>
        <w:rPr>
          <w:rFonts w:ascii="NanumBarunGothic" w:hAnsi="NanumBarunGothic" w:eastAsia="NanumBarunGothic"/>
          <w:color w:val="17212B"/>
        </w:rPr>
        <w:t xml:space="preserve">를 호출하고 </w:t>
      </w: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>는 해당 계약을 사용자 작업으로 표현한다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ADM DB</w:t>
      </w:r>
      <w:r>
        <w:rPr>
          <w:rFonts w:ascii="NanumBarunGothic" w:hAnsi="NanumBarunGothic" w:eastAsia="NanumBarunGothic"/>
          <w:color w:val="17212B"/>
        </w:rPr>
        <w:t xml:space="preserve">에서 업무 상태 직접 </w:t>
      </w:r>
      <w:r>
        <w:rPr>
          <w:rFonts w:ascii="NanumBarunGothic" w:hAnsi="NanumBarunGothic" w:eastAsia="NanumBarunGothic"/>
          <w:color w:val="17212B"/>
        </w:rPr>
        <w:t xml:space="preserve">DML.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Raw URL/</w:t>
      </w:r>
      <w:r>
        <w:rPr>
          <w:rFonts w:ascii="NanumBarunGothic" w:hAnsi="NanumBarunGothic" w:eastAsia="NanumBarunGothic"/>
          <w:color w:val="17212B"/>
        </w:rPr>
        <w:t xml:space="preserve">임의 </w:t>
      </w:r>
      <w:r>
        <w:rPr>
          <w:rFonts w:ascii="NanumBarunGothic" w:hAnsi="NanumBarunGothic" w:eastAsia="NanumBarunGothic"/>
          <w:color w:val="17212B"/>
        </w:rPr>
        <w:t>DTO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Toast</w:t>
      </w:r>
      <w:r>
        <w:rPr>
          <w:rFonts w:ascii="NanumBarunGothic" w:hAnsi="NanumBarunGothic" w:eastAsia="NanumBarunGothic"/>
          <w:color w:val="17212B"/>
        </w:rPr>
        <w:t>만 보고 성공 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 xml:space="preserve">뒤 동일 </w:t>
      </w:r>
      <w:r>
        <w:rPr>
          <w:rFonts w:ascii="NanumBarunGothic" w:hAnsi="NanumBarunGothic" w:eastAsia="NanumBarunGothic"/>
          <w:color w:val="17212B"/>
        </w:rPr>
        <w:t xml:space="preserve">Button Blind Retry.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2" w:name="2-연동-결과물"/>
      <w:bookmarkEnd w:id="32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연동 결과물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Query Port.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Command Port.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Same-JVM Adapter.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Remote Adapter.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Controller.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 Operation/Schema/Error.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Route/Menu/Risk/Feature Flag/Operation Registry.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Vue Page/Component.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Menu/Button/API Permission·Data Scope·Masking.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Browser Contract/Fault Test.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>운영자 매뉴얼의 화면 카드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3" w:name="3-owner-query"/>
      <w:bookmarkEnd w:id="33"/>
      <w:r>
        <w:rPr>
          <w:rFonts w:ascii="NanumSquare" w:hAnsi="NanumSquare" w:eastAsia="NanumSquare"/>
          <w:color w:val="2F6FEB"/>
        </w:rPr>
        <w:t>3. Owner Query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응답에 최소 포함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·Version.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페이지 정보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추적 </w:t>
      </w:r>
      <w:r>
        <w:rPr>
          <w:rFonts w:ascii="NanumBarunGothic" w:hAnsi="NanumBarunGothic" w:eastAsia="NanumBarunGothic"/>
          <w:color w:val="17212B"/>
        </w:rPr>
        <w:t xml:space="preserve">ID.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결과를 별도 업무 사실로 재해석하지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4" w:name="4-owner-command"/>
      <w:bookmarkEnd w:id="34"/>
      <w:r>
        <w:rPr>
          <w:rFonts w:ascii="NanumSquare" w:hAnsi="NanumSquare" w:eastAsia="NanumSquare"/>
          <w:color w:val="2F6FEB"/>
        </w:rPr>
        <w:t>4. Owner Command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Reason.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Key.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 ID(</w:t>
      </w:r>
      <w:r>
        <w:rPr>
          <w:rFonts w:ascii="NanumBarunGothic" w:hAnsi="NanumBarunGothic" w:eastAsia="NanumBarunGothic"/>
          <w:color w:val="17212B"/>
        </w:rPr>
        <w:t>필요 시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Actor/Security Context.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접수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진행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확정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또는 최신 </w:t>
      </w:r>
      <w:r>
        <w:rPr>
          <w:rFonts w:ascii="NanumBarunGothic" w:hAnsi="NanumBarunGothic" w:eastAsia="NanumBarunGothic"/>
          <w:color w:val="17212B"/>
        </w:rPr>
        <w:t xml:space="preserve">Snapshot.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일 때 </w:t>
      </w:r>
      <w:r>
        <w:rPr>
          <w:rFonts w:ascii="NanumBarunGothic" w:hAnsi="NanumBarunGothic" w:eastAsia="NanumBarunGothic"/>
          <w:color w:val="17212B"/>
        </w:rPr>
        <w:t xml:space="preserve">Status Query </w:t>
      </w:r>
      <w:r>
        <w:rPr>
          <w:rFonts w:ascii="NanumBarunGothic" w:hAnsi="NanumBarunGothic" w:eastAsia="NanumBarunGothic"/>
          <w:color w:val="17212B"/>
        </w:rPr>
        <w:t>경로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5-same-jvm-adapter"/>
      <w:bookmarkEnd w:id="35"/>
      <w:r>
        <w:rPr>
          <w:rFonts w:ascii="NanumSquare" w:hAnsi="NanumSquare" w:eastAsia="NanumSquare"/>
          <w:color w:val="2F6FEB"/>
        </w:rPr>
        <w:t>5. Same-JVM Adapter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</w:t>
      </w:r>
      <w:r>
        <w:rPr>
          <w:rFonts w:ascii="NanumBarunGothic" w:hAnsi="NanumBarunGothic" w:eastAsia="NanumBarunGothic"/>
          <w:color w:val="17212B"/>
        </w:rPr>
        <w:t xml:space="preserve">호출이라고 </w:t>
      </w:r>
      <w:r>
        <w:rPr>
          <w:rFonts w:ascii="NanumBarunGothic" w:hAnsi="NanumBarunGothic" w:eastAsia="NanumBarunGothic"/>
          <w:color w:val="17212B"/>
        </w:rPr>
        <w:t>Permission/Version/Idempotency/Audit</w:t>
      </w:r>
      <w:r>
        <w:rPr>
          <w:rFonts w:ascii="NanumBarunGothic" w:hAnsi="NanumBarunGothic" w:eastAsia="NanumBarunGothic"/>
          <w:color w:val="17212B"/>
        </w:rPr>
        <w:t>를 생략하지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네트워크만 없을 뿐 계약 의미는 </w:t>
      </w: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>와 같다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6-remote-adapter"/>
      <w:bookmarkEnd w:id="36"/>
      <w:r>
        <w:rPr>
          <w:rFonts w:ascii="NanumSquare" w:hAnsi="NanumSquare" w:eastAsia="NanumSquare"/>
          <w:color w:val="2F6FEB"/>
        </w:rPr>
        <w:t>6. Remote Adapter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추가 책임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Service Identity/Audience.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Trace/Transaction Header.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Serialization.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Connect/Read/Overall Timeout.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Attempt.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Response Loss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 xml:space="preserve">뒤 응답 유실은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조회 경로로 변환한다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7" w:name="7-controller"/>
      <w:bookmarkEnd w:id="37"/>
      <w:r>
        <w:rPr>
          <w:rFonts w:ascii="NanumSquare" w:hAnsi="NanumSquare" w:eastAsia="NanumSquare"/>
          <w:color w:val="2F6FEB"/>
        </w:rPr>
        <w:t>7. Controller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Controller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HTTP </w:t>
      </w:r>
      <w:r>
        <w:rPr>
          <w:rFonts w:ascii="NanumBarunGothic" w:hAnsi="NanumBarunGothic" w:eastAsia="NanumBarunGothic"/>
          <w:color w:val="17212B"/>
        </w:rPr>
        <w:t>형식</w:t>
      </w:r>
      <w:r>
        <w:rPr>
          <w:rFonts w:ascii="NanumBarunGothic" w:hAnsi="NanumBarunGothic" w:eastAsia="NanumBarunGothic"/>
          <w:color w:val="17212B"/>
        </w:rPr>
        <w:t xml:space="preserve">, Authentication Context, </w:t>
      </w:r>
      <w:r>
        <w:rPr>
          <w:rFonts w:ascii="NanumBarunGothic" w:hAnsi="NanumBarunGothic" w:eastAsia="NanumBarunGothic"/>
          <w:color w:val="17212B"/>
        </w:rPr>
        <w:t xml:space="preserve">입력 </w:t>
      </w:r>
      <w:r>
        <w:rPr>
          <w:rFonts w:ascii="NanumBarunGothic" w:hAnsi="NanumBarunGothic" w:eastAsia="NanumBarunGothic"/>
          <w:color w:val="17212B"/>
        </w:rPr>
        <w:t>Validation, Error Mapping</w:t>
      </w:r>
      <w:r>
        <w:rPr>
          <w:rFonts w:ascii="NanumBarunGothic" w:hAnsi="NanumBarunGothic" w:eastAsia="NanumBarunGothic"/>
          <w:color w:val="17212B"/>
        </w:rPr>
        <w:t>을 담당한다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 전이는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가 판단한다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에서 다음이 빠지지 않게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 Permission/Scope.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 Version/Idempotency Conflict.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202/Operation </w:t>
      </w:r>
      <w:r>
        <w:rPr>
          <w:rFonts w:ascii="NanumBarunGothic" w:hAnsi="NanumBarunGothic" w:eastAsia="NanumBarunGothic"/>
          <w:color w:val="17212B"/>
        </w:rPr>
        <w:t xml:space="preserve">진행 또는 </w:t>
      </w:r>
      <w:r>
        <w:rPr>
          <w:rFonts w:ascii="NanumBarunGothic" w:hAnsi="NanumBarunGothic" w:eastAsia="NanumBarunGothic"/>
          <w:color w:val="17212B"/>
        </w:rPr>
        <w:t xml:space="preserve">UNKNOWN.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5xx Dependency/Error.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8" w:name="8-openapigenerated-client"/>
      <w:bookmarkEnd w:id="38"/>
      <w:r>
        <w:rPr>
          <w:rFonts w:ascii="NanumSquare" w:hAnsi="NanumSquare" w:eastAsia="NanumSquare"/>
          <w:color w:val="2F6FEB"/>
        </w:rPr>
        <w:t>8. OpenAPI·Generated Client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고유 </w:t>
      </w:r>
      <w:r>
        <w:rPr>
          <w:rFonts w:ascii="NanumBarunGothic" w:hAnsi="NanumBarunGothic" w:eastAsia="NanumBarunGothic"/>
          <w:color w:val="17212B"/>
        </w:rPr>
        <w:t xml:space="preserve">Operation ID.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Request/Response/Error Schema.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Required Header/Version/Reason/Approval.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Nullable/Enum/Format.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 Code/Retry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TypeScript/Java Compile.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Frontend Raw URL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Registry Operation ID </w:t>
      </w:r>
      <w:r>
        <w:rPr>
          <w:rFonts w:ascii="NanumBarunGothic" w:hAnsi="NanumBarunGothic" w:eastAsia="NanumBarunGothic"/>
          <w:color w:val="17212B"/>
        </w:rPr>
        <w:t>대조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9-routemenu-registry"/>
      <w:bookmarkEnd w:id="39"/>
      <w:r>
        <w:rPr>
          <w:rFonts w:ascii="NanumSquare" w:hAnsi="NanumSquare" w:eastAsia="NanumSquare"/>
          <w:color w:val="2F6FEB"/>
        </w:rPr>
        <w:t>9. Route·Menu Registry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한 건은 최소 다음 계약을 가진다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3"/>
        <w:gridCol w:w="238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필드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routeId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안정된 화면 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path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 Path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Menu Permission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label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 표시명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메뉴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영역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riskLevel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 위험도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featureFlag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노출 조건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expectedOperationIds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화면이 사용할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Page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10-화면-구성"/>
      <w:bookmarkEnd w:id="40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화면 구성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모든 화면에서 정의할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>Field/</w:t>
      </w:r>
      <w:r>
        <w:rPr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Table Column/Sort/Paging.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Field/Masking.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Button/</w:t>
      </w:r>
      <w:r>
        <w:rPr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Permission·Data Scope.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Reason/Approval/Expected 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실행 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/Unknown/Partial </w:t>
      </w:r>
      <w:r>
        <w:rPr>
          <w:rFonts w:ascii="NanumBarunGothic" w:hAnsi="NanumBarunGothic" w:eastAsia="NanumBarunGothic"/>
          <w:color w:val="17212B"/>
        </w:rPr>
        <w:t>상태 표현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 xml:space="preserve">응답 유실 후 </w:t>
      </w:r>
      <w:r>
        <w:rPr>
          <w:rFonts w:ascii="NanumBarunGothic" w:hAnsi="NanumBarunGothic" w:eastAsia="NanumBarunGothic"/>
          <w:color w:val="17212B"/>
        </w:rPr>
        <w:t xml:space="preserve">Status Query.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11-위험-button-활성-조건"/>
      <w:bookmarkEnd w:id="41"/>
      <w:r>
        <w:rPr>
          <w:rFonts w:ascii="NanumSquare" w:hAnsi="NanumSquare" w:eastAsia="NanumSquare"/>
          <w:color w:val="2F6FEB"/>
        </w:rPr>
        <w:t xml:space="preserve">11. </w:t>
      </w:r>
      <w:r>
        <w:rPr>
          <w:rFonts w:ascii="NanumSquare" w:hAnsi="NanumSquare" w:eastAsia="NanumSquare"/>
          <w:color w:val="2F6FEB"/>
        </w:rPr>
        <w:t xml:space="preserve">위험 </w:t>
      </w:r>
      <w:r>
        <w:rPr>
          <w:rFonts w:ascii="NanumSquare" w:hAnsi="NanumSquare" w:eastAsia="NanumSquare"/>
          <w:color w:val="2F6FEB"/>
        </w:rPr>
        <w:t xml:space="preserve">Button </w:t>
      </w:r>
      <w:r>
        <w:rPr>
          <w:rFonts w:ascii="NanumSquare" w:hAnsi="NanumSquare" w:eastAsia="NanumSquare"/>
          <w:color w:val="2F6FEB"/>
        </w:rPr>
        <w:t>활성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은 단순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만으로 활성화하지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현재 상태가 허용 전이인지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사용자가 </w:t>
      </w:r>
      <w:r>
        <w:rPr>
          <w:rFonts w:ascii="NanumBarunGothic" w:hAnsi="NanumBarunGothic" w:eastAsia="NanumBarunGothic"/>
          <w:color w:val="17212B"/>
        </w:rPr>
        <w:t>Menu/Button/API Permission</w:t>
      </w:r>
      <w:r>
        <w:rPr>
          <w:rFonts w:ascii="NanumBarunGothic" w:hAnsi="NanumBarunGothic" w:eastAsia="NanumBarunGothic"/>
          <w:color w:val="17212B"/>
        </w:rPr>
        <w:t>을 가지는지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 xml:space="preserve">Data Scope </w:t>
      </w:r>
      <w:r>
        <w:rPr>
          <w:rFonts w:ascii="NanumBarunGothic" w:hAnsi="NanumBarunGothic" w:eastAsia="NanumBarunGothic"/>
          <w:color w:val="17212B"/>
        </w:rPr>
        <w:t>안인지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인지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>이 유효한지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필요한 </w:t>
      </w:r>
      <w:r>
        <w:rPr>
          <w:rFonts w:ascii="NanumBarunGothic" w:hAnsi="NanumBarunGothic" w:eastAsia="NanumBarunGothic"/>
          <w:color w:val="17212B"/>
        </w:rPr>
        <w:t>Approval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Approved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이 같은지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미종결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이 없는지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Feature Flag/</w:t>
      </w:r>
      <w:r>
        <w:rPr>
          <w:rFonts w:ascii="NanumBarunGothic" w:hAnsi="NanumBarunGothic" w:eastAsia="NanumBarunGothic"/>
          <w:color w:val="17212B"/>
        </w:rPr>
        <w:t>환경 정책이 허용하는지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12-expected-version-conflict"/>
      <w:bookmarkEnd w:id="42"/>
      <w:r>
        <w:rPr>
          <w:rFonts w:ascii="NanumSquare" w:hAnsi="NanumSquare" w:eastAsia="NanumSquare"/>
          <w:color w:val="2F6FEB"/>
        </w:rPr>
        <w:t>12. Expected Version Conflict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409</w:t>
      </w:r>
      <w:r>
        <w:rPr>
          <w:rFonts w:ascii="NanumBarunGothic" w:hAnsi="NanumBarunGothic" w:eastAsia="NanumBarunGothic"/>
          <w:color w:val="17212B"/>
        </w:rPr>
        <w:t>가 오면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화면의 편집 값 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최신 상세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Changed Field </w:t>
      </w:r>
      <w:r>
        <w:rPr>
          <w:rFonts w:ascii="NanumBarunGothic" w:hAnsi="NanumBarunGothic" w:eastAsia="NanumBarunGothic"/>
          <w:color w:val="17212B"/>
        </w:rPr>
        <w:t>비교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사용자에게 재판단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으로 새 </w:t>
      </w:r>
      <w:r>
        <w:rPr>
          <w:rFonts w:ascii="NanumBarunGothic" w:hAnsi="NanumBarunGothic" w:eastAsia="NanumBarunGothic"/>
          <w:color w:val="17212B"/>
        </w:rPr>
        <w:t>Intent</w:t>
      </w:r>
      <w:r>
        <w:rPr>
          <w:rFonts w:ascii="NanumBarunGothic" w:hAnsi="NanumBarunGothic" w:eastAsia="NanumBarunGothic"/>
          <w:color w:val="17212B"/>
        </w:rPr>
        <w:t>를 제출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만 교체해 자동 재호출하지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13-idempotency와-browser-ledger"/>
      <w:bookmarkEnd w:id="43"/>
      <w:r>
        <w:rPr>
          <w:rFonts w:ascii="NanumSquare" w:hAnsi="NanumSquare" w:eastAsia="NanumSquare"/>
          <w:color w:val="2F6FEB"/>
        </w:rPr>
        <w:t>13. Idempotency</w:t>
      </w:r>
      <w:r>
        <w:rPr>
          <w:rFonts w:ascii="NanumSquare" w:hAnsi="NanumSquare" w:eastAsia="NanumSquare"/>
          <w:color w:val="2F6FEB"/>
        </w:rPr>
        <w:t xml:space="preserve">와 </w:t>
      </w:r>
      <w:r>
        <w:rPr>
          <w:rFonts w:ascii="NanumSquare" w:hAnsi="NanumSquare" w:eastAsia="NanumSquare"/>
          <w:color w:val="2F6FEB"/>
        </w:rPr>
        <w:t>Browser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Double Click, Network Retry, Browser Refresh</w:t>
      </w:r>
      <w:r>
        <w:rPr>
          <w:rFonts w:ascii="NanumBarunGothic" w:hAnsi="NanumBarunGothic" w:eastAsia="NanumBarunGothic"/>
          <w:color w:val="17212B"/>
        </w:rPr>
        <w:t>에서도 같은 의도를 중복 실행하지 않게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Command Intent</w:t>
      </w:r>
      <w:r>
        <w:rPr>
          <w:rFonts w:ascii="NanumBarunGothic" w:hAnsi="NanumBarunGothic" w:eastAsia="NanumBarunGothic"/>
          <w:color w:val="17212B"/>
        </w:rPr>
        <w:t xml:space="preserve">마다 </w:t>
      </w:r>
      <w:r>
        <w:rPr>
          <w:rFonts w:ascii="NanumBarunGothic" w:hAnsi="NanumBarunGothic" w:eastAsia="NanumBarunGothic"/>
          <w:color w:val="17212B"/>
        </w:rPr>
        <w:t>Key/Hash/Operation</w:t>
      </w:r>
      <w:r>
        <w:rPr>
          <w:rFonts w:ascii="NanumBarunGothic" w:hAnsi="NanumBarunGothic" w:eastAsia="NanumBarunGothic"/>
          <w:color w:val="17212B"/>
        </w:rPr>
        <w:t>을 관리하고 완료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미종결 상태를 재조회할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14-unknown_resultreconciliation"/>
      <w:bookmarkEnd w:id="44"/>
      <w:r>
        <w:rPr>
          <w:rFonts w:ascii="NanumSquare" w:hAnsi="NanumSquare" w:eastAsia="NanumSquare"/>
          <w:color w:val="2F6FEB"/>
        </w:rPr>
        <w:t>14. UNKNOWN_RESULT·Reconciliation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Style w:val="SourceText"/>
          <w:rFonts w:ascii="NanumBarunGothic" w:hAnsi="NanumBarunGothic" w:eastAsia="NanumBarunGothic"/>
          <w:color w:val="17212B"/>
        </w:rPr>
        <w:t>요청 실패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결과 불명</w:t>
      </w:r>
      <w:r>
        <w:rPr>
          <w:rFonts w:ascii="NanumBarunGothic" w:hAnsi="NanumBarunGothic" w:eastAsia="NanumBarunGothic"/>
          <w:color w:val="17212B"/>
        </w:rPr>
        <w:t xml:space="preserve">을 같은 오류 </w:t>
      </w:r>
      <w:r>
        <w:rPr>
          <w:rFonts w:ascii="NanumBarunGothic" w:hAnsi="NanumBarunGothic" w:eastAsia="NanumBarunGothic"/>
          <w:color w:val="17212B"/>
        </w:rPr>
        <w:t>Toast</w:t>
      </w:r>
      <w:r>
        <w:rPr>
          <w:rFonts w:ascii="NanumBarunGothic" w:hAnsi="NanumBarunGothic" w:eastAsia="NanumBarunGothic"/>
          <w:color w:val="17212B"/>
        </w:rPr>
        <w:t>로 처리하지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>전 실패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재호출 가능 여부 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>후 결과 불명</w:t>
      </w:r>
      <w:r>
        <w:rPr>
          <w:rFonts w:ascii="NanumBarunGothic" w:hAnsi="NanumBarunGothic" w:eastAsia="NanumBarunGothic"/>
          <w:color w:val="17212B"/>
        </w:rPr>
        <w:t xml:space="preserve">: Operation </w:t>
      </w:r>
      <w:r>
        <w:rPr>
          <w:rFonts w:ascii="NanumBarunGothic" w:hAnsi="NanumBarunGothic" w:eastAsia="NanumBarunGothic"/>
          <w:color w:val="17212B"/>
        </w:rPr>
        <w:t xml:space="preserve">조회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제공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Owner/Target </w:t>
      </w:r>
      <w:r>
        <w:rPr>
          <w:rFonts w:ascii="NanumBarunGothic" w:hAnsi="NanumBarunGothic" w:eastAsia="NanumBarunGothic"/>
          <w:color w:val="17212B"/>
        </w:rPr>
        <w:t xml:space="preserve">대사 결과를 </w:t>
      </w:r>
      <w:r>
        <w:rPr>
          <w:rFonts w:ascii="NanumBarunGothic" w:hAnsi="NanumBarunGothic" w:eastAsia="NanumBarunGothic"/>
          <w:color w:val="17212B"/>
        </w:rPr>
        <w:t>Timeline</w:t>
      </w:r>
      <w:r>
        <w:rPr>
          <w:rFonts w:ascii="NanumBarunGothic" w:hAnsi="NanumBarunGothic" w:eastAsia="NanumBarunGothic"/>
          <w:color w:val="17212B"/>
        </w:rPr>
        <w:t>으로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종결은 별도 </w:t>
      </w:r>
      <w:r>
        <w:rPr>
          <w:rFonts w:ascii="NanumBarunGothic" w:hAnsi="NanumBarunGothic" w:eastAsia="NanumBarunGothic"/>
          <w:color w:val="17212B"/>
        </w:rPr>
        <w:t xml:space="preserve">Permission/Reason/Approval.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15-permissionmaskingreasonapprovalaudit"/>
      <w:bookmarkEnd w:id="45"/>
      <w:r>
        <w:rPr>
          <w:rFonts w:ascii="NanumSquare" w:hAnsi="NanumSquare" w:eastAsia="NanumSquare"/>
          <w:color w:val="2F6FEB"/>
        </w:rPr>
        <w:t>15. Permission·Masking·Reason·Approval·Audit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 xml:space="preserve">에서 숨겼다고 </w:t>
      </w:r>
      <w:r>
        <w:rPr>
          <w:rFonts w:ascii="NanumBarunGothic" w:hAnsi="NanumBarunGothic" w:eastAsia="NanumBarunGothic"/>
          <w:color w:val="17212B"/>
        </w:rPr>
        <w:t xml:space="preserve">Backend </w:t>
      </w:r>
      <w:r>
        <w:rPr>
          <w:rFonts w:ascii="NanumBarunGothic" w:hAnsi="NanumBarunGothic" w:eastAsia="NanumBarunGothic"/>
          <w:color w:val="17212B"/>
        </w:rPr>
        <w:t>권한을 생략하지 않는다</w:t>
      </w:r>
      <w:r>
        <w:rPr>
          <w:rFonts w:ascii="NanumBarunGothic" w:hAnsi="NanumBarunGothic" w:eastAsia="NanumBarunGothic"/>
          <w:color w:val="17212B"/>
        </w:rPr>
        <w:t>. Backend Decision</w:t>
      </w:r>
      <w:r>
        <w:rPr>
          <w:rFonts w:ascii="NanumBarunGothic" w:hAnsi="NanumBarunGothic" w:eastAsia="NanumBarunGothic"/>
          <w:color w:val="17212B"/>
        </w:rPr>
        <w:t xml:space="preserve">을 정본으로 하고 </w:t>
      </w: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>는 사용성을 위해 같은 정책을 표현한다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원문 조회</w:t>
      </w:r>
      <w:r>
        <w:rPr>
          <w:rFonts w:ascii="NanumBarunGothic" w:hAnsi="NanumBarunGothic" w:eastAsia="NanumBarunGothic"/>
          <w:color w:val="17212B"/>
        </w:rPr>
        <w:t>/Export/Secret/Break-glass</w:t>
      </w:r>
      <w:r>
        <w:rPr>
          <w:rFonts w:ascii="NanumBarunGothic" w:hAnsi="NanumBarunGothic" w:eastAsia="NanumBarunGothic"/>
          <w:color w:val="17212B"/>
        </w:rPr>
        <w:t xml:space="preserve">는 조회 자체를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6-부분-적용과-rollback"/>
      <w:bookmarkEnd w:id="46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 xml:space="preserve">부분 적용과 </w:t>
      </w:r>
      <w:r>
        <w:rPr>
          <w:rFonts w:ascii="NanumSquare" w:hAnsi="NanumSquare" w:eastAsia="NanumSquare"/>
          <w:color w:val="2F6FEB"/>
        </w:rPr>
        <w:t>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 xml:space="preserve">조치는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결과를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을 전체 실패로 되돌리지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만 재적용할지 전체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할지 정책을 보여 준다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Desired/Observed Version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Checksum</w:t>
      </w:r>
      <w:r>
        <w:rPr>
          <w:rFonts w:ascii="NanumBarunGothic" w:hAnsi="NanumBarunGothic" w:eastAsia="NanumBarunGothic"/>
          <w:color w:val="17212B"/>
        </w:rPr>
        <w:t>을 표시한다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17-browser-test"/>
      <w:bookmarkEnd w:id="47"/>
      <w:r>
        <w:rPr>
          <w:rFonts w:ascii="NanumSquare" w:hAnsi="NanumSquare" w:eastAsia="NanumSquare"/>
          <w:color w:val="2F6FEB"/>
        </w:rPr>
        <w:t>17. Browser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필수 </w:t>
      </w:r>
      <w:r>
        <w:rPr>
          <w:rFonts w:ascii="NanumBarunGothic" w:hAnsi="NanumBarunGothic" w:eastAsia="NanumBarunGothic"/>
          <w:color w:val="17212B"/>
        </w:rPr>
        <w:t>Scenario: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Route/Menu </w:t>
      </w:r>
      <w:r>
        <w:rPr>
          <w:rFonts w:ascii="NanumBarunGothic" w:hAnsi="NanumBarunGothic" w:eastAsia="NanumBarunGothic"/>
          <w:color w:val="17212B"/>
        </w:rPr>
        <w:t>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403.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 </w:t>
      </w:r>
      <w:r>
        <w:rPr>
          <w:rFonts w:ascii="NanumBarunGothic" w:hAnsi="NanumBarunGothic" w:eastAsia="NanumBarunGothic"/>
          <w:color w:val="17212B"/>
        </w:rPr>
        <w:t>제한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Masking/Unmask.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 Error.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 Version Conflict.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Double Click/Idempotency.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 Timeout.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Command Response Loss/UNKNOWN.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 Snapshot Drift.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Apply.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Rollback/Reconcile.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18-고객-업무-화면-연결-통합-실습"/>
      <w:bookmarkEnd w:id="48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>고객 업무 화면 연결 통합 실습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Query/Command Contract </w:t>
      </w:r>
      <w:r>
        <w:rPr>
          <w:rFonts w:ascii="NanumBarunGothic" w:hAnsi="NanumBarunGothic" w:eastAsia="NanumBarunGothic"/>
          <w:color w:val="17212B"/>
        </w:rPr>
        <w:t>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Adapter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Remote Adapter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Controller/OpenAPI </w:t>
      </w:r>
      <w:r>
        <w:rPr>
          <w:rFonts w:ascii="NanumBarunGothic" w:hAnsi="NanumBarunGothic" w:eastAsia="NanumBarunGothic"/>
          <w:color w:val="17212B"/>
        </w:rPr>
        <w:t>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Route/Menu/Risk/Feature Flag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화면 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Permission/Scope/Masking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409/UNKNOWN/Partial</w:t>
      </w:r>
      <w:r>
        <w:rPr>
          <w:rFonts w:ascii="NanumBarunGothic" w:hAnsi="NanumBarunGothic" w:eastAsia="NanumBarunGothic"/>
          <w:color w:val="17212B"/>
        </w:rPr>
        <w:t>을 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Operation/Audit</w:t>
      </w:r>
      <w:r>
        <w:rPr>
          <w:rFonts w:ascii="NanumBarunGothic" w:hAnsi="NanumBarunGothic" w:eastAsia="NanumBarunGothic"/>
          <w:color w:val="17212B"/>
        </w:rPr>
        <w:t>로 복구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>운영자 카드 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19-운영-인계"/>
      <w:bookmarkEnd w:id="49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>운영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Route, Menu, Operation ID, Permission, Scope, Masking, </w:t>
      </w:r>
      <w:r>
        <w:rPr>
          <w:rFonts w:ascii="NanumBarunGothic" w:hAnsi="NanumBarunGothic" w:eastAsia="NanumBarunGothic"/>
          <w:color w:val="17212B"/>
        </w:rPr>
        <w:t xml:space="preserve">위험 </w:t>
      </w:r>
      <w:r>
        <w:rPr>
          <w:rFonts w:ascii="NanumBarunGothic" w:hAnsi="NanumBarunGothic" w:eastAsia="NanumBarunGothic"/>
          <w:color w:val="17212B"/>
        </w:rPr>
        <w:t xml:space="preserve">Button, Approval,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, Retry/Reconcile/Rollback, Audit, Browser Test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04</w:t>
      </w:r>
      <w:r>
        <w:rPr>
          <w:rFonts w:ascii="NanumBarunGothic" w:hAnsi="NanumBarunGothic" w:eastAsia="NanumBarunGothic"/>
          <w:color w:val="17212B"/>
        </w:rPr>
        <w:t>와 운영팀에 인계한다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20-완료-체크리스트"/>
      <w:bookmarkEnd w:id="50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Owner Contract</w:t>
      </w:r>
      <w:r>
        <w:rPr>
          <w:rFonts w:ascii="NanumBarunGothic" w:hAnsi="NanumBarunGothic" w:eastAsia="NanumBarunGothic"/>
          <w:color w:val="17212B"/>
        </w:rPr>
        <w:t>를 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 </w:t>
      </w:r>
      <w:r>
        <w:rPr>
          <w:rFonts w:ascii="NanumBarunGothic" w:hAnsi="NanumBarunGothic" w:eastAsia="NanumBarunGothic"/>
          <w:color w:val="17212B"/>
        </w:rPr>
        <w:t>의미가 같다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Client/Route</w:t>
      </w:r>
      <w:r>
        <w:rPr>
          <w:rFonts w:ascii="NanumBarunGothic" w:hAnsi="NanumBarunGothic" w:eastAsia="NanumBarunGothic"/>
          <w:color w:val="17212B"/>
        </w:rPr>
        <w:t>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위험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조건이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409/UNKNOWN/PARTIAL UI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Permission/Scope/Masking/Approval/Audit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Backend</w:t>
      </w:r>
      <w:r>
        <w:rPr>
          <w:rFonts w:ascii="NanumBarunGothic" w:hAnsi="NanumBarunGothic" w:eastAsia="NanumBarunGothic"/>
          <w:color w:val="17212B"/>
        </w:rPr>
        <w:t>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Browser Fault Test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>운영 매뉴얼과 양방향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21-frontend-기술-경계"/>
      <w:bookmarkEnd w:id="51"/>
      <w:r>
        <w:rPr>
          <w:rFonts w:ascii="NanumSquare" w:hAnsi="NanumSquare" w:eastAsia="NanumSquare"/>
          <w:color w:val="2F6FEB"/>
        </w:rPr>
        <w:t xml:space="preserve">21. Frontend </w:t>
      </w:r>
      <w:r>
        <w:rPr>
          <w:rFonts w:ascii="NanumSquare" w:hAnsi="NanumSquare" w:eastAsia="NanumSquare"/>
          <w:color w:val="2F6FEB"/>
        </w:rPr>
        <w:t>기술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를 단일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경계로 사용한다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Style w:val="SourceText"/>
          <w:rFonts w:ascii="NanumBarunGothic" w:hAnsi="NanumBarunGothic" w:eastAsia="NanumBarunGothic"/>
          <w:color w:val="17212B"/>
        </w:rPr>
        <w:t>fetch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임의 </w:t>
      </w:r>
      <w:r>
        <w:rPr>
          <w:rFonts w:ascii="NanumBarunGothic" w:hAnsi="NanumBarunGothic" w:eastAsia="NanumBarunGothic"/>
          <w:color w:val="17212B"/>
        </w:rPr>
        <w:t xml:space="preserve">URL </w:t>
      </w:r>
      <w:r>
        <w:rPr>
          <w:rFonts w:ascii="NanumBarunGothic" w:hAnsi="NanumBarunGothic" w:eastAsia="NanumBarunGothic"/>
          <w:color w:val="17212B"/>
        </w:rPr>
        <w:t xml:space="preserve">호출은 승인된 </w:t>
      </w:r>
      <w:r>
        <w:rPr>
          <w:rFonts w:ascii="NanumBarunGothic" w:hAnsi="NanumBarunGothic" w:eastAsia="NanumBarunGothic"/>
          <w:color w:val="17212B"/>
        </w:rPr>
        <w:t xml:space="preserve">bootstrap/mutator </w:t>
      </w:r>
      <w:r>
        <w:rPr>
          <w:rFonts w:ascii="NanumBarunGothic" w:hAnsi="NanumBarunGothic" w:eastAsia="NanumBarunGothic"/>
          <w:color w:val="17212B"/>
        </w:rPr>
        <w:t>경계를 제외하고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필수 </w:t>
      </w:r>
      <w:r>
        <w:rPr>
          <w:rFonts w:ascii="NanumBarunGothic" w:hAnsi="NanumBarunGothic" w:eastAsia="NanumBarunGothic"/>
          <w:color w:val="17212B"/>
        </w:rPr>
        <w:t>UX: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loading/empty/error/retry.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search/paging/sort/detail.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deep link/404. </w:t>
      </w:r>
    </w:p>
    <w:p>
      <w:pPr>
        <w:pStyle w:val="BodyText"/>
        <w:numPr>
          <w:ilvl w:val="1"/>
          <w:numId w:val="19"/>
        </w:numPr>
        <w:tabs>
          <w:tab w:val="clear" w:pos="1134"/>
          <w:tab w:val="left" w:pos="1478" w:leader="none"/>
        </w:tabs>
        <w:bidi w:val="0"/>
        <w:spacing w:before="60" w:after="0"/>
        <w:ind w:hanging="283" w:left="1478"/>
        <w:jc w:val="left"/>
        <w:rPr/>
      </w:pPr>
      <w:r>
        <w:rPr>
          <w:rFonts w:ascii="NanumBarunGothic" w:hAnsi="NanumBarunGothic" w:eastAsia="NanumBarunGothic"/>
          <w:color w:val="17212B"/>
        </w:rPr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 expiry.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browser history.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responsive/keyboard/accessibility.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22-bffsession-주의"/>
      <w:bookmarkEnd w:id="52"/>
      <w:r>
        <w:rPr>
          <w:rFonts w:ascii="NanumSquare" w:hAnsi="NanumSquare" w:eastAsia="NanumSquare"/>
          <w:color w:val="2F6FEB"/>
        </w:rPr>
        <w:t xml:space="preserve">22. BFF·Session </w:t>
      </w:r>
      <w:r>
        <w:rPr>
          <w:rFonts w:ascii="NanumSquare" w:hAnsi="NanumSquare" w:eastAsia="NanumSquare"/>
          <w:color w:val="2F6FEB"/>
        </w:rPr>
        <w:t>주의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Browser Storage, URL, DOM, response body, console/log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Access Token/Refresh Token/Session ID</w:t>
      </w:r>
      <w:r>
        <w:rPr>
          <w:rFonts w:ascii="NanumBarunGothic" w:hAnsi="NanumBarunGothic" w:eastAsia="NanumBarunGothic"/>
          <w:color w:val="17212B"/>
        </w:rPr>
        <w:t>를 노출하지 않는다</w:t>
      </w:r>
      <w:r>
        <w:rPr>
          <w:rFonts w:ascii="NanumBarunGothic" w:hAnsi="NanumBarunGothic" w:eastAsia="NanumBarunGothic"/>
          <w:color w:val="17212B"/>
        </w:rPr>
        <w:t>. Session fixation, rotation, timeout, concurrent session, privilege revocation, force logout</w:t>
      </w:r>
      <w:r>
        <w:rPr>
          <w:rFonts w:ascii="NanumBarunGothic" w:hAnsi="NanumBarunGothic" w:eastAsia="NanumBarunGothic"/>
          <w:color w:val="17212B"/>
        </w:rPr>
        <w:t>을 테스트한다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23-변경-영향-체크"/>
      <w:bookmarkEnd w:id="53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>변경 영향 체크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 xml:space="preserve">Backend Controller/OpenAPI/Generated Client/Permission/Frontend/Browser Test/04 </w:t>
      </w:r>
      <w:r>
        <w:rPr>
          <w:rFonts w:ascii="NanumBarunGothic" w:hAnsi="NanumBarunGothic" w:eastAsia="NanumBarunGothic"/>
          <w:color w:val="17212B"/>
        </w:rPr>
        <w:t>매뉴얼을 한 변경 단위로 대조한다</w:t>
      </w:r>
      <w:r>
        <w:rPr>
          <w:rFonts w:ascii="NanumBarunGothic" w:hAnsi="NanumBarunGothic" w:eastAsia="NanumBarunGothic"/>
          <w:color w:val="17212B"/>
        </w:rPr>
        <w:t>. Operation ID</w:t>
      </w:r>
      <w:r>
        <w:rPr>
          <w:rFonts w:ascii="NanumBarunGothic" w:hAnsi="NanumBarunGothic" w:eastAsia="NanumBarunGothic"/>
          <w:color w:val="17212B"/>
        </w:rPr>
        <w:t xml:space="preserve">가 바뀌면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Audit </w:t>
      </w:r>
      <w:r>
        <w:rPr>
          <w:rFonts w:ascii="NanumBarunGothic" w:hAnsi="NanumBarunGothic" w:eastAsia="NanumBarunGothic"/>
          <w:color w:val="17212B"/>
        </w:rPr>
        <w:t>조회도 함께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24-adm-연동-product-surface"/>
      <w:bookmarkEnd w:id="54"/>
      <w:r>
        <w:rPr>
          <w:rFonts w:ascii="NanumSquare" w:hAnsi="NanumSquare" w:eastAsia="NanumSquare"/>
          <w:color w:val="2F6FEB"/>
        </w:rPr>
        <w:t xml:space="preserve">24. ADM </w:t>
      </w:r>
      <w:r>
        <w:rPr>
          <w:rFonts w:ascii="NanumSquare" w:hAnsi="NanumSquare" w:eastAsia="NanumSquare"/>
          <w:color w:val="2F6FEB"/>
        </w:rPr>
        <w:t xml:space="preserve">연동 </w:t>
      </w:r>
      <w:r>
        <w:rPr>
          <w:rFonts w:ascii="NanumSquare" w:hAnsi="NanumSquare" w:eastAsia="NanumSquare"/>
          <w:color w:val="2F6FEB"/>
        </w:rPr>
        <w:t>Product Surface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>를 직접 수정하지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조회는 </w:t>
      </w:r>
      <w:r>
        <w:rPr>
          <w:rFonts w:ascii="NanumBarunGothic" w:hAnsi="NanumBarunGothic" w:eastAsia="NanumBarunGothic"/>
          <w:color w:val="17212B"/>
        </w:rPr>
        <w:t xml:space="preserve">Owner Query,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 xml:space="preserve">Owner Command, </w:t>
      </w:r>
      <w:r>
        <w:rPr>
          <w:rFonts w:ascii="NanumBarunGothic" w:hAnsi="NanumBarunGothic" w:eastAsia="NanumBarunGothic"/>
          <w:color w:val="17212B"/>
        </w:rPr>
        <w:t>비동기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응답 유실은 </w:t>
      </w:r>
      <w:r>
        <w:rPr>
          <w:rFonts w:ascii="NanumBarunGothic" w:hAnsi="NanumBarunGothic" w:eastAsia="NanumBarunGothic"/>
          <w:color w:val="17212B"/>
        </w:rPr>
        <w:t>Owner Status/Reconcile</w:t>
      </w:r>
      <w:r>
        <w:rPr>
          <w:rFonts w:ascii="NanumBarunGothic" w:hAnsi="NanumBarunGothic" w:eastAsia="NanumBarunGothic"/>
          <w:color w:val="17212B"/>
        </w:rPr>
        <w:t>을 통해 닫는다</w:t>
      </w:r>
      <w:r>
        <w:rPr>
          <w:rFonts w:ascii="NanumBarunGothic" w:hAnsi="NanumBarunGothic" w:eastAsia="NanumBarunGothic"/>
          <w:color w:val="17212B"/>
        </w:rPr>
        <w:t>. Same-JVM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Remote Adapter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DTO·Validation·Error·Expected Version·Idempotency·Audit </w:t>
      </w:r>
      <w:r>
        <w:rPr>
          <w:rFonts w:ascii="NanumBarunGothic" w:hAnsi="NanumBarunGothic" w:eastAsia="NanumBarunGothic"/>
          <w:color w:val="17212B"/>
        </w:rPr>
        <w:t>의미가 같아야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화면을 추가하기 전에 기존 </w:t>
      </w:r>
      <w:r>
        <w:rPr>
          <w:rFonts w:ascii="NanumBarunGothic" w:hAnsi="NanumBarunGothic" w:eastAsia="NanumBarunGothic"/>
          <w:color w:val="17212B"/>
        </w:rPr>
        <w:t>Route/Component</w:t>
      </w:r>
      <w:r>
        <w:rPr>
          <w:rFonts w:ascii="NanumBarunGothic" w:hAnsi="NanumBarunGothic" w:eastAsia="NanumBarunGothic"/>
          <w:color w:val="17212B"/>
        </w:rPr>
        <w:t>가 같은 운영 질문을 이미 해결하는지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고객 전용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는 마지막 선택이다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25-adm-제품과-edureference-경계"/>
      <w:bookmarkEnd w:id="55"/>
      <w:r>
        <w:rPr>
          <w:rFonts w:ascii="NanumSquare" w:hAnsi="NanumSquare" w:eastAsia="NanumSquare"/>
          <w:color w:val="2F6FEB"/>
        </w:rPr>
        <w:t xml:space="preserve">25. ADM </w:t>
      </w:r>
      <w:r>
        <w:rPr>
          <w:rFonts w:ascii="NanumSquare" w:hAnsi="NanumSquare" w:eastAsia="NanumSquare"/>
          <w:color w:val="2F6FEB"/>
        </w:rPr>
        <w:t xml:space="preserve">제품과 </w:t>
      </w:r>
      <w:r>
        <w:rPr>
          <w:rFonts w:ascii="NanumSquare" w:hAnsi="NanumSquare" w:eastAsia="NanumSquare"/>
          <w:color w:val="2F6FEB"/>
        </w:rPr>
        <w:t xml:space="preserve">EDU/Reference </w:t>
      </w:r>
      <w:r>
        <w:rPr>
          <w:rFonts w:ascii="NanumSquare" w:hAnsi="NanumSquare" w:eastAsia="NanumSquare"/>
          <w:color w:val="2F6FEB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cpf-admin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고객이 다시 구현하는 교육 예제가 아니라 </w:t>
      </w:r>
      <w:r>
        <w:rPr>
          <w:rFonts w:ascii="NanumBarunGothic" w:hAnsi="NanumBarunGothic" w:eastAsia="NanumBarunGothic"/>
          <w:color w:val="17212B"/>
        </w:rPr>
        <w:t>CPF</w:t>
      </w:r>
      <w:r>
        <w:rPr>
          <w:rFonts w:ascii="NanumBarunGothic" w:hAnsi="NanumBarunGothic" w:eastAsia="NanumBarunGothic"/>
          <w:color w:val="17212B"/>
        </w:rPr>
        <w:t xml:space="preserve">가 제공하는 플랫폼 운영 </w:t>
      </w:r>
      <w:r>
        <w:rPr>
          <w:rFonts w:ascii="NanumBarunGothic" w:hAnsi="NanumBarunGothic" w:eastAsia="NanumBarunGothic"/>
          <w:color w:val="17212B"/>
        </w:rPr>
        <w:t xml:space="preserve">Control Plane </w:t>
      </w:r>
      <w:r>
        <w:rPr>
          <w:rFonts w:ascii="NanumBarunGothic" w:hAnsi="NanumBarunGothic" w:eastAsia="NanumBarunGothic"/>
          <w:color w:val="17212B"/>
        </w:rPr>
        <w:t>제품이다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따라서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제품의 </w:t>
      </w:r>
      <w:r>
        <w:rPr>
          <w:rFonts w:ascii="NanumBarunGothic" w:hAnsi="NanumBarunGothic" w:eastAsia="NanumBarunGothic"/>
          <w:color w:val="17212B"/>
        </w:rPr>
        <w:t xml:space="preserve">Route,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Incident, Topology, Log/Trace, Session, </w:t>
      </w:r>
      <w:r>
        <w:rPr>
          <w:rFonts w:ascii="NanumBarunGothic" w:hAnsi="NanumBarunGothic" w:eastAsia="NanumBarunGothic"/>
          <w:color w:val="17212B"/>
        </w:rPr>
        <w:t xml:space="preserve">위험조치 기능을 </w:t>
      </w:r>
      <w:r>
        <w:rPr>
          <w:rStyle w:val="SourceText"/>
          <w:rFonts w:ascii="NanumBarunGothic" w:hAnsi="NanumBarunGothic" w:eastAsia="NanumBarunGothic"/>
          <w:color w:val="17212B"/>
        </w:rPr>
        <w:t>cpf-reference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Generic Handler</w:t>
      </w:r>
      <w:r>
        <w:rPr>
          <w:rFonts w:ascii="NanumBarunGothic" w:hAnsi="NanumBarunGothic" w:eastAsia="NanumBarunGothic"/>
          <w:color w:val="17212B"/>
        </w:rPr>
        <w:t>로 복제해 수량을 채우지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다음 기준으로 개발 범위를 구분한다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96"/>
        <w:gridCol w:w="4687"/>
        <w:gridCol w:w="342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구분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고객 개발자가 하는 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제품 기능 사용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이미 제공되는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권한에 맞게 사용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Backend/Frontend/API/SQL/Test + 04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매뉴얼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Query/Command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계약을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연결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Domain + 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공개 연동 계약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Same-JVM/Remote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의미의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 Port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Local/Remote Adapter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연결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Port/Generated Client/OpenAPI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 전용 화면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제품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해결할 수 없는 업무 전용 화면만 추가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Extension Point + Route/Menu Registry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EDU/Reference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API·SPI·Extension·Integration Consumer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실행해 학습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cpf-reference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공개 소비 계약이 확인된 항목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t>현재 Canonical EDU Catalog는 EDU-ADM 17을 PRODUCT_ADM 9 / EXTENSION_SAMPLE 4 / MERGE_EDU 4로 분류했다. PRODUCT/MERGE 항목은 제품 본체나 공통 EDU로 귀속하고 executable=false로 두며, EXTENSION_SAMPLE 4개만 adopter-facing Public Query/Command/Approval/Custom Screen extension 예제로 실행한다. 수량 자체는 완료 기준이 아니다.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26-고객-업무-owner-연동-golden-journey"/>
      <w:bookmarkEnd w:id="56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고객 업무 </w:t>
      </w:r>
      <w:r>
        <w:rPr>
          <w:rFonts w:ascii="NanumSquare" w:hAnsi="NanumSquare" w:eastAsia="NanumSquare"/>
          <w:color w:val="2F6FEB"/>
        </w:rPr>
        <w:t xml:space="preserve">Owner </w:t>
      </w:r>
      <w:r>
        <w:rPr>
          <w:rFonts w:ascii="NanumSquare" w:hAnsi="NanumSquare" w:eastAsia="NanumSquare"/>
          <w:color w:val="2F6FEB"/>
        </w:rPr>
        <w:t xml:space="preserve">연동 </w:t>
      </w:r>
      <w:r>
        <w:rPr>
          <w:rFonts w:ascii="NanumSquare" w:hAnsi="NanumSquare" w:eastAsia="NanumSquare"/>
          <w:color w:val="2F6FEB"/>
        </w:rPr>
        <w:t>Golden Journey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 xml:space="preserve">매뉴얼의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제품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중 고객 요구를 이미 충족하는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가 있는지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가 필요로 하는 </w:t>
      </w:r>
      <w:r>
        <w:rPr>
          <w:rFonts w:ascii="NanumBarunGothic" w:hAnsi="NanumBarunGothic" w:eastAsia="NanumBarunGothic"/>
          <w:color w:val="17212B"/>
        </w:rPr>
        <w:t>Owner Query/Command Operation</w:t>
      </w:r>
      <w:r>
        <w:rPr>
          <w:rFonts w:ascii="NanumBarunGothic" w:hAnsi="NanumBarunGothic" w:eastAsia="NanumBarunGothic"/>
          <w:color w:val="17212B"/>
        </w:rPr>
        <w:t>과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권한을 확정한다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Same-JVM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Owner Port Adapter</w:t>
      </w:r>
      <w:r>
        <w:rPr>
          <w:rFonts w:ascii="NanumBarunGothic" w:hAnsi="NanumBarunGothic" w:eastAsia="NanumBarunGothic"/>
          <w:color w:val="17212B"/>
        </w:rPr>
        <w:t>를</w:t>
      </w:r>
      <w:r>
        <w:rPr>
          <w:rFonts w:ascii="NanumBarunGothic" w:hAnsi="NanumBarunGothic" w:eastAsia="NanumBarunGothic"/>
          <w:color w:val="17212B"/>
        </w:rPr>
        <w:t>, Remote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 xml:space="preserve">OpenAPI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>Generated Client Adapter</w:t>
      </w:r>
      <w:r>
        <w:rPr>
          <w:rFonts w:ascii="NanumBarunGothic" w:hAnsi="NanumBarunGothic" w:eastAsia="NanumBarunGothic"/>
          <w:color w:val="17212B"/>
        </w:rPr>
        <w:t>를 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는 조회 전용으로 유지하고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Style w:val="SourceText"/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필요한 </w:t>
      </w:r>
      <w:r>
        <w:rPr>
          <w:rStyle w:val="SourceText"/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idempotencyKey/operationId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 식별자를 전달한다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Browser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이 내려준 </w:t>
      </w:r>
      <w:r>
        <w:rPr>
          <w:rFonts w:ascii="NanumBarunGothic" w:hAnsi="NanumBarunGothic" w:eastAsia="NanumBarunGothic"/>
          <w:color w:val="17212B"/>
        </w:rPr>
        <w:t xml:space="preserve">Route/Menu/Button </w:t>
      </w:r>
      <w:r>
        <w:rPr>
          <w:rFonts w:ascii="NanumBarunGothic" w:hAnsi="NanumBarunGothic" w:eastAsia="NanumBarunGothic"/>
          <w:color w:val="17212B"/>
        </w:rPr>
        <w:t>권한을 사용한다</w:t>
      </w:r>
      <w:r>
        <w:rPr>
          <w:rFonts w:ascii="NanumBarunGothic" w:hAnsi="NanumBarunGothic" w:eastAsia="NanumBarunGothic"/>
          <w:color w:val="17212B"/>
        </w:rPr>
        <w:t xml:space="preserve">. Frontend </w:t>
      </w:r>
      <w:r>
        <w:rPr>
          <w:rFonts w:ascii="NanumBarunGothic" w:hAnsi="NanumBarunGothic" w:eastAsia="NanumBarunGothic"/>
          <w:color w:val="17212B"/>
        </w:rPr>
        <w:t xml:space="preserve">문자열이나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가 만든 </w:t>
      </w:r>
      <w:r>
        <w:rPr>
          <w:rFonts w:ascii="NanumBarunGothic" w:hAnsi="NanumBarunGothic" w:eastAsia="NanumBarunGothic"/>
          <w:color w:val="17212B"/>
        </w:rPr>
        <w:t>Role</w:t>
      </w:r>
      <w:r>
        <w:rPr>
          <w:rFonts w:ascii="NanumBarunGothic" w:hAnsi="NanumBarunGothic" w:eastAsia="NanumBarunGothic"/>
          <w:color w:val="17212B"/>
        </w:rPr>
        <w:t xml:space="preserve">만으로 위험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을 활성화하지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 xml:space="preserve">또는 응답 유실이면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을 반복하기 전에 </w:t>
      </w:r>
      <w:r>
        <w:rPr>
          <w:rStyle w:val="SourceText"/>
          <w:rFonts w:ascii="NanumBarunGothic" w:hAnsi="NanumBarunGothic" w:eastAsia="NanumBarunGothic"/>
          <w:color w:val="17212B"/>
        </w:rPr>
        <w:t>operationId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상태로 결과를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는 실패나 성공으로 임의 변환하지 않고 </w:t>
      </w:r>
      <w:r>
        <w:rPr>
          <w:rFonts w:ascii="NanumBarunGothic" w:hAnsi="NanumBarunGothic" w:eastAsia="NanumBarunGothic"/>
          <w:color w:val="17212B"/>
        </w:rPr>
        <w:t xml:space="preserve">Reconcile </w:t>
      </w:r>
      <w:r>
        <w:rPr>
          <w:rFonts w:ascii="NanumBarunGothic" w:hAnsi="NanumBarunGothic" w:eastAsia="NanumBarunGothic"/>
          <w:color w:val="17212B"/>
        </w:rPr>
        <w:t>또는 승인된 수동 판정으로 닫는다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Actor·Reason·Target·Version·Operation·Approval·</w:t>
      </w:r>
      <w:r>
        <w:rPr>
          <w:rFonts w:ascii="NanumBarunGothic" w:hAnsi="NanumBarunGothic" w:eastAsia="NanumBarunGothic"/>
          <w:color w:val="17212B"/>
        </w:rPr>
        <w:t>결과가 연결되는지 확인한 뒤 운영 인계한다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27-canonical-openapigenerated-clientdrif"/>
      <w:bookmarkEnd w:id="57"/>
      <w:r>
        <w:rPr>
          <w:rFonts w:ascii="NanumSquare" w:hAnsi="NanumSquare" w:eastAsia="NanumSquare"/>
          <w:color w:val="2F6FEB"/>
        </w:rPr>
        <w:t>27. Canonical OpenAPI·Generated Client·Drift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canonical OpenAPI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TypeScript Client</w:t>
      </w:r>
      <w:r>
        <w:rPr>
          <w:rFonts w:ascii="NanumBarunGothic" w:hAnsi="NanumBarunGothic" w:eastAsia="NanumBarunGothic"/>
          <w:color w:val="17212B"/>
        </w:rPr>
        <w:t>를 생성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검증하는 경로가 있으며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cpf-admin/frontend/scripts/generate-canonical-compat-client.mjs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generate-checked-client.mjs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verify-canonical-compat-client.mjs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verify-operation-consumer.mjs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verify-runtime-openapi-parity.mjs</w:t>
      </w:r>
      <w:r>
        <w:rPr>
          <w:rFonts w:ascii="NanumBarunGothic" w:hAnsi="NanumBarunGothic" w:eastAsia="NanumBarunGothic"/>
          <w:color w:val="17212B"/>
        </w:rPr>
        <w:t>가 연동 경계를 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개발자는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cpf-admin/frontend/openapi/cpf-openapi.json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를 기준으로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소비한다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</w:t>
      </w:r>
      <w:r>
        <w:rPr>
          <w:rFonts w:ascii="NanumBarunGothic" w:hAnsi="NanumBarunGothic" w:eastAsia="NanumBarunGothic"/>
          <w:color w:val="17212B"/>
        </w:rPr>
        <w:t xml:space="preserve">파일을 수기 수정해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계약과 분리하지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 xml:space="preserve">계약 확인용이며 </w:t>
      </w:r>
      <w:r>
        <w:rPr>
          <w:rFonts w:ascii="NanumBarunGothic" w:hAnsi="NanumBarunGothic" w:eastAsia="NanumBarunGothic"/>
          <w:color w:val="17212B"/>
        </w:rPr>
        <w:t xml:space="preserve">Button Permission </w:t>
      </w:r>
      <w:r>
        <w:rPr>
          <w:rFonts w:ascii="NanumBarunGothic" w:hAnsi="NanumBarunGothic" w:eastAsia="NanumBarunGothic"/>
          <w:color w:val="17212B"/>
        </w:rPr>
        <w:t>목록과 동일하다고 가정하지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Runtime OpenAPI parity, operation consumer gate</w:t>
      </w:r>
      <w:r>
        <w:rPr>
          <w:rFonts w:ascii="NanumBarunGothic" w:hAnsi="NanumBarunGothic" w:eastAsia="NanumBarunGothic"/>
          <w:color w:val="17212B"/>
        </w:rPr>
        <w:t xml:space="preserve">가 실패하면 문서나 </w:t>
      </w:r>
      <w:r>
        <w:rPr>
          <w:rFonts w:ascii="NanumBarunGothic" w:hAnsi="NanumBarunGothic" w:eastAsia="NanumBarunGothic"/>
          <w:color w:val="17212B"/>
        </w:rPr>
        <w:t xml:space="preserve">Frontend </w:t>
      </w:r>
      <w:r>
        <w:rPr>
          <w:rFonts w:ascii="NanumBarunGothic" w:hAnsi="NanumBarunGothic" w:eastAsia="NanumBarunGothic"/>
          <w:color w:val="17212B"/>
        </w:rPr>
        <w:t xml:space="preserve">이름으로 우회하지 않고 </w:t>
      </w:r>
      <w:r>
        <w:rPr>
          <w:rFonts w:ascii="NanumBarunGothic" w:hAnsi="NanumBarunGothic" w:eastAsia="NanumBarunGothic"/>
          <w:color w:val="17212B"/>
        </w:rPr>
        <w:t>Source/OpenAPI/Generated Client</w:t>
      </w:r>
      <w:r>
        <w:rPr>
          <w:rFonts w:ascii="NanumBarunGothic" w:hAnsi="NanumBarunGothic" w:eastAsia="NanumBarunGothic"/>
          <w:color w:val="17212B"/>
        </w:rPr>
        <w:t>를 같은 변경으로 맞춘다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이 도구의 존재와 정적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계약은 확인했지만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이번 문서 작업에서 </w:t>
      </w:r>
      <w:r>
        <w:rPr>
          <w:rFonts w:ascii="NanumBarunGothic" w:hAnsi="NanumBarunGothic" w:eastAsia="NanumBarunGothic"/>
          <w:color w:val="17212B"/>
        </w:rPr>
        <w:t>Browser/Runtime gate</w:t>
      </w:r>
      <w:r>
        <w:rPr>
          <w:rFonts w:ascii="NanumBarunGothic" w:hAnsi="NanumBarunGothic" w:eastAsia="NanumBarunGothic"/>
          <w:color w:val="17212B"/>
        </w:rPr>
        <w:t xml:space="preserve">를 실행한 것은 아니므로 실행 결과는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28-browser-위험조치-검증"/>
      <w:bookmarkEnd w:id="58"/>
      <w:r>
        <w:rPr>
          <w:rFonts w:ascii="NanumSquare" w:hAnsi="NanumSquare" w:eastAsia="NanumSquare"/>
          <w:color w:val="2F6FEB"/>
        </w:rPr>
        <w:t xml:space="preserve">28. Browser </w:t>
      </w:r>
      <w:r>
        <w:rPr>
          <w:rFonts w:ascii="NanumSquare" w:hAnsi="NanumSquare" w:eastAsia="NanumSquare"/>
          <w:color w:val="2F6FEB"/>
        </w:rPr>
        <w:t>위험조치 검증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Browser Test</w:t>
      </w:r>
      <w:r>
        <w:rPr>
          <w:rFonts w:ascii="NanumBarunGothic" w:hAnsi="NanumBarunGothic" w:eastAsia="NanumBarunGothic"/>
          <w:color w:val="17212B"/>
        </w:rPr>
        <w:t>는 최소 다음 실패를 재현한다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4"/>
        <w:gridCol w:w="52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기대 동작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Route READ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, Action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권한 없음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화면은 열리되 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 Button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비노출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충돌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409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후 최신 상태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사용자가 변경 내용을 다시 판단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Command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Mutation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반복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Operation/Owner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대사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승인 만료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회수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승인 절차로 전환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만 적용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미확정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판단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Session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만료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재인증 후 이전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재조회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9-adm-개발-인계-gate"/>
      <w:bookmarkEnd w:id="59"/>
      <w:r>
        <w:rPr>
          <w:rFonts w:ascii="NanumSquare" w:hAnsi="NanumSquare" w:eastAsia="NanumSquare"/>
          <w:color w:val="2F6FEB"/>
        </w:rPr>
        <w:t xml:space="preserve">29. ADM </w:t>
      </w:r>
      <w:r>
        <w:rPr>
          <w:rFonts w:ascii="NanumSquare" w:hAnsi="NanumSquare" w:eastAsia="NanumSquare"/>
          <w:color w:val="2F6FEB"/>
        </w:rPr>
        <w:t xml:space="preserve">개발 인계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제품 본체와 고객 </w:t>
      </w:r>
      <w:r>
        <w:rPr>
          <w:rFonts w:ascii="NanumBarunGothic" w:hAnsi="NanumBarunGothic" w:eastAsia="NanumBarunGothic"/>
          <w:color w:val="17212B"/>
        </w:rPr>
        <w:t xml:space="preserve">Extension </w:t>
      </w:r>
      <w:r>
        <w:rPr>
          <w:rFonts w:ascii="NanumBarunGothic" w:hAnsi="NanumBarunGothic" w:eastAsia="NanumBarunGothic"/>
          <w:color w:val="17212B"/>
        </w:rPr>
        <w:t>경계가 문서</w:t>
      </w:r>
      <w:r>
        <w:rPr>
          <w:rFonts w:ascii="NanumBarunGothic" w:hAnsi="NanumBarunGothic" w:eastAsia="NanumBarunGothic"/>
          <w:color w:val="17212B"/>
        </w:rPr>
        <w:t>·Source·Route</w:t>
      </w:r>
      <w:r>
        <w:rPr>
          <w:rFonts w:ascii="NanumBarunGothic" w:hAnsi="NanumBarunGothic" w:eastAsia="NanumBarunGothic"/>
          <w:color w:val="17212B"/>
        </w:rPr>
        <w:t>에서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OpenAPI·Generated Client·Operation Consumer</w:t>
      </w:r>
      <w:r>
        <w:rPr>
          <w:rFonts w:ascii="NanumBarunGothic" w:hAnsi="NanumBarunGothic" w:eastAsia="NanumBarunGothic"/>
          <w:color w:val="17212B"/>
        </w:rPr>
        <w:t xml:space="preserve">가 같은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Query/Command, Same-JVM/Remote </w:t>
      </w:r>
      <w:r>
        <w:rPr>
          <w:rFonts w:ascii="NanumBarunGothic" w:hAnsi="NanumBarunGothic" w:eastAsia="NanumBarunGothic"/>
          <w:color w:val="17212B"/>
        </w:rPr>
        <w:t>의미가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Permission·Masking·Reason·Approval·Expected Version·Idempotency·UNKNOWN_RESULT·Audit</w:t>
      </w:r>
      <w:r>
        <w:rPr>
          <w:rFonts w:ascii="NanumBarunGothic" w:hAnsi="NanumBarunGothic" w:eastAsia="NanumBarunGothic"/>
          <w:color w:val="17212B"/>
        </w:rPr>
        <w:t xml:space="preserve">가 고객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계약에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 전용 화면은 기존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로 해결할 수 없는 이유와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</w:t>
      </w:r>
      <w:r>
        <w:rPr>
          <w:rFonts w:ascii="NanumBarunGothic" w:hAnsi="NanumBarunGothic" w:eastAsia="NanumBarunGothic"/>
          <w:color w:val="17212B"/>
        </w:rPr>
        <w:t xml:space="preserve">수량이 아니라 실제 </w:t>
      </w:r>
      <w:r>
        <w:rPr>
          <w:rFonts w:ascii="NanumBarunGothic" w:hAnsi="NanumBarunGothic" w:eastAsia="NanumBarunGothic"/>
          <w:color w:val="17212B"/>
        </w:rPr>
        <w:t xml:space="preserve">Public Consumer/Extension </w:t>
      </w:r>
      <w:r>
        <w:rPr>
          <w:rFonts w:ascii="NanumBarunGothic" w:hAnsi="NanumBarunGothic" w:eastAsia="NanumBarunGothic"/>
          <w:color w:val="17212B"/>
        </w:rPr>
        <w:t>실행 가능성을 교육 근거로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10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Browser/Runtime Fault Test</w:t>
      </w:r>
      <w:r>
        <w:rPr>
          <w:rFonts w:ascii="NanumBarunGothic" w:hAnsi="NanumBarunGothic" w:eastAsia="NanumBarunGothic"/>
          <w:color w:val="17212B"/>
        </w:rPr>
        <w:t xml:space="preserve">를 직접 실행하지 않은 항목은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인계한다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30.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현재 Source는 HIGH/CRITICAL mutation의 generated typed cpf-api 사용, Approval terminal fencing, Reliability CAS expectedVersion, CSP 보강을 반영했다. 실제 인증 Browser 3종과 2+ instance/process-kill Runtime은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ADM은 제품 Control Plane이며 도입 개발자가 제품 내부 기능을 EDU에서 재구현하는 대상이 아니다.</w:t>
      </w:r>
    </w:p>
    <w:p>
      <w:pPr>
        <w:pStyle w:val="BodyText"/>
        <w:spacing w:after="80"/>
        <w:ind w:left="198" w:hanging="102"/>
      </w:pPr>
      <w:r>
        <w:t>• 현재 Product Source는 Approval 422/error parity, high-risk action permission, canonical Reliability consumer, generated typed client 경계를 보강했다. 인증 Browser Runtime은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Route read 권한과 위험 action 권한을 분리하고, 실제 Server Session의 exact button/action grant를 canonical source로 사용한다.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현재 문서는 고객 Owner 연동 계약을 설명하지만, 후속 제품 Source 수정 전에는 Release 승인 근거가 아니다.</w:t>
      </w:r>
    </w:p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ADM 개발자 매뉴얼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403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3286</Words>
  <Characters>8667</Characters>
  <CharactersWithSpaces>10007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