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7662" w:rsidRPr="00777662" w:rsidRDefault="00777662" w:rsidP="00EF0740">
      <w:pPr>
        <w:pStyle w:val="Web"/>
        <w:rPr>
          <w:rFonts w:ascii="Arial" w:hAnsi="Arial" w:cs="Arial"/>
          <w:b/>
          <w:bCs/>
          <w:sz w:val="28"/>
          <w:szCs w:val="28"/>
        </w:rPr>
      </w:pPr>
      <w:r w:rsidRPr="00777662">
        <w:rPr>
          <w:rFonts w:ascii="Arial" w:hAnsi="Arial" w:cs="Arial" w:hint="eastAsia"/>
          <w:b/>
          <w:bCs/>
          <w:sz w:val="28"/>
          <w:szCs w:val="28"/>
        </w:rPr>
        <w:t>概述：</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color w:val="1F1F1F"/>
        </w:rPr>
        <w:t>這個專案是</w:t>
      </w:r>
      <w:r w:rsidRPr="00777662">
        <w:rPr>
          <w:rFonts w:ascii="Helvetica Neue" w:hAnsi="Helvetica Neue"/>
          <w:b/>
          <w:bCs/>
          <w:color w:val="1F1F1F"/>
        </w:rPr>
        <w:t>用機器學習來預測血糖水平</w:t>
      </w:r>
      <w:r w:rsidRPr="00777662">
        <w:rPr>
          <w:rFonts w:ascii="Helvetica Neue" w:hAnsi="Helvetica Neue"/>
          <w:color w:val="1F1F1F"/>
        </w:rPr>
        <w:t>。</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color w:val="1F1F1F"/>
        </w:rPr>
        <w:t>具體來說，這個專案使用了以下步驟來進行血糖水平預測：</w:t>
      </w:r>
    </w:p>
    <w:p w:rsidR="00777662" w:rsidRPr="00777662" w:rsidRDefault="00777662" w:rsidP="00777662">
      <w:pPr>
        <w:numPr>
          <w:ilvl w:val="0"/>
          <w:numId w:val="6"/>
        </w:numPr>
        <w:shd w:val="clear" w:color="auto" w:fill="FFFFFF"/>
        <w:spacing w:before="100" w:beforeAutospacing="1"/>
        <w:rPr>
          <w:rFonts w:ascii="Helvetica Neue" w:hAnsi="Helvetica Neue"/>
          <w:color w:val="1F1F1F"/>
        </w:rPr>
      </w:pPr>
      <w:r w:rsidRPr="00777662">
        <w:rPr>
          <w:rFonts w:ascii="Helvetica Neue" w:hAnsi="Helvetica Neue"/>
          <w:b/>
          <w:bCs/>
          <w:color w:val="1F1F1F"/>
        </w:rPr>
        <w:t>資料載入和預處理</w:t>
      </w:r>
      <w:r w:rsidRPr="00777662">
        <w:rPr>
          <w:rFonts w:ascii="Helvetica Neue" w:hAnsi="Helvetica Neue"/>
          <w:color w:val="1F1F1F"/>
        </w:rPr>
        <w:t>：從</w:t>
      </w:r>
      <w:r w:rsidRPr="00777662">
        <w:rPr>
          <w:rFonts w:ascii="Helvetica Neue" w:hAnsi="Helvetica Neue"/>
          <w:color w:val="1F1F1F"/>
        </w:rPr>
        <w:t xml:space="preserve"> scikit-learn </w:t>
      </w:r>
      <w:r w:rsidRPr="00777662">
        <w:rPr>
          <w:rFonts w:ascii="Helvetica Neue" w:hAnsi="Helvetica Neue"/>
          <w:color w:val="1F1F1F"/>
        </w:rPr>
        <w:t>中載入糖尿病資料集，並將其分成訓練集和測試集。</w:t>
      </w:r>
    </w:p>
    <w:p w:rsidR="00777662" w:rsidRPr="00777662" w:rsidRDefault="00777662" w:rsidP="00777662">
      <w:pPr>
        <w:numPr>
          <w:ilvl w:val="0"/>
          <w:numId w:val="6"/>
        </w:numPr>
        <w:shd w:val="clear" w:color="auto" w:fill="FFFFFF"/>
        <w:spacing w:before="100" w:beforeAutospacing="1"/>
        <w:rPr>
          <w:rFonts w:ascii="Helvetica Neue" w:hAnsi="Helvetica Neue"/>
          <w:color w:val="1F1F1F"/>
        </w:rPr>
      </w:pPr>
      <w:r w:rsidRPr="00777662">
        <w:rPr>
          <w:rFonts w:ascii="Helvetica Neue" w:hAnsi="Helvetica Neue"/>
          <w:b/>
          <w:bCs/>
          <w:color w:val="1F1F1F"/>
        </w:rPr>
        <w:t>超參數調整</w:t>
      </w:r>
      <w:r w:rsidRPr="00777662">
        <w:rPr>
          <w:rFonts w:ascii="Helvetica Neue" w:hAnsi="Helvetica Neue"/>
          <w:color w:val="1F1F1F"/>
        </w:rPr>
        <w:t>：使用隨機搜索交叉驗證</w:t>
      </w:r>
      <w:r w:rsidRPr="00777662">
        <w:rPr>
          <w:rFonts w:ascii="Helvetica Neue" w:hAnsi="Helvetica Neue"/>
          <w:color w:val="1F1F1F"/>
        </w:rPr>
        <w:t xml:space="preserve"> (Randomized Search CV) </w:t>
      </w:r>
      <w:r w:rsidRPr="00777662">
        <w:rPr>
          <w:rFonts w:ascii="Helvetica Neue" w:hAnsi="Helvetica Neue"/>
          <w:color w:val="1F1F1F"/>
        </w:rPr>
        <w:t>來找到最佳的隨機森林回歸</w:t>
      </w:r>
      <w:r w:rsidRPr="00777662">
        <w:rPr>
          <w:rFonts w:ascii="Helvetica Neue" w:hAnsi="Helvetica Neue"/>
          <w:color w:val="1F1F1F"/>
        </w:rPr>
        <w:t xml:space="preserve"> (Random Forest Regressor) </w:t>
      </w:r>
      <w:r w:rsidRPr="00777662">
        <w:rPr>
          <w:rFonts w:ascii="Helvetica Neue" w:hAnsi="Helvetica Neue"/>
          <w:color w:val="1F1F1F"/>
        </w:rPr>
        <w:t>模型超參數。</w:t>
      </w:r>
    </w:p>
    <w:p w:rsidR="00777662" w:rsidRPr="00777662" w:rsidRDefault="00777662" w:rsidP="00777662">
      <w:pPr>
        <w:numPr>
          <w:ilvl w:val="0"/>
          <w:numId w:val="6"/>
        </w:numPr>
        <w:shd w:val="clear" w:color="auto" w:fill="FFFFFF"/>
        <w:spacing w:before="100" w:beforeAutospacing="1"/>
        <w:rPr>
          <w:rFonts w:ascii="Helvetica Neue" w:hAnsi="Helvetica Neue"/>
          <w:color w:val="1F1F1F"/>
        </w:rPr>
      </w:pPr>
      <w:r w:rsidRPr="00777662">
        <w:rPr>
          <w:rFonts w:ascii="Helvetica Neue" w:hAnsi="Helvetica Neue"/>
          <w:b/>
          <w:bCs/>
          <w:color w:val="1F1F1F"/>
        </w:rPr>
        <w:t>模型訓練和評估</w:t>
      </w:r>
      <w:r w:rsidRPr="00777662">
        <w:rPr>
          <w:rFonts w:ascii="Helvetica Neue" w:hAnsi="Helvetica Neue"/>
          <w:color w:val="1F1F1F"/>
        </w:rPr>
        <w:t>：使用最佳超參數訓練隨機森林回歸模型，並使用訓練集和測試集來評估其性能。</w:t>
      </w:r>
    </w:p>
    <w:p w:rsidR="00777662" w:rsidRPr="00777662" w:rsidRDefault="00777662" w:rsidP="00777662">
      <w:pPr>
        <w:numPr>
          <w:ilvl w:val="0"/>
          <w:numId w:val="6"/>
        </w:numPr>
        <w:shd w:val="clear" w:color="auto" w:fill="FFFFFF"/>
        <w:spacing w:before="100" w:beforeAutospacing="1"/>
        <w:rPr>
          <w:rFonts w:ascii="Helvetica Neue" w:hAnsi="Helvetica Neue"/>
          <w:color w:val="1F1F1F"/>
        </w:rPr>
      </w:pPr>
      <w:r w:rsidRPr="00777662">
        <w:rPr>
          <w:rFonts w:ascii="Helvetica Neue" w:hAnsi="Helvetica Neue"/>
          <w:b/>
          <w:bCs/>
          <w:color w:val="1F1F1F"/>
        </w:rPr>
        <w:t>特徵重要性視覺化</w:t>
      </w:r>
      <w:r w:rsidRPr="00777662">
        <w:rPr>
          <w:rFonts w:ascii="Helvetica Neue" w:hAnsi="Helvetica Neue"/>
          <w:color w:val="1F1F1F"/>
        </w:rPr>
        <w:t>：分析隨機森林回歸模型的特徵重要性，以了解哪些特徵對血糖水平預測最為重要。</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b/>
          <w:bCs/>
          <w:color w:val="1F1F1F"/>
        </w:rPr>
        <w:t>預測血糖水平的依據是</w:t>
      </w:r>
      <w:r w:rsidRPr="00777662">
        <w:rPr>
          <w:rFonts w:ascii="Helvetica Neue" w:hAnsi="Helvetica Neue"/>
          <w:color w:val="1F1F1F"/>
        </w:rPr>
        <w:t>：</w:t>
      </w:r>
    </w:p>
    <w:p w:rsidR="00777662" w:rsidRPr="00777662" w:rsidRDefault="00777662" w:rsidP="00777662">
      <w:pPr>
        <w:numPr>
          <w:ilvl w:val="0"/>
          <w:numId w:val="7"/>
        </w:numPr>
        <w:shd w:val="clear" w:color="auto" w:fill="FFFFFF"/>
        <w:spacing w:before="100" w:beforeAutospacing="1"/>
        <w:rPr>
          <w:rFonts w:ascii="Helvetica Neue" w:hAnsi="Helvetica Neue"/>
          <w:color w:val="1F1F1F"/>
        </w:rPr>
      </w:pPr>
      <w:r w:rsidRPr="00777662">
        <w:rPr>
          <w:rFonts w:ascii="Helvetica Neue" w:hAnsi="Helvetica Neue"/>
          <w:color w:val="1F1F1F"/>
        </w:rPr>
        <w:t>患者的</w:t>
      </w:r>
      <w:r w:rsidRPr="00777662">
        <w:rPr>
          <w:rFonts w:ascii="Helvetica Neue" w:hAnsi="Helvetica Neue"/>
          <w:b/>
          <w:bCs/>
          <w:color w:val="1F1F1F"/>
        </w:rPr>
        <w:t xml:space="preserve">10 </w:t>
      </w:r>
      <w:r w:rsidRPr="00777662">
        <w:rPr>
          <w:rFonts w:ascii="Helvetica Neue" w:hAnsi="Helvetica Neue"/>
          <w:b/>
          <w:bCs/>
          <w:color w:val="1F1F1F"/>
        </w:rPr>
        <w:t>個生理特徵</w:t>
      </w:r>
      <w:r w:rsidRPr="00777662">
        <w:rPr>
          <w:rFonts w:ascii="Helvetica Neue" w:hAnsi="Helvetica Neue"/>
          <w:color w:val="1F1F1F"/>
        </w:rPr>
        <w:t>，包括年齡、性別、體重、血壓、膽固醇水平等。</w:t>
      </w:r>
    </w:p>
    <w:p w:rsidR="00777662" w:rsidRPr="00777662" w:rsidRDefault="00777662" w:rsidP="00777662">
      <w:pPr>
        <w:numPr>
          <w:ilvl w:val="0"/>
          <w:numId w:val="7"/>
        </w:numPr>
        <w:shd w:val="clear" w:color="auto" w:fill="FFFFFF"/>
        <w:spacing w:before="100" w:beforeAutospacing="1"/>
        <w:rPr>
          <w:rFonts w:ascii="Helvetica Neue" w:hAnsi="Helvetica Neue"/>
          <w:color w:val="1F1F1F"/>
        </w:rPr>
      </w:pPr>
      <w:r w:rsidRPr="00777662">
        <w:rPr>
          <w:rFonts w:ascii="Helvetica Neue" w:hAnsi="Helvetica Neue"/>
          <w:color w:val="1F1F1F"/>
        </w:rPr>
        <w:t>患者的</w:t>
      </w:r>
      <w:r w:rsidRPr="00777662">
        <w:rPr>
          <w:rFonts w:ascii="Helvetica Neue" w:hAnsi="Helvetica Neue"/>
          <w:b/>
          <w:bCs/>
          <w:color w:val="1F1F1F"/>
        </w:rPr>
        <w:t>過去血糖水平測量值</w:t>
      </w:r>
      <w:r w:rsidRPr="00777662">
        <w:rPr>
          <w:rFonts w:ascii="Helvetica Neue" w:hAnsi="Helvetica Neue"/>
          <w:color w:val="1F1F1F"/>
        </w:rPr>
        <w:t>。</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b/>
          <w:bCs/>
          <w:color w:val="1F1F1F"/>
        </w:rPr>
        <w:t>這個專案的結果表明</w:t>
      </w:r>
      <w:r w:rsidRPr="00777662">
        <w:rPr>
          <w:rFonts w:ascii="Helvetica Neue" w:hAnsi="Helvetica Neue"/>
          <w:color w:val="1F1F1F"/>
        </w:rPr>
        <w:t>：</w:t>
      </w:r>
    </w:p>
    <w:p w:rsidR="00777662" w:rsidRPr="00777662" w:rsidRDefault="00777662" w:rsidP="00777662">
      <w:pPr>
        <w:numPr>
          <w:ilvl w:val="0"/>
          <w:numId w:val="8"/>
        </w:numPr>
        <w:shd w:val="clear" w:color="auto" w:fill="FFFFFF"/>
        <w:spacing w:before="100" w:beforeAutospacing="1"/>
        <w:rPr>
          <w:rFonts w:ascii="Helvetica Neue" w:hAnsi="Helvetica Neue"/>
          <w:color w:val="1F1F1F"/>
        </w:rPr>
      </w:pPr>
      <w:r w:rsidRPr="00777662">
        <w:rPr>
          <w:rFonts w:ascii="Helvetica Neue" w:hAnsi="Helvetica Neue"/>
          <w:color w:val="1F1F1F"/>
        </w:rPr>
        <w:t>隨機森林回歸模型可以有效地預測血糖水平。</w:t>
      </w:r>
    </w:p>
    <w:p w:rsidR="00777662" w:rsidRPr="00777662" w:rsidRDefault="00777662" w:rsidP="00777662">
      <w:pPr>
        <w:numPr>
          <w:ilvl w:val="0"/>
          <w:numId w:val="8"/>
        </w:numPr>
        <w:shd w:val="clear" w:color="auto" w:fill="FFFFFF"/>
        <w:spacing w:before="100" w:beforeAutospacing="1"/>
        <w:rPr>
          <w:rFonts w:ascii="Helvetica Neue" w:hAnsi="Helvetica Neue"/>
          <w:color w:val="1F1F1F"/>
        </w:rPr>
      </w:pPr>
      <w:r w:rsidRPr="00777662">
        <w:rPr>
          <w:rFonts w:ascii="Helvetica Neue" w:hAnsi="Helvetica Neue"/>
          <w:color w:val="1F1F1F"/>
        </w:rPr>
        <w:t>患者的年齡、體重、血壓、膽固醇水平等特徵對血糖水平預測具有重要影響。</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b/>
          <w:bCs/>
          <w:color w:val="1F1F1F"/>
        </w:rPr>
        <w:t>這個專案的潛在應用包括</w:t>
      </w:r>
      <w:r w:rsidRPr="00777662">
        <w:rPr>
          <w:rFonts w:ascii="Helvetica Neue" w:hAnsi="Helvetica Neue"/>
          <w:color w:val="1F1F1F"/>
        </w:rPr>
        <w:t>：</w:t>
      </w:r>
    </w:p>
    <w:p w:rsidR="00777662" w:rsidRPr="00777662" w:rsidRDefault="00777662" w:rsidP="00777662">
      <w:pPr>
        <w:numPr>
          <w:ilvl w:val="0"/>
          <w:numId w:val="9"/>
        </w:numPr>
        <w:shd w:val="clear" w:color="auto" w:fill="FFFFFF"/>
        <w:spacing w:before="100" w:beforeAutospacing="1"/>
        <w:rPr>
          <w:rFonts w:ascii="Helvetica Neue" w:hAnsi="Helvetica Neue"/>
          <w:color w:val="1F1F1F"/>
        </w:rPr>
      </w:pPr>
      <w:r w:rsidRPr="00777662">
        <w:rPr>
          <w:rFonts w:ascii="Helvetica Neue" w:hAnsi="Helvetica Neue"/>
          <w:color w:val="1F1F1F"/>
        </w:rPr>
        <w:t>幫助糖尿病患者更好地管理血糖水平。</w:t>
      </w:r>
    </w:p>
    <w:p w:rsidR="00777662" w:rsidRPr="00777662" w:rsidRDefault="00777662" w:rsidP="00777662">
      <w:pPr>
        <w:numPr>
          <w:ilvl w:val="0"/>
          <w:numId w:val="9"/>
        </w:numPr>
        <w:shd w:val="clear" w:color="auto" w:fill="FFFFFF"/>
        <w:spacing w:before="100" w:beforeAutospacing="1"/>
        <w:rPr>
          <w:rFonts w:ascii="Helvetica Neue" w:hAnsi="Helvetica Neue"/>
          <w:color w:val="1F1F1F"/>
        </w:rPr>
      </w:pPr>
      <w:r w:rsidRPr="00777662">
        <w:rPr>
          <w:rFonts w:ascii="Helvetica Neue" w:hAnsi="Helvetica Neue"/>
          <w:color w:val="1F1F1F"/>
        </w:rPr>
        <w:t>開發人工胰腺等糖尿病治療設備。</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b/>
          <w:bCs/>
          <w:color w:val="1F1F1F"/>
        </w:rPr>
        <w:t>這個專案的侷限性包括</w:t>
      </w:r>
      <w:r w:rsidRPr="00777662">
        <w:rPr>
          <w:rFonts w:ascii="Helvetica Neue" w:hAnsi="Helvetica Neue"/>
          <w:color w:val="1F1F1F"/>
        </w:rPr>
        <w:t>：</w:t>
      </w:r>
    </w:p>
    <w:p w:rsidR="00777662" w:rsidRPr="00777662" w:rsidRDefault="00777662" w:rsidP="00777662">
      <w:pPr>
        <w:numPr>
          <w:ilvl w:val="0"/>
          <w:numId w:val="10"/>
        </w:numPr>
        <w:shd w:val="clear" w:color="auto" w:fill="FFFFFF"/>
        <w:spacing w:before="100" w:beforeAutospacing="1"/>
        <w:rPr>
          <w:rFonts w:ascii="Helvetica Neue" w:hAnsi="Helvetica Neue"/>
          <w:color w:val="1F1F1F"/>
        </w:rPr>
      </w:pPr>
      <w:r w:rsidRPr="00777662">
        <w:rPr>
          <w:rFonts w:ascii="Helvetica Neue" w:hAnsi="Helvetica Neue"/>
          <w:color w:val="1F1F1F"/>
        </w:rPr>
        <w:t>使用的資料集相對較小。</w:t>
      </w:r>
    </w:p>
    <w:p w:rsidR="00777662" w:rsidRPr="00777662" w:rsidRDefault="00777662" w:rsidP="00777662">
      <w:pPr>
        <w:numPr>
          <w:ilvl w:val="0"/>
          <w:numId w:val="10"/>
        </w:numPr>
        <w:shd w:val="clear" w:color="auto" w:fill="FFFFFF"/>
        <w:spacing w:before="100" w:beforeAutospacing="1"/>
        <w:rPr>
          <w:rFonts w:ascii="Helvetica Neue" w:hAnsi="Helvetica Neue"/>
          <w:color w:val="1F1F1F"/>
        </w:rPr>
      </w:pPr>
      <w:r w:rsidRPr="00777662">
        <w:rPr>
          <w:rFonts w:ascii="Helvetica Neue" w:hAnsi="Helvetica Neue"/>
          <w:color w:val="1F1F1F"/>
        </w:rPr>
        <w:t>模型的性能可能因患者的個體差異而有所不同。</w:t>
      </w:r>
    </w:p>
    <w:p w:rsidR="00777662" w:rsidRPr="00777662" w:rsidRDefault="00777662" w:rsidP="00777662">
      <w:pPr>
        <w:shd w:val="clear" w:color="auto" w:fill="FFFFFF"/>
        <w:spacing w:before="100" w:beforeAutospacing="1" w:after="100" w:afterAutospacing="1"/>
        <w:rPr>
          <w:rFonts w:ascii="Helvetica Neue" w:hAnsi="Helvetica Neue"/>
          <w:color w:val="1F1F1F"/>
        </w:rPr>
      </w:pPr>
      <w:r w:rsidRPr="00777662">
        <w:rPr>
          <w:rFonts w:ascii="Helvetica Neue" w:hAnsi="Helvetica Neue"/>
          <w:b/>
          <w:bCs/>
          <w:color w:val="1F1F1F"/>
        </w:rPr>
        <w:t>總體而言，這個專案為使用機器學習預測血糖水平提供了一個有益的參考。</w:t>
      </w:r>
    </w:p>
    <w:p w:rsidR="00777662" w:rsidRDefault="00777662" w:rsidP="00EF0740">
      <w:pPr>
        <w:pStyle w:val="Web"/>
        <w:rPr>
          <w:rFonts w:ascii="Arial" w:hAnsi="Arial" w:cs="Arial"/>
          <w:b/>
          <w:bCs/>
          <w:sz w:val="22"/>
          <w:szCs w:val="22"/>
        </w:rPr>
      </w:pPr>
    </w:p>
    <w:p w:rsidR="00777662" w:rsidRPr="006E3040" w:rsidRDefault="00777662" w:rsidP="00EF0740">
      <w:pPr>
        <w:pStyle w:val="Web"/>
        <w:rPr>
          <w:rFonts w:ascii="Arial" w:hAnsi="Arial" w:cs="Arial" w:hint="eastAsia"/>
          <w:b/>
          <w:bCs/>
          <w:sz w:val="28"/>
          <w:szCs w:val="28"/>
        </w:rPr>
      </w:pPr>
      <w:r w:rsidRPr="00777662">
        <w:rPr>
          <w:rFonts w:ascii="Arial" w:hAnsi="Arial" w:cs="Arial" w:hint="eastAsia"/>
          <w:b/>
          <w:bCs/>
          <w:sz w:val="28"/>
          <w:szCs w:val="28"/>
        </w:rPr>
        <w:t>細項介紹：</w:t>
      </w:r>
    </w:p>
    <w:p w:rsidR="006E3040" w:rsidRDefault="006E3040" w:rsidP="006E3040">
      <w:pPr>
        <w:pStyle w:val="Web"/>
        <w:rPr>
          <w:rFonts w:ascii="ArialMT" w:hAnsi="ArialMT"/>
          <w:sz w:val="22"/>
          <w:szCs w:val="22"/>
        </w:rPr>
      </w:pPr>
      <w:r>
        <w:rPr>
          <w:rFonts w:ascii="ArialMT" w:hAnsi="ArialMT"/>
          <w:sz w:val="22"/>
          <w:szCs w:val="22"/>
        </w:rPr>
        <w:t xml:space="preserve">1. </w:t>
      </w:r>
      <w:r>
        <w:rPr>
          <w:rFonts w:ascii="Arial" w:hAnsi="Arial" w:cs="Arial"/>
          <w:b/>
          <w:bCs/>
          <w:sz w:val="22"/>
          <w:szCs w:val="22"/>
        </w:rPr>
        <w:t>Theoretical Understanding and Background (4 marks):</w:t>
      </w:r>
      <w:r>
        <w:rPr>
          <w:rFonts w:ascii="Arial" w:hAnsi="Arial" w:cs="Arial"/>
          <w:b/>
          <w:bCs/>
          <w:sz w:val="22"/>
          <w:szCs w:val="22"/>
        </w:rPr>
        <w:br/>
      </w:r>
      <w:r>
        <w:rPr>
          <w:rFonts w:ascii="ArialMT" w:hAnsi="ArialMT"/>
          <w:sz w:val="22"/>
          <w:szCs w:val="22"/>
        </w:rPr>
        <w:t xml:space="preserve">○ Provide an in-depth explanation of ensemble learning principles and the theoretical foundations of Random Forest Regressor. </w:t>
      </w:r>
    </w:p>
    <w:p w:rsidR="006E3040" w:rsidRDefault="006E3040" w:rsidP="006E3040">
      <w:pPr>
        <w:pStyle w:val="2"/>
        <w:rPr>
          <w:rFonts w:ascii="Helvetica Neue" w:hAnsi="Helvetica Neue"/>
        </w:rPr>
      </w:pPr>
      <w:r>
        <w:rPr>
          <w:rFonts w:ascii="Helvetica Neue" w:hAnsi="Helvetica Neue"/>
        </w:rPr>
        <w:lastRenderedPageBreak/>
        <w:t>集成學習原理和隨機森林回歸器</w:t>
      </w:r>
    </w:p>
    <w:p w:rsidR="006E3040" w:rsidRDefault="006E3040" w:rsidP="006E3040">
      <w:pPr>
        <w:pStyle w:val="Web"/>
      </w:pPr>
      <w:r>
        <w:rPr>
          <w:rStyle w:val="af1"/>
        </w:rPr>
        <w:t>集成學習</w:t>
      </w:r>
      <w:r>
        <w:t>是一種將多個學習器組合起來，以提高整體性能的機器學習方法。其基本原理是：</w:t>
      </w:r>
    </w:p>
    <w:p w:rsidR="006E3040" w:rsidRDefault="006E3040" w:rsidP="006E3040">
      <w:pPr>
        <w:numPr>
          <w:ilvl w:val="0"/>
          <w:numId w:val="11"/>
        </w:numPr>
        <w:spacing w:before="100" w:beforeAutospacing="1"/>
      </w:pPr>
      <w:r>
        <w:t>訓練多個基學習器（base learner），每個基學習器可以是任何類型的機器學習模型。</w:t>
      </w:r>
    </w:p>
    <w:p w:rsidR="006E3040" w:rsidRDefault="006E3040" w:rsidP="006E3040">
      <w:pPr>
        <w:numPr>
          <w:ilvl w:val="0"/>
          <w:numId w:val="11"/>
        </w:numPr>
        <w:spacing w:before="100" w:beforeAutospacing="1"/>
      </w:pPr>
      <w:r>
        <w:t>將基學習器的預測結果進行組合，得到最終的預測結果。</w:t>
      </w:r>
    </w:p>
    <w:p w:rsidR="006E3040" w:rsidRDefault="006E3040" w:rsidP="006E3040">
      <w:pPr>
        <w:pStyle w:val="Web"/>
      </w:pPr>
      <w:r>
        <w:t>集成學習可以有效地提高模型的性能，主要有以下幾個原因：</w:t>
      </w:r>
    </w:p>
    <w:p w:rsidR="006E3040" w:rsidRDefault="006E3040" w:rsidP="006E3040">
      <w:pPr>
        <w:numPr>
          <w:ilvl w:val="0"/>
          <w:numId w:val="12"/>
        </w:numPr>
        <w:spacing w:before="100" w:beforeAutospacing="1"/>
      </w:pPr>
      <w:r>
        <w:rPr>
          <w:rStyle w:val="af1"/>
        </w:rPr>
        <w:t>降低過擬合風險</w:t>
      </w:r>
      <w:r>
        <w:t>：每個基學習器都可能存在過擬合問題，但集成學習可以通過組合多個基學習器的預測結果來降低過擬合風險。</w:t>
      </w:r>
    </w:p>
    <w:p w:rsidR="006E3040" w:rsidRDefault="006E3040" w:rsidP="006E3040">
      <w:pPr>
        <w:numPr>
          <w:ilvl w:val="0"/>
          <w:numId w:val="12"/>
        </w:numPr>
        <w:spacing w:before="100" w:beforeAutospacing="1"/>
      </w:pPr>
      <w:r>
        <w:rPr>
          <w:rStyle w:val="af1"/>
        </w:rPr>
        <w:t>提高泛化能力</w:t>
      </w:r>
      <w:r>
        <w:t>：集成學習可以通過結合多個基學習器的知識來提高模型的泛化能力。</w:t>
      </w:r>
    </w:p>
    <w:p w:rsidR="006E3040" w:rsidRDefault="006E3040" w:rsidP="006E3040">
      <w:pPr>
        <w:numPr>
          <w:ilvl w:val="0"/>
          <w:numId w:val="12"/>
        </w:numPr>
        <w:spacing w:before="100" w:beforeAutospacing="1"/>
      </w:pPr>
      <w:r>
        <w:rPr>
          <w:rStyle w:val="af1"/>
        </w:rPr>
        <w:t>提高魯棒性</w:t>
      </w:r>
      <w:r>
        <w:t>：集成學習可以通過減少對單個基學習器的依賴來提高模型的魯棒性。</w:t>
      </w:r>
    </w:p>
    <w:p w:rsidR="006E3040" w:rsidRDefault="006E3040" w:rsidP="006E3040">
      <w:pPr>
        <w:pStyle w:val="Web"/>
      </w:pPr>
      <w:r>
        <w:rPr>
          <w:rStyle w:val="af1"/>
        </w:rPr>
        <w:t>隨機森林回歸器</w:t>
      </w:r>
      <w:r>
        <w:t>是一種集成學習算法，它使用多棵決策樹作為基學習器。其基本原理是：</w:t>
      </w:r>
    </w:p>
    <w:p w:rsidR="006E3040" w:rsidRDefault="006E3040" w:rsidP="006E3040">
      <w:pPr>
        <w:numPr>
          <w:ilvl w:val="0"/>
          <w:numId w:val="13"/>
        </w:numPr>
        <w:spacing w:before="100" w:beforeAutospacing="1"/>
      </w:pPr>
      <w:r>
        <w:t>隨機採樣訓練集中的數據，並使用這些數據訓練多棵決策樹。</w:t>
      </w:r>
    </w:p>
    <w:p w:rsidR="006E3040" w:rsidRDefault="006E3040" w:rsidP="006E3040">
      <w:pPr>
        <w:numPr>
          <w:ilvl w:val="0"/>
          <w:numId w:val="13"/>
        </w:numPr>
        <w:spacing w:before="100" w:beforeAutospacing="1"/>
      </w:pPr>
      <w:r>
        <w:t>在預測時，將多棵決策樹的預測結果進行平均，得到最終的預測結果。</w:t>
      </w:r>
    </w:p>
    <w:p w:rsidR="006E3040" w:rsidRDefault="006E3040" w:rsidP="006E3040">
      <w:pPr>
        <w:pStyle w:val="Web"/>
      </w:pPr>
      <w:r>
        <w:rPr>
          <w:rStyle w:val="af1"/>
        </w:rPr>
        <w:t>隨機森林回歸器具有以下優點：</w:t>
      </w:r>
    </w:p>
    <w:p w:rsidR="006E3040" w:rsidRDefault="006E3040" w:rsidP="006E3040">
      <w:pPr>
        <w:numPr>
          <w:ilvl w:val="0"/>
          <w:numId w:val="14"/>
        </w:numPr>
        <w:spacing w:before="100" w:beforeAutospacing="1"/>
      </w:pPr>
      <w:r>
        <w:rPr>
          <w:rStyle w:val="af1"/>
        </w:rPr>
        <w:t>精度高</w:t>
      </w:r>
      <w:r>
        <w:t>：隨機森林回歸器可以有效地降低過擬合風險，因此具有較高的精度。</w:t>
      </w:r>
    </w:p>
    <w:p w:rsidR="006E3040" w:rsidRDefault="006E3040" w:rsidP="006E3040">
      <w:pPr>
        <w:numPr>
          <w:ilvl w:val="0"/>
          <w:numId w:val="14"/>
        </w:numPr>
        <w:spacing w:before="100" w:beforeAutospacing="1"/>
      </w:pPr>
      <w:r>
        <w:rPr>
          <w:rStyle w:val="af1"/>
        </w:rPr>
        <w:t>泛化能力強</w:t>
      </w:r>
      <w:r>
        <w:t>：隨機森林回歸器可以結合多棵決策樹的知識，因此具有較強的泛化能力。</w:t>
      </w:r>
    </w:p>
    <w:p w:rsidR="006E3040" w:rsidRDefault="006E3040" w:rsidP="006E3040">
      <w:pPr>
        <w:numPr>
          <w:ilvl w:val="0"/>
          <w:numId w:val="14"/>
        </w:numPr>
        <w:spacing w:before="100" w:beforeAutospacing="1"/>
      </w:pPr>
      <w:r>
        <w:rPr>
          <w:rStyle w:val="af1"/>
        </w:rPr>
        <w:t>魯棒性好</w:t>
      </w:r>
      <w:r>
        <w:t>：隨機森林回歸器可以減少對單個決策樹的依賴，因此具有較好的魯棒性。</w:t>
      </w:r>
    </w:p>
    <w:p w:rsidR="006E3040" w:rsidRDefault="006E3040" w:rsidP="006E3040">
      <w:pPr>
        <w:pStyle w:val="Web"/>
      </w:pPr>
      <w:r>
        <w:rPr>
          <w:rStyle w:val="af1"/>
        </w:rPr>
        <w:t>隨機森林回歸器的理論基礎主要包括以下幾個方面：</w:t>
      </w:r>
    </w:p>
    <w:p w:rsidR="006E3040" w:rsidRDefault="006E3040" w:rsidP="006E3040">
      <w:pPr>
        <w:numPr>
          <w:ilvl w:val="0"/>
          <w:numId w:val="15"/>
        </w:numPr>
        <w:spacing w:before="100" w:beforeAutospacing="1"/>
      </w:pPr>
      <w:r>
        <w:rPr>
          <w:rStyle w:val="af1"/>
        </w:rPr>
        <w:t>決策樹</w:t>
      </w:r>
      <w:r>
        <w:t>：決策樹是一種常用的機器學習模型，它可以通過一系列的條件判斷來對數據進行分類或回歸。</w:t>
      </w:r>
    </w:p>
    <w:p w:rsidR="006E3040" w:rsidRDefault="006E3040" w:rsidP="006E3040">
      <w:pPr>
        <w:numPr>
          <w:ilvl w:val="0"/>
          <w:numId w:val="15"/>
        </w:numPr>
        <w:spacing w:before="100" w:beforeAutospacing="1"/>
      </w:pPr>
      <w:r>
        <w:rPr>
          <w:rStyle w:val="af1"/>
        </w:rPr>
        <w:t>集成學習</w:t>
      </w:r>
      <w:r>
        <w:t>：集成學習是一種將多個學習器組合起來，以提高整體性能的機器學習方法。</w:t>
      </w:r>
    </w:p>
    <w:p w:rsidR="006E3040" w:rsidRDefault="006E3040" w:rsidP="006E3040">
      <w:pPr>
        <w:numPr>
          <w:ilvl w:val="0"/>
          <w:numId w:val="15"/>
        </w:numPr>
        <w:spacing w:before="100" w:beforeAutospacing="1"/>
      </w:pPr>
      <w:r>
        <w:rPr>
          <w:rStyle w:val="af1"/>
        </w:rPr>
        <w:t>隨機性</w:t>
      </w:r>
      <w:r>
        <w:t>：隨機森林回歸器在訓練過程中引入隨機性，可以有效地降低過擬合風險。</w:t>
      </w:r>
    </w:p>
    <w:p w:rsidR="006E3040" w:rsidRDefault="006E3040" w:rsidP="006E3040">
      <w:pPr>
        <w:pStyle w:val="Web"/>
      </w:pPr>
    </w:p>
    <w:p w:rsidR="006E3040" w:rsidRPr="006E3040" w:rsidRDefault="006E3040" w:rsidP="006E3040">
      <w:pPr>
        <w:shd w:val="clear" w:color="auto" w:fill="FFFFFF"/>
        <w:spacing w:before="100" w:beforeAutospacing="1" w:after="100" w:afterAutospacing="1"/>
        <w:outlineLvl w:val="1"/>
        <w:rPr>
          <w:rFonts w:ascii="Helvetica Neue" w:hAnsi="Helvetica Neue"/>
          <w:b/>
          <w:bCs/>
          <w:color w:val="1F1F1F"/>
          <w:sz w:val="36"/>
          <w:szCs w:val="36"/>
        </w:rPr>
      </w:pPr>
      <w:r w:rsidRPr="006E3040">
        <w:rPr>
          <w:rFonts w:ascii="Helvetica Neue" w:hAnsi="Helvetica Neue"/>
          <w:b/>
          <w:bCs/>
          <w:color w:val="1F1F1F"/>
          <w:sz w:val="36"/>
          <w:szCs w:val="36"/>
        </w:rPr>
        <w:t>擬合問題、泛化能力、魯棒性</w:t>
      </w:r>
    </w:p>
    <w:p w:rsidR="006E3040" w:rsidRPr="006E3040" w:rsidRDefault="006E3040" w:rsidP="006E3040">
      <w:pPr>
        <w:shd w:val="clear" w:color="auto" w:fill="FFFFFF"/>
        <w:spacing w:before="100" w:beforeAutospacing="1" w:after="100" w:afterAutospacing="1"/>
        <w:rPr>
          <w:rFonts w:ascii="Helvetica Neue" w:hAnsi="Helvetica Neue"/>
          <w:color w:val="1F1F1F"/>
        </w:rPr>
      </w:pPr>
      <w:r w:rsidRPr="006E3040">
        <w:rPr>
          <w:rFonts w:ascii="Helvetica Neue" w:hAnsi="Helvetica Neue"/>
          <w:b/>
          <w:bCs/>
          <w:color w:val="1F1F1F"/>
        </w:rPr>
        <w:t>擬合問題</w:t>
      </w:r>
      <w:r w:rsidRPr="006E3040">
        <w:rPr>
          <w:rFonts w:ascii="Helvetica Neue" w:hAnsi="Helvetica Neue"/>
          <w:color w:val="1F1F1F"/>
        </w:rPr>
        <w:t>是指模型在訓練集上表現良好，但在未知數據上表現不佳的情況。這通常是由於模型過度學習了訓練數據中的噪聲和特徵，導致其無法很好地泛化到新的數據上。</w:t>
      </w:r>
    </w:p>
    <w:p w:rsidR="006E3040" w:rsidRPr="006E3040" w:rsidRDefault="006E3040" w:rsidP="006E3040">
      <w:pPr>
        <w:shd w:val="clear" w:color="auto" w:fill="FFFFFF"/>
        <w:spacing w:before="100" w:beforeAutospacing="1" w:after="100" w:afterAutospacing="1"/>
        <w:rPr>
          <w:rFonts w:ascii="Helvetica Neue" w:hAnsi="Helvetica Neue"/>
          <w:color w:val="1F1F1F"/>
        </w:rPr>
      </w:pPr>
      <w:r w:rsidRPr="006E3040">
        <w:rPr>
          <w:rFonts w:ascii="Helvetica Neue" w:hAnsi="Helvetica Neue"/>
          <w:b/>
          <w:bCs/>
          <w:color w:val="1F1F1F"/>
        </w:rPr>
        <w:t>泛化能力</w:t>
      </w:r>
      <w:r w:rsidRPr="006E3040">
        <w:rPr>
          <w:rFonts w:ascii="Helvetica Neue" w:hAnsi="Helvetica Neue"/>
          <w:color w:val="1F1F1F"/>
        </w:rPr>
        <w:t>是指模型對未知數據的預測能力。一個具有良好泛化能力的模型能夠從訓練數據中學習到一般性的模式，並在新的數據上表現出良好的性能。</w:t>
      </w:r>
    </w:p>
    <w:p w:rsidR="006E3040" w:rsidRPr="006E3040" w:rsidRDefault="006E3040" w:rsidP="006E3040">
      <w:pPr>
        <w:shd w:val="clear" w:color="auto" w:fill="FFFFFF"/>
        <w:spacing w:before="100" w:beforeAutospacing="1" w:after="100" w:afterAutospacing="1"/>
        <w:rPr>
          <w:rFonts w:ascii="Helvetica Neue" w:hAnsi="Helvetica Neue"/>
          <w:color w:val="1F1F1F"/>
        </w:rPr>
      </w:pPr>
      <w:r w:rsidRPr="006E3040">
        <w:rPr>
          <w:rFonts w:ascii="Helvetica Neue" w:hAnsi="Helvetica Neue"/>
          <w:b/>
          <w:bCs/>
          <w:color w:val="1F1F1F"/>
        </w:rPr>
        <w:t>魯棒性</w:t>
      </w:r>
      <w:r w:rsidRPr="006E3040">
        <w:rPr>
          <w:rFonts w:ascii="Helvetica Neue" w:hAnsi="Helvetica Neue"/>
          <w:color w:val="1F1F1F"/>
        </w:rPr>
        <w:t>是指模型對數據擾動和噪聲的敏感程度。一個魯棒的模型能夠在一定程度的數據擾動下保持其性能。</w:t>
      </w:r>
    </w:p>
    <w:p w:rsidR="006E3040" w:rsidRDefault="006E3040" w:rsidP="006E3040">
      <w:pPr>
        <w:pStyle w:val="Web"/>
        <w:rPr>
          <w:rFonts w:ascii="ArialMT" w:hAnsi="ArialMT"/>
          <w:sz w:val="22"/>
          <w:szCs w:val="22"/>
        </w:rPr>
      </w:pPr>
      <w:r>
        <w:rPr>
          <w:rFonts w:ascii="Arial" w:hAnsi="Arial" w:cs="Arial"/>
          <w:b/>
          <w:bCs/>
          <w:sz w:val="22"/>
          <w:szCs w:val="22"/>
        </w:rPr>
        <w:lastRenderedPageBreak/>
        <w:t xml:space="preserve">2. </w:t>
      </w:r>
      <w:r>
        <w:rPr>
          <w:rFonts w:ascii="Arial" w:hAnsi="Arial" w:cs="Arial" w:hint="eastAsia"/>
          <w:b/>
          <w:bCs/>
          <w:sz w:val="22"/>
          <w:szCs w:val="22"/>
        </w:rPr>
        <w:t>I</w:t>
      </w:r>
      <w:r>
        <w:rPr>
          <w:rFonts w:ascii="Arial" w:hAnsi="Arial" w:cs="Arial"/>
          <w:b/>
          <w:bCs/>
          <w:sz w:val="22"/>
          <w:szCs w:val="22"/>
        </w:rPr>
        <w:t xml:space="preserve">mplementation and Experimentation (6 marks): </w:t>
      </w:r>
    </w:p>
    <w:p w:rsidR="006E3040" w:rsidRDefault="006E3040" w:rsidP="006E3040">
      <w:pPr>
        <w:pStyle w:val="Web"/>
        <w:rPr>
          <w:rFonts w:ascii="ArialMT" w:hAnsi="ArialMT"/>
          <w:sz w:val="22"/>
          <w:szCs w:val="22"/>
        </w:rPr>
      </w:pPr>
      <w:r w:rsidRPr="006E3040">
        <w:rPr>
          <w:rFonts w:ascii="ArialMT" w:hAnsi="ArialMT"/>
          <w:sz w:val="22"/>
          <w:szCs w:val="22"/>
        </w:rPr>
        <w:t>○  Implement Random Forest Regressor using Python and scikit-learn, ensuring rigorous</w:t>
      </w:r>
      <w:r>
        <w:rPr>
          <w:rFonts w:ascii="ArialMT" w:hAnsi="ArialMT"/>
          <w:sz w:val="22"/>
          <w:szCs w:val="22"/>
        </w:rPr>
        <w:t xml:space="preserve"> </w:t>
      </w:r>
      <w:r w:rsidRPr="006E3040">
        <w:rPr>
          <w:rFonts w:ascii="ArialMT" w:hAnsi="ArialMT"/>
          <w:sz w:val="22"/>
          <w:szCs w:val="22"/>
        </w:rPr>
        <w:t xml:space="preserve">experimental design. </w:t>
      </w:r>
    </w:p>
    <w:p w:rsidR="006E3040" w:rsidRDefault="006E3040" w:rsidP="006E3040">
      <w:pPr>
        <w:pStyle w:val="Web"/>
        <w:rPr>
          <w:rFonts w:ascii="ArialMT" w:hAnsi="ArialMT" w:hint="eastAsia"/>
          <w:sz w:val="22"/>
          <w:szCs w:val="22"/>
        </w:rPr>
      </w:pPr>
      <w:r>
        <w:rPr>
          <w:rFonts w:ascii="ArialMT" w:hAnsi="ArialMT"/>
          <w:sz w:val="22"/>
          <w:szCs w:val="22"/>
        </w:rPr>
        <w:t xml:space="preserve">○  Experiment with various hyperparameters, including tree depth, number of estimators, and feature selection methods. </w:t>
      </w:r>
    </w:p>
    <w:p w:rsidR="006E3040" w:rsidRPr="006E3040" w:rsidRDefault="006E3040" w:rsidP="006E3040">
      <w:pPr>
        <w:pStyle w:val="Web"/>
        <w:rPr>
          <w:rFonts w:hint="eastAsia"/>
        </w:rPr>
      </w:pPr>
      <w:r>
        <w:rPr>
          <w:rFonts w:ascii="ArialMT" w:hAnsi="ArialMT"/>
          <w:sz w:val="22"/>
          <w:szCs w:val="22"/>
        </w:rPr>
        <w:t>○  Conduct a thorough analysis of the impact of hyperparameters on model performance through systematic experimentation.</w:t>
      </w:r>
    </w:p>
    <w:p w:rsidR="00777662" w:rsidRDefault="00610E47" w:rsidP="00EF0740">
      <w:pPr>
        <w:pStyle w:val="Web"/>
        <w:rPr>
          <w:rFonts w:ascii="Arial" w:hAnsi="Arial" w:cs="Arial"/>
          <w:b/>
          <w:bCs/>
          <w:sz w:val="22"/>
          <w:szCs w:val="22"/>
        </w:rPr>
      </w:pPr>
      <w:r>
        <w:rPr>
          <w:rFonts w:ascii="Arial" w:hAnsi="Arial" w:cs="Arial" w:hint="eastAsia"/>
          <w:b/>
          <w:bCs/>
          <w:sz w:val="22"/>
          <w:szCs w:val="22"/>
        </w:rPr>
        <w:t>引入代碼，作為說明：</w:t>
      </w:r>
    </w:p>
    <w:p w:rsidR="00610E47" w:rsidRDefault="00610E47" w:rsidP="00EF0740">
      <w:pPr>
        <w:pStyle w:val="Web"/>
        <w:rPr>
          <w:rFonts w:ascii="Courier New" w:hAnsi="Courier New" w:cs="Courier New"/>
          <w:color w:val="5F6368"/>
          <w:sz w:val="21"/>
          <w:szCs w:val="21"/>
          <w:shd w:val="clear" w:color="auto" w:fill="F0F4F9"/>
        </w:rPr>
      </w:pPr>
      <w:r>
        <w:rPr>
          <w:rFonts w:ascii="Courier New" w:hAnsi="Courier New" w:cs="Courier New"/>
          <w:color w:val="5F6368"/>
          <w:sz w:val="21"/>
          <w:szCs w:val="21"/>
          <w:shd w:val="clear" w:color="auto" w:fill="F0F4F9"/>
        </w:rPr>
        <w:t xml:space="preserve">1. </w:t>
      </w:r>
      <w:r>
        <w:rPr>
          <w:rFonts w:ascii="Courier New" w:hAnsi="Courier New" w:cs="Courier New" w:hint="eastAsia"/>
          <w:color w:val="5F6368"/>
          <w:sz w:val="21"/>
          <w:szCs w:val="21"/>
          <w:shd w:val="clear" w:color="auto" w:fill="F0F4F9"/>
        </w:rPr>
        <w:t>L</w:t>
      </w:r>
      <w:r>
        <w:rPr>
          <w:rFonts w:ascii="Courier New" w:hAnsi="Courier New" w:cs="Courier New"/>
          <w:color w:val="5F6368"/>
          <w:sz w:val="21"/>
          <w:szCs w:val="21"/>
          <w:shd w:val="clear" w:color="auto" w:fill="F0F4F9"/>
        </w:rPr>
        <w:t>oad the diabetes dataset from scikit-learn</w:t>
      </w:r>
    </w:p>
    <w:p w:rsidR="00610E47" w:rsidRDefault="00610E47" w:rsidP="00EF0740">
      <w:pPr>
        <w:pStyle w:val="Web"/>
        <w:rPr>
          <w:rFonts w:ascii="Arial" w:hAnsi="Arial" w:cs="Arial" w:hint="eastAsia"/>
          <w:b/>
          <w:bCs/>
          <w:sz w:val="22"/>
          <w:szCs w:val="22"/>
        </w:rPr>
      </w:pPr>
      <w:r>
        <w:rPr>
          <w:rFonts w:ascii="Arial" w:hAnsi="Arial" w:cs="Arial" w:hint="eastAsia"/>
          <w:b/>
          <w:bCs/>
          <w:noProof/>
          <w:sz w:val="22"/>
          <w:szCs w:val="22"/>
          <w14:ligatures w14:val="standardContextual"/>
        </w:rPr>
        <w:drawing>
          <wp:inline distT="0" distB="0" distL="0" distR="0">
            <wp:extent cx="6642100" cy="1250950"/>
            <wp:effectExtent l="0" t="0" r="0" b="6350"/>
            <wp:docPr id="434947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47836" name="圖片 4349478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1250950"/>
                    </a:xfrm>
                    <a:prstGeom prst="rect">
                      <a:avLst/>
                    </a:prstGeom>
                  </pic:spPr>
                </pic:pic>
              </a:graphicData>
            </a:graphic>
          </wp:inline>
        </w:drawing>
      </w:r>
    </w:p>
    <w:p w:rsidR="006E3040" w:rsidRDefault="00610E47" w:rsidP="00EF0740">
      <w:pPr>
        <w:pStyle w:val="Web"/>
        <w:rPr>
          <w:rStyle w:val="af1"/>
          <w:rFonts w:ascii="Helvetica Neue" w:hAnsi="Helvetica Neue"/>
          <w:color w:val="1F1F1F"/>
          <w:shd w:val="clear" w:color="auto" w:fill="FFFFFF"/>
        </w:rPr>
      </w:pPr>
      <w:r>
        <w:rPr>
          <w:rStyle w:val="af1"/>
          <w:rFonts w:ascii="Helvetica Neue" w:hAnsi="Helvetica Neue" w:hint="eastAsia"/>
          <w:color w:val="1F1F1F"/>
          <w:shd w:val="clear" w:color="auto" w:fill="FFFFFF"/>
        </w:rPr>
        <w:t>2</w:t>
      </w:r>
      <w:r>
        <w:rPr>
          <w:rStyle w:val="af1"/>
          <w:rFonts w:ascii="Helvetica Neue" w:hAnsi="Helvetica Neue"/>
          <w:color w:val="1F1F1F"/>
          <w:shd w:val="clear" w:color="auto" w:fill="FFFFFF"/>
        </w:rPr>
        <w:t xml:space="preserve">. </w:t>
      </w:r>
      <w:r>
        <w:rPr>
          <w:rStyle w:val="af1"/>
          <w:rFonts w:ascii="Helvetica Neue" w:hAnsi="Helvetica Neue"/>
          <w:color w:val="1F1F1F"/>
          <w:shd w:val="clear" w:color="auto" w:fill="FFFFFF"/>
        </w:rPr>
        <w:t>添加随机搜索以调整随机森林回归器中的超参数</w:t>
      </w:r>
    </w:p>
    <w:p w:rsidR="00610E47" w:rsidRDefault="00610E47" w:rsidP="00EF0740">
      <w:pPr>
        <w:pStyle w:val="Web"/>
        <w:rPr>
          <w:rFonts w:ascii="Arial" w:hAnsi="Arial" w:cs="Arial"/>
          <w:b/>
          <w:bCs/>
          <w:sz w:val="22"/>
          <w:szCs w:val="22"/>
        </w:rPr>
      </w:pPr>
      <w:r>
        <w:rPr>
          <w:rFonts w:ascii="Arial" w:hAnsi="Arial" w:cs="Arial" w:hint="eastAsia"/>
          <w:b/>
          <w:bCs/>
          <w:noProof/>
          <w:sz w:val="22"/>
          <w:szCs w:val="22"/>
          <w14:ligatures w14:val="standardContextual"/>
        </w:rPr>
        <w:drawing>
          <wp:inline distT="0" distB="0" distL="0" distR="0">
            <wp:extent cx="4294643" cy="842037"/>
            <wp:effectExtent l="0" t="0" r="0" b="0"/>
            <wp:docPr id="170006105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37395" r="15710" b="42316"/>
                    <a:stretch/>
                  </pic:blipFill>
                  <pic:spPr bwMode="auto">
                    <a:xfrm>
                      <a:off x="0" y="0"/>
                      <a:ext cx="4296104" cy="842324"/>
                    </a:xfrm>
                    <a:prstGeom prst="rect">
                      <a:avLst/>
                    </a:prstGeom>
                    <a:ln>
                      <a:noFill/>
                    </a:ln>
                    <a:extLst>
                      <a:ext uri="{53640926-AAD7-44D8-BBD7-CCE9431645EC}">
                        <a14:shadowObscured xmlns:a14="http://schemas.microsoft.com/office/drawing/2010/main"/>
                      </a:ext>
                    </a:extLst>
                  </pic:spPr>
                </pic:pic>
              </a:graphicData>
            </a:graphic>
          </wp:inline>
        </w:drawing>
      </w:r>
    </w:p>
    <w:p w:rsidR="00EB71D3" w:rsidRPr="00610E47" w:rsidRDefault="00EB71D3" w:rsidP="00EB71D3">
      <w:pPr>
        <w:pStyle w:val="3"/>
        <w:shd w:val="clear" w:color="auto" w:fill="FFFFFF"/>
        <w:rPr>
          <w:rFonts w:ascii="Helvetica Neue" w:hAnsi="Helvetica Neue"/>
          <w:color w:val="1F1F1F"/>
          <w:sz w:val="24"/>
          <w:szCs w:val="24"/>
        </w:rPr>
      </w:pPr>
      <w:r w:rsidRPr="00610E47">
        <w:rPr>
          <w:rFonts w:ascii="Helvetica Neue" w:hAnsi="Helvetica Neue"/>
          <w:color w:val="1F1F1F"/>
          <w:sz w:val="24"/>
          <w:szCs w:val="24"/>
        </w:rPr>
        <w:t>随机森林回归器实现</w:t>
      </w:r>
    </w:p>
    <w:p w:rsidR="00EB71D3" w:rsidRPr="00610E47" w:rsidRDefault="00EB71D3" w:rsidP="00EB71D3">
      <w:pPr>
        <w:pStyle w:val="Web"/>
        <w:shd w:val="clear" w:color="auto" w:fill="FFFFFF"/>
        <w:rPr>
          <w:rFonts w:ascii="Helvetica Neue" w:hAnsi="Helvetica Neue"/>
          <w:color w:val="1F1F1F"/>
          <w:sz w:val="21"/>
          <w:szCs w:val="21"/>
        </w:rPr>
      </w:pPr>
      <w:r w:rsidRPr="00610E47">
        <w:rPr>
          <w:rFonts w:ascii="Helvetica Neue" w:hAnsi="Helvetica Neue" w:hint="eastAsia"/>
          <w:color w:val="1F1F1F"/>
          <w:sz w:val="21"/>
          <w:szCs w:val="21"/>
        </w:rPr>
        <w:t>此處</w:t>
      </w:r>
      <w:r w:rsidRPr="00610E47">
        <w:rPr>
          <w:rFonts w:ascii="Helvetica Neue" w:hAnsi="Helvetica Neue"/>
          <w:color w:val="1F1F1F"/>
          <w:sz w:val="21"/>
          <w:szCs w:val="21"/>
        </w:rPr>
        <w:t>实现了随机森林回归器，并使用了</w:t>
      </w:r>
      <w:r w:rsidRPr="00610E47">
        <w:rPr>
          <w:rFonts w:ascii="Helvetica Neue" w:hAnsi="Helvetica Neue"/>
          <w:color w:val="1F1F1F"/>
          <w:sz w:val="21"/>
          <w:szCs w:val="21"/>
        </w:rPr>
        <w:t xml:space="preserve"> scikit-learn </w:t>
      </w:r>
      <w:r w:rsidRPr="00610E47">
        <w:rPr>
          <w:rFonts w:ascii="Helvetica Neue" w:hAnsi="Helvetica Neue"/>
          <w:color w:val="1F1F1F"/>
          <w:sz w:val="21"/>
          <w:szCs w:val="21"/>
        </w:rPr>
        <w:t>中的</w:t>
      </w:r>
      <w:r w:rsidRPr="00610E47">
        <w:rPr>
          <w:rFonts w:ascii="Helvetica Neue" w:hAnsi="Helvetica Neue"/>
          <w:color w:val="1F1F1F"/>
          <w:sz w:val="21"/>
          <w:szCs w:val="21"/>
        </w:rPr>
        <w:t xml:space="preserve"> </w:t>
      </w:r>
      <w:r w:rsidRPr="00610E47">
        <w:rPr>
          <w:rStyle w:val="HTML"/>
          <w:rFonts w:ascii="Courier New" w:hAnsi="Courier New" w:cs="Courier New"/>
          <w:color w:val="1F1F1F"/>
          <w:sz w:val="21"/>
          <w:szCs w:val="21"/>
        </w:rPr>
        <w:t>RandomForestRegressor</w:t>
      </w:r>
      <w:r w:rsidRPr="00610E47">
        <w:rPr>
          <w:rFonts w:ascii="Helvetica Neue" w:hAnsi="Helvetica Neue"/>
          <w:color w:val="1F1F1F"/>
          <w:sz w:val="21"/>
          <w:szCs w:val="21"/>
        </w:rPr>
        <w:t xml:space="preserve"> </w:t>
      </w:r>
      <w:r w:rsidRPr="00610E47">
        <w:rPr>
          <w:rFonts w:ascii="Helvetica Neue" w:hAnsi="Helvetica Neue"/>
          <w:color w:val="1F1F1F"/>
          <w:sz w:val="21"/>
          <w:szCs w:val="21"/>
        </w:rPr>
        <w:t>类。代码中定义了超参数网格，包括：</w:t>
      </w:r>
    </w:p>
    <w:p w:rsidR="00EB71D3" w:rsidRPr="00610E47" w:rsidRDefault="00EB71D3" w:rsidP="00EB71D3">
      <w:pPr>
        <w:numPr>
          <w:ilvl w:val="0"/>
          <w:numId w:val="18"/>
        </w:numPr>
        <w:shd w:val="clear" w:color="auto" w:fill="FFFFFF"/>
        <w:spacing w:before="100" w:beforeAutospacing="1"/>
        <w:rPr>
          <w:rFonts w:ascii="Helvetica Neue" w:hAnsi="Helvetica Neue"/>
          <w:color w:val="1F1F1F"/>
          <w:sz w:val="21"/>
          <w:szCs w:val="21"/>
        </w:rPr>
      </w:pPr>
      <w:r w:rsidRPr="00610E47">
        <w:rPr>
          <w:rStyle w:val="HTML"/>
          <w:rFonts w:ascii="Courier New" w:hAnsi="Courier New" w:cs="Courier New"/>
          <w:color w:val="1F1F1F"/>
          <w:sz w:val="21"/>
          <w:szCs w:val="21"/>
        </w:rPr>
        <w:t>n_estimators</w:t>
      </w:r>
      <w:r w:rsidRPr="00610E47">
        <w:rPr>
          <w:rFonts w:ascii="Helvetica Neue" w:hAnsi="Helvetica Neue"/>
          <w:color w:val="1F1F1F"/>
          <w:sz w:val="21"/>
          <w:szCs w:val="21"/>
        </w:rPr>
        <w:t xml:space="preserve">: </w:t>
      </w:r>
      <w:r w:rsidRPr="00EB71D3">
        <w:rPr>
          <w:rFonts w:ascii="Helvetica Neue" w:hAnsi="Helvetica Neue"/>
          <w:color w:val="1F1F1F"/>
          <w:sz w:val="18"/>
          <w:szCs w:val="18"/>
        </w:rPr>
        <w:br/>
      </w:r>
      <w:r w:rsidRPr="00EB71D3">
        <w:rPr>
          <w:rFonts w:ascii="Helvetica Neue" w:hAnsi="Helvetica Neue"/>
          <w:color w:val="1F1F1F"/>
          <w:sz w:val="21"/>
          <w:szCs w:val="21"/>
          <w:shd w:val="clear" w:color="auto" w:fill="FFFFFF"/>
        </w:rPr>
        <w:t>随机森林中树木的数量。更大的值通常会导致更准确的模型，但也需要更长的训练时间。</w:t>
      </w:r>
      <w:r>
        <w:rPr>
          <w:rFonts w:ascii="Helvetica Neue" w:hAnsi="Helvetica Neue"/>
          <w:color w:val="1F1F1F"/>
          <w:sz w:val="21"/>
          <w:szCs w:val="21"/>
        </w:rPr>
        <w:br/>
      </w:r>
      <w:r>
        <w:rPr>
          <w:rFonts w:ascii="Helvetica Neue" w:hAnsi="Helvetica Neue" w:hint="eastAsia"/>
          <w:color w:val="1F1F1F"/>
          <w:sz w:val="21"/>
          <w:szCs w:val="21"/>
        </w:rPr>
        <w:t>使用數據為</w:t>
      </w:r>
      <w:r w:rsidRPr="00610E47">
        <w:rPr>
          <w:rFonts w:ascii="Helvetica Neue" w:hAnsi="Helvetica Neue"/>
          <w:color w:val="1F1F1F"/>
          <w:sz w:val="21"/>
          <w:szCs w:val="21"/>
        </w:rPr>
        <w:t xml:space="preserve">50 </w:t>
      </w:r>
      <w:r w:rsidRPr="00610E47">
        <w:rPr>
          <w:rFonts w:ascii="Helvetica Neue" w:hAnsi="Helvetica Neue"/>
          <w:color w:val="1F1F1F"/>
          <w:sz w:val="21"/>
          <w:szCs w:val="21"/>
        </w:rPr>
        <w:t>和</w:t>
      </w:r>
      <w:r w:rsidRPr="00610E47">
        <w:rPr>
          <w:rFonts w:ascii="Helvetica Neue" w:hAnsi="Helvetica Neue"/>
          <w:color w:val="1F1F1F"/>
          <w:sz w:val="21"/>
          <w:szCs w:val="21"/>
        </w:rPr>
        <w:t xml:space="preserve"> 100</w:t>
      </w:r>
    </w:p>
    <w:p w:rsidR="00EB71D3" w:rsidRPr="00610E47" w:rsidRDefault="00EB71D3" w:rsidP="00EB71D3">
      <w:pPr>
        <w:numPr>
          <w:ilvl w:val="0"/>
          <w:numId w:val="18"/>
        </w:numPr>
        <w:shd w:val="clear" w:color="auto" w:fill="FFFFFF"/>
        <w:spacing w:before="100" w:beforeAutospacing="1"/>
        <w:rPr>
          <w:rFonts w:ascii="Helvetica Neue" w:hAnsi="Helvetica Neue"/>
          <w:color w:val="1F1F1F"/>
          <w:sz w:val="21"/>
          <w:szCs w:val="21"/>
        </w:rPr>
      </w:pPr>
      <w:r w:rsidRPr="00610E47">
        <w:rPr>
          <w:rStyle w:val="HTML"/>
          <w:rFonts w:ascii="Courier New" w:hAnsi="Courier New" w:cs="Courier New"/>
          <w:color w:val="1F1F1F"/>
          <w:sz w:val="21"/>
          <w:szCs w:val="21"/>
        </w:rPr>
        <w:t>max_depth</w:t>
      </w:r>
      <w:r w:rsidRPr="00610E47">
        <w:rPr>
          <w:rFonts w:ascii="Helvetica Neue" w:hAnsi="Helvetica Neue"/>
          <w:color w:val="1F1F1F"/>
          <w:sz w:val="21"/>
          <w:szCs w:val="21"/>
        </w:rPr>
        <w:t xml:space="preserve">: </w:t>
      </w:r>
      <w:r>
        <w:rPr>
          <w:rFonts w:ascii="Helvetica Neue" w:hAnsi="Helvetica Neue"/>
          <w:color w:val="1F1F1F"/>
          <w:sz w:val="21"/>
          <w:szCs w:val="21"/>
        </w:rPr>
        <w:br/>
      </w:r>
      <w:r w:rsidRPr="00EB71D3">
        <w:rPr>
          <w:rFonts w:ascii="Helvetica Neue" w:hAnsi="Helvetica Neue"/>
          <w:color w:val="1F1F1F"/>
          <w:sz w:val="21"/>
          <w:szCs w:val="21"/>
          <w:shd w:val="clear" w:color="auto" w:fill="FFFFFF"/>
        </w:rPr>
        <w:t>每棵树的最大深度。更大的值允许更复杂的树，但也可能导致过拟合。</w:t>
      </w:r>
      <w:r>
        <w:rPr>
          <w:rFonts w:ascii="Helvetica Neue" w:hAnsi="Helvetica Neue"/>
          <w:color w:val="1F1F1F"/>
          <w:sz w:val="21"/>
          <w:szCs w:val="21"/>
        </w:rPr>
        <w:br/>
      </w:r>
      <w:r>
        <w:rPr>
          <w:rFonts w:ascii="Helvetica Neue" w:hAnsi="Helvetica Neue" w:hint="eastAsia"/>
          <w:color w:val="1F1F1F"/>
          <w:sz w:val="21"/>
          <w:szCs w:val="21"/>
        </w:rPr>
        <w:t>使用數據為</w:t>
      </w:r>
      <w:r w:rsidRPr="00610E47">
        <w:rPr>
          <w:rFonts w:ascii="Helvetica Neue" w:hAnsi="Helvetica Neue"/>
          <w:color w:val="1F1F1F"/>
          <w:sz w:val="21"/>
          <w:szCs w:val="21"/>
        </w:rPr>
        <w:t xml:space="preserve">10 </w:t>
      </w:r>
      <w:r w:rsidRPr="00610E47">
        <w:rPr>
          <w:rFonts w:ascii="Helvetica Neue" w:hAnsi="Helvetica Neue"/>
          <w:color w:val="1F1F1F"/>
          <w:sz w:val="21"/>
          <w:szCs w:val="21"/>
        </w:rPr>
        <w:t>和</w:t>
      </w:r>
      <w:r w:rsidRPr="00610E47">
        <w:rPr>
          <w:rFonts w:ascii="Helvetica Neue" w:hAnsi="Helvetica Neue"/>
          <w:color w:val="1F1F1F"/>
          <w:sz w:val="21"/>
          <w:szCs w:val="21"/>
        </w:rPr>
        <w:t xml:space="preserve"> 20</w:t>
      </w:r>
    </w:p>
    <w:p w:rsidR="00EB71D3" w:rsidRPr="00610E47" w:rsidRDefault="00EB71D3" w:rsidP="00EB71D3">
      <w:pPr>
        <w:numPr>
          <w:ilvl w:val="0"/>
          <w:numId w:val="18"/>
        </w:numPr>
        <w:shd w:val="clear" w:color="auto" w:fill="FFFFFF"/>
        <w:spacing w:before="100" w:beforeAutospacing="1"/>
        <w:rPr>
          <w:rFonts w:ascii="Helvetica Neue" w:hAnsi="Helvetica Neue"/>
          <w:color w:val="1F1F1F"/>
          <w:sz w:val="21"/>
          <w:szCs w:val="21"/>
        </w:rPr>
      </w:pPr>
      <w:r w:rsidRPr="00610E47">
        <w:rPr>
          <w:rStyle w:val="HTML"/>
          <w:rFonts w:ascii="Courier New" w:hAnsi="Courier New" w:cs="Courier New"/>
          <w:color w:val="1F1F1F"/>
          <w:sz w:val="21"/>
          <w:szCs w:val="21"/>
        </w:rPr>
        <w:t>max_features</w:t>
      </w:r>
      <w:r w:rsidRPr="00610E47">
        <w:rPr>
          <w:rFonts w:ascii="Helvetica Neue" w:hAnsi="Helvetica Neue"/>
          <w:color w:val="1F1F1F"/>
          <w:sz w:val="21"/>
          <w:szCs w:val="21"/>
        </w:rPr>
        <w:t xml:space="preserve">: </w:t>
      </w:r>
      <w:r w:rsidRPr="00EB71D3">
        <w:rPr>
          <w:rFonts w:ascii="Helvetica Neue" w:hAnsi="Helvetica Neue"/>
          <w:color w:val="1F1F1F"/>
          <w:sz w:val="21"/>
          <w:szCs w:val="21"/>
          <w:shd w:val="clear" w:color="auto" w:fill="FFFFFF"/>
        </w:rPr>
        <w:t>每个节点分裂时考虑的最大特征数。更大的值允许模型使用更多信息，但也可能导致过拟合。</w:t>
      </w:r>
      <w:r>
        <w:rPr>
          <w:rFonts w:ascii="Helvetica Neue" w:hAnsi="Helvetica Neue"/>
          <w:color w:val="1F1F1F"/>
          <w:sz w:val="21"/>
          <w:szCs w:val="21"/>
        </w:rPr>
        <w:br/>
      </w:r>
      <w:r>
        <w:rPr>
          <w:rFonts w:ascii="Helvetica Neue" w:hAnsi="Helvetica Neue" w:hint="eastAsia"/>
          <w:color w:val="1F1F1F"/>
          <w:sz w:val="21"/>
          <w:szCs w:val="21"/>
        </w:rPr>
        <w:t>使用數據為</w:t>
      </w:r>
      <w:r w:rsidRPr="00610E47">
        <w:rPr>
          <w:rFonts w:ascii="Helvetica Neue" w:hAnsi="Helvetica Neue"/>
          <w:color w:val="1F1F1F"/>
          <w:sz w:val="21"/>
          <w:szCs w:val="21"/>
        </w:rPr>
        <w:t>平方根和</w:t>
      </w:r>
      <w:r w:rsidRPr="00610E47">
        <w:rPr>
          <w:rFonts w:ascii="Helvetica Neue" w:hAnsi="Helvetica Neue"/>
          <w:color w:val="1F1F1F"/>
          <w:sz w:val="21"/>
          <w:szCs w:val="21"/>
        </w:rPr>
        <w:t xml:space="preserve"> log2</w:t>
      </w:r>
    </w:p>
    <w:p w:rsidR="00EB71D3" w:rsidRDefault="00EB71D3" w:rsidP="00EF0740">
      <w:pPr>
        <w:pStyle w:val="Web"/>
        <w:rPr>
          <w:rFonts w:ascii="Arial" w:hAnsi="Arial" w:cs="Arial" w:hint="eastAsia"/>
          <w:b/>
          <w:bCs/>
          <w:sz w:val="22"/>
          <w:szCs w:val="22"/>
        </w:rPr>
      </w:pPr>
    </w:p>
    <w:p w:rsidR="00EB71D3" w:rsidRDefault="00EB71D3" w:rsidP="00EF0740">
      <w:pPr>
        <w:pStyle w:val="Web"/>
        <w:rPr>
          <w:rFonts w:ascii="Arial" w:hAnsi="Arial" w:cs="Arial"/>
          <w:b/>
          <w:bCs/>
          <w:sz w:val="22"/>
          <w:szCs w:val="22"/>
        </w:rPr>
      </w:pPr>
      <w:r>
        <w:rPr>
          <w:rFonts w:ascii="Arial" w:hAnsi="Arial" w:cs="Arial" w:hint="eastAsia"/>
          <w:b/>
          <w:bCs/>
          <w:noProof/>
          <w:sz w:val="22"/>
          <w:szCs w:val="22"/>
          <w14:ligatures w14:val="standardContextual"/>
        </w:rPr>
        <w:lastRenderedPageBreak/>
        <w:drawing>
          <wp:inline distT="0" distB="0" distL="0" distR="0" wp14:anchorId="52BC38B8" wp14:editId="19D8C3C9">
            <wp:extent cx="4294273" cy="730204"/>
            <wp:effectExtent l="0" t="0" r="0" b="0"/>
            <wp:docPr id="137349343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56258" r="15710" b="26146"/>
                    <a:stretch/>
                  </pic:blipFill>
                  <pic:spPr bwMode="auto">
                    <a:xfrm>
                      <a:off x="0" y="0"/>
                      <a:ext cx="4294643" cy="730267"/>
                    </a:xfrm>
                    <a:prstGeom prst="rect">
                      <a:avLst/>
                    </a:prstGeom>
                    <a:ln>
                      <a:noFill/>
                    </a:ln>
                    <a:extLst>
                      <a:ext uri="{53640926-AAD7-44D8-BBD7-CCE9431645EC}">
                        <a14:shadowObscured xmlns:a14="http://schemas.microsoft.com/office/drawing/2010/main"/>
                      </a:ext>
                    </a:extLst>
                  </pic:spPr>
                </pic:pic>
              </a:graphicData>
            </a:graphic>
          </wp:inline>
        </w:drawing>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estimator</w:t>
      </w:r>
      <w:r w:rsidRPr="00EB71D3">
        <w:rPr>
          <w:rFonts w:ascii="Helvetica Neue" w:hAnsi="Helvetica Neue"/>
          <w:color w:val="1F1F1F"/>
          <w:sz w:val="21"/>
          <w:szCs w:val="21"/>
        </w:rPr>
        <w:t xml:space="preserve">: </w:t>
      </w:r>
      <w:r w:rsidRPr="00EB71D3">
        <w:rPr>
          <w:rFonts w:ascii="Helvetica Neue" w:hAnsi="Helvetica Neue"/>
          <w:color w:val="1F1F1F"/>
          <w:sz w:val="21"/>
          <w:szCs w:val="21"/>
        </w:rPr>
        <w:t>要调整超参数的模型，在本例中是</w:t>
      </w:r>
      <w:r w:rsidRPr="00EB71D3">
        <w:rPr>
          <w:rFonts w:ascii="Helvetica Neue" w:hAnsi="Helvetica Neue"/>
          <w:color w:val="1F1F1F"/>
          <w:sz w:val="21"/>
          <w:szCs w:val="21"/>
        </w:rPr>
        <w:t> </w:t>
      </w:r>
      <w:r w:rsidRPr="00EB71D3">
        <w:rPr>
          <w:rFonts w:ascii="Courier New" w:eastAsia="細明體" w:hAnsi="Courier New" w:cs="Courier New"/>
          <w:color w:val="1F1F1F"/>
          <w:sz w:val="21"/>
          <w:szCs w:val="21"/>
        </w:rPr>
        <w:t>RandomForestRegressor</w:t>
      </w:r>
      <w:r w:rsidRPr="00EB71D3">
        <w:rPr>
          <w:rFonts w:ascii="Helvetica Neue" w:hAnsi="Helvetica Neue"/>
          <w:color w:val="1F1F1F"/>
          <w:sz w:val="21"/>
          <w:szCs w:val="21"/>
        </w:rPr>
        <w:t> </w:t>
      </w:r>
      <w:r w:rsidRPr="00EB71D3">
        <w:rPr>
          <w:rFonts w:ascii="Helvetica Neue" w:hAnsi="Helvetica Neue"/>
          <w:color w:val="1F1F1F"/>
          <w:sz w:val="21"/>
          <w:szCs w:val="21"/>
        </w:rPr>
        <w:t>实例。</w:t>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param_distributions</w:t>
      </w:r>
      <w:r w:rsidRPr="00EB71D3">
        <w:rPr>
          <w:rFonts w:ascii="Helvetica Neue" w:hAnsi="Helvetica Neue"/>
          <w:color w:val="1F1F1F"/>
          <w:sz w:val="21"/>
          <w:szCs w:val="21"/>
        </w:rPr>
        <w:t xml:space="preserve">: </w:t>
      </w:r>
      <w:r w:rsidRPr="00EB71D3">
        <w:rPr>
          <w:rFonts w:ascii="Helvetica Neue" w:hAnsi="Helvetica Neue"/>
          <w:color w:val="1F1F1F"/>
          <w:sz w:val="21"/>
          <w:szCs w:val="21"/>
        </w:rPr>
        <w:t>定义超参数网格的字典。每个键代表一个超参数，每个值代表该超参数的可能值列表。</w:t>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n_iter</w:t>
      </w:r>
      <w:r w:rsidRPr="00EB71D3">
        <w:rPr>
          <w:rFonts w:ascii="Helvetica Neue" w:hAnsi="Helvetica Neue"/>
          <w:color w:val="1F1F1F"/>
          <w:sz w:val="21"/>
          <w:szCs w:val="21"/>
        </w:rPr>
        <w:t xml:space="preserve">: </w:t>
      </w:r>
      <w:r w:rsidRPr="00EB71D3">
        <w:rPr>
          <w:rFonts w:ascii="Helvetica Neue" w:hAnsi="Helvetica Neue"/>
          <w:color w:val="1F1F1F"/>
          <w:sz w:val="21"/>
          <w:szCs w:val="21"/>
        </w:rPr>
        <w:t>搜索迭代次数。</w:t>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cv</w:t>
      </w:r>
      <w:r w:rsidRPr="00EB71D3">
        <w:rPr>
          <w:rFonts w:ascii="Helvetica Neue" w:hAnsi="Helvetica Neue"/>
          <w:color w:val="1F1F1F"/>
          <w:sz w:val="21"/>
          <w:szCs w:val="21"/>
        </w:rPr>
        <w:t xml:space="preserve">: </w:t>
      </w:r>
      <w:r w:rsidRPr="00EB71D3">
        <w:rPr>
          <w:rFonts w:ascii="Helvetica Neue" w:hAnsi="Helvetica Neue"/>
          <w:color w:val="1F1F1F"/>
          <w:sz w:val="21"/>
          <w:szCs w:val="21"/>
        </w:rPr>
        <w:t>交叉验证折叠数。</w:t>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verbose</w:t>
      </w:r>
      <w:r w:rsidRPr="00EB71D3">
        <w:rPr>
          <w:rFonts w:ascii="Helvetica Neue" w:hAnsi="Helvetica Neue"/>
          <w:color w:val="1F1F1F"/>
          <w:sz w:val="21"/>
          <w:szCs w:val="21"/>
        </w:rPr>
        <w:t xml:space="preserve">: </w:t>
      </w:r>
      <w:r w:rsidRPr="00EB71D3">
        <w:rPr>
          <w:rFonts w:ascii="Helvetica Neue" w:hAnsi="Helvetica Neue"/>
          <w:color w:val="1F1F1F"/>
          <w:sz w:val="21"/>
          <w:szCs w:val="21"/>
        </w:rPr>
        <w:t>控制输出信息的详细程度。</w:t>
      </w:r>
    </w:p>
    <w:p w:rsidR="00EB71D3" w:rsidRPr="00EB71D3" w:rsidRDefault="00EB71D3" w:rsidP="00EB71D3">
      <w:pPr>
        <w:numPr>
          <w:ilvl w:val="0"/>
          <w:numId w:val="21"/>
        </w:numPr>
        <w:shd w:val="clear" w:color="auto" w:fill="FFFFFF"/>
        <w:spacing w:before="100" w:beforeAutospacing="1"/>
        <w:rPr>
          <w:rFonts w:ascii="Helvetica Neue" w:hAnsi="Helvetica Neue"/>
          <w:color w:val="1F1F1F"/>
          <w:sz w:val="21"/>
          <w:szCs w:val="21"/>
        </w:rPr>
      </w:pPr>
      <w:r w:rsidRPr="00EB71D3">
        <w:rPr>
          <w:rFonts w:ascii="Helvetica Neue" w:hAnsi="Helvetica Neue"/>
          <w:b/>
          <w:bCs/>
          <w:color w:val="1F1F1F"/>
          <w:sz w:val="21"/>
          <w:szCs w:val="21"/>
        </w:rPr>
        <w:t>random_state</w:t>
      </w:r>
      <w:r w:rsidRPr="00EB71D3">
        <w:rPr>
          <w:rFonts w:ascii="Helvetica Neue" w:hAnsi="Helvetica Neue"/>
          <w:color w:val="1F1F1F"/>
          <w:sz w:val="21"/>
          <w:szCs w:val="21"/>
        </w:rPr>
        <w:t xml:space="preserve">: </w:t>
      </w:r>
      <w:r w:rsidRPr="00EB71D3">
        <w:rPr>
          <w:rFonts w:ascii="Helvetica Neue" w:hAnsi="Helvetica Neue"/>
          <w:color w:val="1F1F1F"/>
          <w:sz w:val="21"/>
          <w:szCs w:val="21"/>
        </w:rPr>
        <w:t>随机数种子，用于控制随机搜索的随机性。</w:t>
      </w:r>
    </w:p>
    <w:p w:rsidR="00EB71D3" w:rsidRPr="00EB71D3" w:rsidRDefault="00EB71D3" w:rsidP="00EF0740">
      <w:pPr>
        <w:numPr>
          <w:ilvl w:val="0"/>
          <w:numId w:val="21"/>
        </w:numPr>
        <w:shd w:val="clear" w:color="auto" w:fill="FFFFFF"/>
        <w:spacing w:before="100" w:beforeAutospacing="1"/>
        <w:rPr>
          <w:rFonts w:ascii="Helvetica Neue" w:hAnsi="Helvetica Neue" w:hint="eastAsia"/>
          <w:color w:val="1F1F1F"/>
          <w:sz w:val="21"/>
          <w:szCs w:val="21"/>
        </w:rPr>
      </w:pPr>
      <w:r w:rsidRPr="00EB71D3">
        <w:rPr>
          <w:rFonts w:ascii="Helvetica Neue" w:hAnsi="Helvetica Neue"/>
          <w:b/>
          <w:bCs/>
          <w:color w:val="1F1F1F"/>
          <w:sz w:val="21"/>
          <w:szCs w:val="21"/>
        </w:rPr>
        <w:t>n_jobs</w:t>
      </w:r>
      <w:r w:rsidRPr="00EB71D3">
        <w:rPr>
          <w:rFonts w:ascii="Helvetica Neue" w:hAnsi="Helvetica Neue"/>
          <w:color w:val="1F1F1F"/>
          <w:sz w:val="21"/>
          <w:szCs w:val="21"/>
        </w:rPr>
        <w:t xml:space="preserve">: </w:t>
      </w:r>
      <w:r w:rsidRPr="00EB71D3">
        <w:rPr>
          <w:rFonts w:ascii="Helvetica Neue" w:hAnsi="Helvetica Neue"/>
          <w:color w:val="1F1F1F"/>
          <w:sz w:val="21"/>
          <w:szCs w:val="21"/>
        </w:rPr>
        <w:t>并行执行的作业数。</w:t>
      </w:r>
    </w:p>
    <w:p w:rsidR="00EB71D3" w:rsidRDefault="00EB71D3" w:rsidP="00EF0740">
      <w:pPr>
        <w:pStyle w:val="Web"/>
        <w:rPr>
          <w:rFonts w:ascii="Arial" w:hAnsi="Arial" w:cs="Arial" w:hint="eastAsia"/>
          <w:b/>
          <w:bCs/>
          <w:sz w:val="22"/>
          <w:szCs w:val="22"/>
        </w:rPr>
      </w:pPr>
      <w:r>
        <w:rPr>
          <w:rFonts w:ascii="Arial" w:hAnsi="Arial" w:cs="Arial" w:hint="eastAsia"/>
          <w:b/>
          <w:bCs/>
          <w:noProof/>
          <w:sz w:val="22"/>
          <w:szCs w:val="22"/>
          <w14:ligatures w14:val="standardContextual"/>
        </w:rPr>
        <w:drawing>
          <wp:inline distT="0" distB="0" distL="0" distR="0" wp14:anchorId="11D5102D" wp14:editId="35DA36E3">
            <wp:extent cx="4291200" cy="861772"/>
            <wp:effectExtent l="0" t="0" r="1905" b="1905"/>
            <wp:docPr id="4923314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214" t="69436" r="16106" b="9783"/>
                    <a:stretch/>
                  </pic:blipFill>
                  <pic:spPr bwMode="auto">
                    <a:xfrm>
                      <a:off x="0" y="0"/>
                      <a:ext cx="4296104" cy="862757"/>
                    </a:xfrm>
                    <a:prstGeom prst="rect">
                      <a:avLst/>
                    </a:prstGeom>
                    <a:ln>
                      <a:noFill/>
                    </a:ln>
                    <a:extLst>
                      <a:ext uri="{53640926-AAD7-44D8-BBD7-CCE9431645EC}">
                        <a14:shadowObscured xmlns:a14="http://schemas.microsoft.com/office/drawing/2010/main"/>
                      </a:ext>
                    </a:extLst>
                  </pic:spPr>
                </pic:pic>
              </a:graphicData>
            </a:graphic>
          </wp:inline>
        </w:drawing>
      </w:r>
    </w:p>
    <w:p w:rsidR="00EB71D3" w:rsidRPr="00EB71D3" w:rsidRDefault="00EB71D3" w:rsidP="00EB71D3">
      <w:pPr>
        <w:pStyle w:val="3"/>
        <w:shd w:val="clear" w:color="auto" w:fill="FFFFFF"/>
        <w:rPr>
          <w:rFonts w:ascii="Helvetica Neue" w:hAnsi="Helvetica Neue"/>
          <w:color w:val="1F1F1F"/>
          <w:sz w:val="24"/>
          <w:szCs w:val="24"/>
        </w:rPr>
      </w:pPr>
      <w:r w:rsidRPr="00EB71D3">
        <w:rPr>
          <w:rFonts w:ascii="Helvetica Neue" w:hAnsi="Helvetica Neue"/>
          <w:color w:val="1F1F1F"/>
          <w:sz w:val="24"/>
          <w:szCs w:val="24"/>
        </w:rPr>
        <w:t>超参数调整</w:t>
      </w:r>
    </w:p>
    <w:p w:rsidR="00EB71D3" w:rsidRPr="00EB71D3" w:rsidRDefault="00EB71D3" w:rsidP="00EB71D3">
      <w:pPr>
        <w:pStyle w:val="Web"/>
        <w:shd w:val="clear" w:color="auto" w:fill="FFFFFF"/>
        <w:rPr>
          <w:rFonts w:ascii="Helvetica Neue" w:hAnsi="Helvetica Neue"/>
          <w:color w:val="1F1F1F"/>
          <w:sz w:val="21"/>
          <w:szCs w:val="21"/>
        </w:rPr>
      </w:pPr>
      <w:r w:rsidRPr="00EB71D3">
        <w:rPr>
          <w:rFonts w:ascii="Helvetica Neue" w:hAnsi="Helvetica Neue"/>
          <w:color w:val="1F1F1F"/>
          <w:sz w:val="21"/>
          <w:szCs w:val="21"/>
        </w:rPr>
        <w:t>为了找到最佳超参数组合，</w:t>
      </w:r>
      <w:r>
        <w:rPr>
          <w:rFonts w:ascii="Helvetica Neue" w:hAnsi="Helvetica Neue" w:hint="eastAsia"/>
          <w:color w:val="1F1F1F"/>
          <w:sz w:val="21"/>
          <w:szCs w:val="21"/>
        </w:rPr>
        <w:t>此處</w:t>
      </w:r>
      <w:r w:rsidRPr="00EB71D3">
        <w:rPr>
          <w:rFonts w:ascii="Helvetica Neue" w:hAnsi="Helvetica Neue"/>
          <w:color w:val="1F1F1F"/>
          <w:sz w:val="21"/>
          <w:szCs w:val="21"/>
        </w:rPr>
        <w:t>使用了随机搜索交叉验证</w:t>
      </w:r>
      <w:r w:rsidRPr="00EB71D3">
        <w:rPr>
          <w:rFonts w:ascii="Helvetica Neue" w:hAnsi="Helvetica Neue"/>
          <w:color w:val="1F1F1F"/>
          <w:sz w:val="21"/>
          <w:szCs w:val="21"/>
        </w:rPr>
        <w:t xml:space="preserve"> (</w:t>
      </w:r>
      <w:r w:rsidRPr="00EB71D3">
        <w:rPr>
          <w:rStyle w:val="HTML"/>
          <w:rFonts w:ascii="Courier New" w:hAnsi="Courier New" w:cs="Courier New"/>
          <w:color w:val="1F1F1F"/>
          <w:sz w:val="21"/>
          <w:szCs w:val="21"/>
        </w:rPr>
        <w:t>RandomizedSearchCV</w:t>
      </w:r>
      <w:r w:rsidRPr="00EB71D3">
        <w:rPr>
          <w:rFonts w:ascii="Helvetica Neue" w:hAnsi="Helvetica Neue"/>
          <w:color w:val="1F1F1F"/>
          <w:sz w:val="21"/>
          <w:szCs w:val="21"/>
        </w:rPr>
        <w:t>)</w:t>
      </w:r>
      <w:r w:rsidRPr="00EB71D3">
        <w:rPr>
          <w:rFonts w:ascii="Helvetica Neue" w:hAnsi="Helvetica Neue"/>
          <w:color w:val="1F1F1F"/>
          <w:sz w:val="21"/>
          <w:szCs w:val="21"/>
        </w:rPr>
        <w:t>。它随机尝试了网格中的不同组合，并基于交叉验证评估了每个组合的性能。最终，您找到了最佳参数组合：</w:t>
      </w:r>
    </w:p>
    <w:p w:rsidR="00EB71D3" w:rsidRPr="00EB71D3" w:rsidRDefault="00EB71D3" w:rsidP="00EB71D3">
      <w:pPr>
        <w:numPr>
          <w:ilvl w:val="0"/>
          <w:numId w:val="19"/>
        </w:numPr>
        <w:shd w:val="clear" w:color="auto" w:fill="FFFFFF"/>
        <w:spacing w:before="100" w:beforeAutospacing="1"/>
        <w:rPr>
          <w:rFonts w:ascii="Helvetica Neue" w:hAnsi="Helvetica Neue"/>
          <w:color w:val="1F1F1F"/>
          <w:sz w:val="21"/>
          <w:szCs w:val="21"/>
        </w:rPr>
      </w:pPr>
      <w:r w:rsidRPr="00EB71D3">
        <w:rPr>
          <w:rStyle w:val="HTML"/>
          <w:rFonts w:ascii="Courier New" w:hAnsi="Courier New" w:cs="Courier New"/>
          <w:color w:val="1F1F1F"/>
          <w:sz w:val="21"/>
          <w:szCs w:val="21"/>
        </w:rPr>
        <w:t>n_estimators</w:t>
      </w:r>
      <w:r w:rsidRPr="00EB71D3">
        <w:rPr>
          <w:rFonts w:ascii="Helvetica Neue" w:hAnsi="Helvetica Neue"/>
          <w:color w:val="1F1F1F"/>
          <w:sz w:val="21"/>
          <w:szCs w:val="21"/>
        </w:rPr>
        <w:t>: 100</w:t>
      </w:r>
    </w:p>
    <w:p w:rsidR="00EB71D3" w:rsidRPr="00EB71D3" w:rsidRDefault="00EB71D3" w:rsidP="00EB71D3">
      <w:pPr>
        <w:numPr>
          <w:ilvl w:val="0"/>
          <w:numId w:val="19"/>
        </w:numPr>
        <w:shd w:val="clear" w:color="auto" w:fill="FFFFFF"/>
        <w:spacing w:before="100" w:beforeAutospacing="1"/>
        <w:rPr>
          <w:rFonts w:ascii="Helvetica Neue" w:hAnsi="Helvetica Neue"/>
          <w:color w:val="1F1F1F"/>
          <w:sz w:val="21"/>
          <w:szCs w:val="21"/>
        </w:rPr>
      </w:pPr>
      <w:r w:rsidRPr="00EB71D3">
        <w:rPr>
          <w:rStyle w:val="HTML"/>
          <w:rFonts w:ascii="Courier New" w:hAnsi="Courier New" w:cs="Courier New"/>
          <w:color w:val="1F1F1F"/>
          <w:sz w:val="21"/>
          <w:szCs w:val="21"/>
        </w:rPr>
        <w:t>max_depth</w:t>
      </w:r>
      <w:r w:rsidRPr="00EB71D3">
        <w:rPr>
          <w:rFonts w:ascii="Helvetica Neue" w:hAnsi="Helvetica Neue"/>
          <w:color w:val="1F1F1F"/>
          <w:sz w:val="21"/>
          <w:szCs w:val="21"/>
        </w:rPr>
        <w:t>: 20</w:t>
      </w:r>
    </w:p>
    <w:p w:rsidR="00EB71D3" w:rsidRPr="00EB71D3" w:rsidRDefault="00EB71D3" w:rsidP="00EB71D3">
      <w:pPr>
        <w:numPr>
          <w:ilvl w:val="0"/>
          <w:numId w:val="19"/>
        </w:numPr>
        <w:shd w:val="clear" w:color="auto" w:fill="FFFFFF"/>
        <w:spacing w:before="100" w:beforeAutospacing="1"/>
        <w:rPr>
          <w:rFonts w:ascii="Helvetica Neue" w:hAnsi="Helvetica Neue"/>
          <w:color w:val="1F1F1F"/>
          <w:sz w:val="21"/>
          <w:szCs w:val="21"/>
        </w:rPr>
      </w:pPr>
      <w:r w:rsidRPr="00EB71D3">
        <w:rPr>
          <w:rStyle w:val="HTML"/>
          <w:rFonts w:ascii="Courier New" w:hAnsi="Courier New" w:cs="Courier New"/>
          <w:color w:val="1F1F1F"/>
          <w:sz w:val="21"/>
          <w:szCs w:val="21"/>
        </w:rPr>
        <w:t>max_features</w:t>
      </w:r>
      <w:r w:rsidRPr="00EB71D3">
        <w:rPr>
          <w:rFonts w:ascii="Helvetica Neue" w:hAnsi="Helvetica Neue"/>
          <w:color w:val="1F1F1F"/>
          <w:sz w:val="21"/>
          <w:szCs w:val="21"/>
        </w:rPr>
        <w:t>: </w:t>
      </w:r>
      <w:r w:rsidRPr="00EB71D3">
        <w:rPr>
          <w:rStyle w:val="HTML"/>
          <w:rFonts w:ascii="Courier New" w:hAnsi="Courier New" w:cs="Courier New"/>
          <w:color w:val="1F1F1F"/>
          <w:sz w:val="21"/>
          <w:szCs w:val="21"/>
        </w:rPr>
        <w:t>sqrt</w:t>
      </w:r>
    </w:p>
    <w:p w:rsidR="00610E47" w:rsidRPr="00EB71D3" w:rsidRDefault="00EB71D3" w:rsidP="00EB71D3">
      <w:pPr>
        <w:pStyle w:val="Web"/>
        <w:shd w:val="clear" w:color="auto" w:fill="FFFFFF"/>
        <w:rPr>
          <w:rFonts w:ascii="Helvetica Neue" w:hAnsi="Helvetica Neue" w:hint="eastAsia"/>
          <w:color w:val="1F1F1F"/>
          <w:sz w:val="21"/>
          <w:szCs w:val="21"/>
        </w:rPr>
      </w:pPr>
      <w:r w:rsidRPr="00EB71D3">
        <w:rPr>
          <w:rFonts w:ascii="Helvetica Neue" w:hAnsi="Helvetica Neue"/>
          <w:color w:val="1F1F1F"/>
          <w:sz w:val="21"/>
          <w:szCs w:val="21"/>
        </w:rPr>
        <w:t>终端机输出显示了搜索过程，并指出了找到的最佳参数。</w:t>
      </w:r>
    </w:p>
    <w:p w:rsidR="00610E47" w:rsidRDefault="00610E47" w:rsidP="00EF0740">
      <w:pPr>
        <w:pStyle w:val="Web"/>
        <w:rPr>
          <w:rStyle w:val="af1"/>
          <w:rFonts w:ascii="Helvetica Neue" w:hAnsi="Helvetica Neue"/>
          <w:color w:val="1F1F1F"/>
          <w:shd w:val="clear" w:color="auto" w:fill="FFFFFF"/>
        </w:rPr>
      </w:pPr>
      <w:r>
        <w:rPr>
          <w:rStyle w:val="af1"/>
          <w:rFonts w:ascii="Helvetica Neue" w:hAnsi="Helvetica Neue" w:hint="eastAsia"/>
          <w:color w:val="1F1F1F"/>
          <w:shd w:val="clear" w:color="auto" w:fill="FFFFFF"/>
        </w:rPr>
        <w:t>3</w:t>
      </w:r>
      <w:r>
        <w:rPr>
          <w:rStyle w:val="af1"/>
          <w:rFonts w:ascii="Helvetica Neue" w:hAnsi="Helvetica Neue"/>
          <w:color w:val="1F1F1F"/>
          <w:shd w:val="clear" w:color="auto" w:fill="FFFFFF"/>
        </w:rPr>
        <w:t xml:space="preserve">. </w:t>
      </w:r>
      <w:r>
        <w:rPr>
          <w:rStyle w:val="af1"/>
          <w:rFonts w:ascii="Helvetica Neue" w:hAnsi="Helvetica Neue"/>
          <w:color w:val="1F1F1F"/>
          <w:shd w:val="clear" w:color="auto" w:fill="FFFFFF"/>
        </w:rPr>
        <w:t>添加评估回归模型性能的函数</w:t>
      </w:r>
    </w:p>
    <w:p w:rsidR="00610E47" w:rsidRDefault="00610E47" w:rsidP="00EF0740">
      <w:pPr>
        <w:pStyle w:val="Web"/>
        <w:rPr>
          <w:rFonts w:ascii="Arial" w:hAnsi="Arial" w:cs="Arial"/>
          <w:b/>
          <w:bCs/>
          <w:sz w:val="22"/>
          <w:szCs w:val="22"/>
        </w:rPr>
      </w:pPr>
      <w:r>
        <w:rPr>
          <w:rFonts w:ascii="Arial" w:hAnsi="Arial" w:cs="Arial" w:hint="eastAsia"/>
          <w:b/>
          <w:bCs/>
          <w:noProof/>
          <w:sz w:val="22"/>
          <w:szCs w:val="22"/>
          <w14:ligatures w14:val="standardContextual"/>
        </w:rPr>
        <w:drawing>
          <wp:inline distT="0" distB="0" distL="0" distR="0">
            <wp:extent cx="3499103" cy="1966947"/>
            <wp:effectExtent l="0" t="0" r="0" b="1905"/>
            <wp:docPr id="20292715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7151" name="圖片 202927151"/>
                    <pic:cNvPicPr/>
                  </pic:nvPicPr>
                  <pic:blipFill rotWithShape="1">
                    <a:blip r:embed="rId7" cstate="print">
                      <a:extLst>
                        <a:ext uri="{28A0092B-C50C-407E-A947-70E740481C1C}">
                          <a14:useLocalDpi xmlns:a14="http://schemas.microsoft.com/office/drawing/2010/main" val="0"/>
                        </a:ext>
                      </a:extLst>
                    </a:blip>
                    <a:srcRect l="23869" t="28839" r="23436" b="23770"/>
                    <a:stretch/>
                  </pic:blipFill>
                  <pic:spPr bwMode="auto">
                    <a:xfrm>
                      <a:off x="0" y="0"/>
                      <a:ext cx="3500118" cy="1967518"/>
                    </a:xfrm>
                    <a:prstGeom prst="rect">
                      <a:avLst/>
                    </a:prstGeom>
                    <a:ln>
                      <a:noFill/>
                    </a:ln>
                    <a:extLst>
                      <a:ext uri="{53640926-AAD7-44D8-BBD7-CCE9431645EC}">
                        <a14:shadowObscured xmlns:a14="http://schemas.microsoft.com/office/drawing/2010/main"/>
                      </a:ext>
                    </a:extLst>
                  </pic:spPr>
                </pic:pic>
              </a:graphicData>
            </a:graphic>
          </wp:inline>
        </w:drawing>
      </w:r>
    </w:p>
    <w:p w:rsidR="00EB71D3" w:rsidRPr="00EB71D3" w:rsidRDefault="00EB71D3" w:rsidP="00EB71D3">
      <w:pPr>
        <w:pStyle w:val="Web"/>
        <w:shd w:val="clear" w:color="auto" w:fill="FFFFFF"/>
        <w:rPr>
          <w:rFonts w:ascii="Helvetica Neue" w:hAnsi="Helvetica Neue"/>
          <w:color w:val="1F1F1F"/>
          <w:sz w:val="21"/>
          <w:szCs w:val="21"/>
        </w:rPr>
      </w:pPr>
      <w:r w:rsidRPr="00EB71D3">
        <w:rPr>
          <w:rFonts w:ascii="Helvetica Neue" w:hAnsi="Helvetica Neue"/>
          <w:color w:val="1F1F1F"/>
          <w:sz w:val="21"/>
          <w:szCs w:val="21"/>
        </w:rPr>
        <w:t>定义了一个名为</w:t>
      </w:r>
      <w:r w:rsidRPr="00EB71D3">
        <w:rPr>
          <w:rFonts w:ascii="Helvetica Neue" w:hAnsi="Helvetica Neue"/>
          <w:color w:val="1F1F1F"/>
          <w:sz w:val="21"/>
          <w:szCs w:val="21"/>
        </w:rPr>
        <w:t xml:space="preserve"> </w:t>
      </w:r>
      <w:r w:rsidRPr="00EB71D3">
        <w:rPr>
          <w:rStyle w:val="HTML"/>
          <w:rFonts w:ascii="Courier New" w:hAnsi="Courier New" w:cs="Courier New"/>
          <w:color w:val="1F1F1F"/>
          <w:sz w:val="21"/>
          <w:szCs w:val="21"/>
        </w:rPr>
        <w:t>evaluate_performance</w:t>
      </w:r>
      <w:r w:rsidRPr="00EB71D3">
        <w:rPr>
          <w:rFonts w:ascii="Helvetica Neue" w:hAnsi="Helvetica Neue"/>
          <w:color w:val="1F1F1F"/>
          <w:sz w:val="21"/>
          <w:szCs w:val="21"/>
        </w:rPr>
        <w:t xml:space="preserve"> </w:t>
      </w:r>
      <w:r w:rsidRPr="00EB71D3">
        <w:rPr>
          <w:rFonts w:ascii="Helvetica Neue" w:hAnsi="Helvetica Neue"/>
          <w:color w:val="1F1F1F"/>
          <w:sz w:val="21"/>
          <w:szCs w:val="21"/>
        </w:rPr>
        <w:t>的函数，用于评估回归模型在训练集和测试集上的性能。该函数计算</w:t>
      </w:r>
      <w:r w:rsidRPr="00EB71D3">
        <w:rPr>
          <w:rFonts w:ascii="Helvetica Neue" w:hAnsi="Helvetica Neue"/>
          <w:color w:val="1F1F1F"/>
          <w:sz w:val="22"/>
          <w:szCs w:val="22"/>
          <w:shd w:val="clear" w:color="auto" w:fill="FFFFFF"/>
        </w:rPr>
        <w:t>重点关注模型的解释方差</w:t>
      </w:r>
      <w:r w:rsidRPr="00EB71D3">
        <w:rPr>
          <w:rFonts w:ascii="Helvetica Neue" w:hAnsi="Helvetica Neue"/>
          <w:color w:val="1F1F1F"/>
          <w:sz w:val="21"/>
          <w:szCs w:val="21"/>
        </w:rPr>
        <w:t>：</w:t>
      </w:r>
    </w:p>
    <w:p w:rsidR="00EB71D3" w:rsidRPr="00EB71D3" w:rsidRDefault="00EB71D3" w:rsidP="00EB71D3">
      <w:pPr>
        <w:numPr>
          <w:ilvl w:val="0"/>
          <w:numId w:val="22"/>
        </w:numPr>
        <w:shd w:val="clear" w:color="auto" w:fill="FFFFFF"/>
        <w:spacing w:before="100" w:beforeAutospacing="1"/>
        <w:rPr>
          <w:rFonts w:ascii="Helvetica Neue" w:hAnsi="Helvetica Neue"/>
          <w:color w:val="1F1F1F"/>
          <w:sz w:val="21"/>
          <w:szCs w:val="21"/>
        </w:rPr>
      </w:pPr>
      <w:r w:rsidRPr="00EB71D3">
        <w:rPr>
          <w:rStyle w:val="af1"/>
          <w:rFonts w:ascii="Helvetica Neue" w:hAnsi="Helvetica Neue"/>
          <w:color w:val="1F1F1F"/>
          <w:sz w:val="21"/>
          <w:szCs w:val="21"/>
        </w:rPr>
        <w:lastRenderedPageBreak/>
        <w:t>训练集</w:t>
      </w:r>
      <w:r w:rsidRPr="00EB71D3">
        <w:rPr>
          <w:rStyle w:val="af1"/>
          <w:rFonts w:ascii="Helvetica Neue" w:hAnsi="Helvetica Neue"/>
          <w:color w:val="1F1F1F"/>
          <w:sz w:val="21"/>
          <w:szCs w:val="21"/>
        </w:rPr>
        <w:t xml:space="preserve"> R </w:t>
      </w:r>
      <w:r w:rsidRPr="00EB71D3">
        <w:rPr>
          <w:rStyle w:val="af1"/>
          <w:rFonts w:ascii="Helvetica Neue" w:hAnsi="Helvetica Neue"/>
          <w:color w:val="1F1F1F"/>
          <w:sz w:val="21"/>
          <w:szCs w:val="21"/>
        </w:rPr>
        <w:t>平方：</w:t>
      </w:r>
      <w:r w:rsidRPr="00EB71D3">
        <w:rPr>
          <w:rFonts w:ascii="Helvetica Neue" w:hAnsi="Helvetica Neue"/>
          <w:color w:val="1F1F1F"/>
          <w:sz w:val="21"/>
          <w:szCs w:val="21"/>
        </w:rPr>
        <w:t> </w:t>
      </w:r>
      <w:r w:rsidRPr="00EB71D3">
        <w:rPr>
          <w:rFonts w:ascii="Helvetica Neue" w:hAnsi="Helvetica Neue"/>
          <w:color w:val="1F1F1F"/>
          <w:sz w:val="21"/>
          <w:szCs w:val="21"/>
        </w:rPr>
        <w:t>反映模型在训练集上的拟合程度，越高越好。</w:t>
      </w:r>
    </w:p>
    <w:p w:rsidR="00EB71D3" w:rsidRDefault="00EB71D3" w:rsidP="00EB71D3">
      <w:pPr>
        <w:numPr>
          <w:ilvl w:val="0"/>
          <w:numId w:val="22"/>
        </w:numPr>
        <w:shd w:val="clear" w:color="auto" w:fill="FFFFFF"/>
        <w:spacing w:before="100" w:beforeAutospacing="1"/>
        <w:rPr>
          <w:rFonts w:ascii="Arial" w:hAnsi="Arial" w:cs="Arial" w:hint="eastAsia"/>
          <w:b/>
          <w:bCs/>
          <w:sz w:val="22"/>
          <w:szCs w:val="22"/>
        </w:rPr>
      </w:pPr>
      <w:r w:rsidRPr="00EB71D3">
        <w:rPr>
          <w:rStyle w:val="af1"/>
          <w:rFonts w:ascii="Helvetica Neue" w:hAnsi="Helvetica Neue"/>
          <w:color w:val="1F1F1F"/>
          <w:sz w:val="21"/>
          <w:szCs w:val="21"/>
        </w:rPr>
        <w:t>测试集</w:t>
      </w:r>
      <w:r w:rsidRPr="00EB71D3">
        <w:rPr>
          <w:rStyle w:val="af1"/>
          <w:rFonts w:ascii="Helvetica Neue" w:hAnsi="Helvetica Neue"/>
          <w:color w:val="1F1F1F"/>
          <w:sz w:val="21"/>
          <w:szCs w:val="21"/>
        </w:rPr>
        <w:t xml:space="preserve"> R </w:t>
      </w:r>
      <w:r w:rsidRPr="00EB71D3">
        <w:rPr>
          <w:rStyle w:val="af1"/>
          <w:rFonts w:ascii="Helvetica Neue" w:hAnsi="Helvetica Neue"/>
          <w:color w:val="1F1F1F"/>
          <w:sz w:val="21"/>
          <w:szCs w:val="21"/>
        </w:rPr>
        <w:t>平方：</w:t>
      </w:r>
      <w:r w:rsidRPr="00EB71D3">
        <w:rPr>
          <w:rFonts w:ascii="Helvetica Neue" w:hAnsi="Helvetica Neue"/>
          <w:color w:val="1F1F1F"/>
          <w:sz w:val="21"/>
          <w:szCs w:val="21"/>
        </w:rPr>
        <w:t> </w:t>
      </w:r>
      <w:r w:rsidRPr="00EB71D3">
        <w:rPr>
          <w:rFonts w:ascii="Helvetica Neue" w:hAnsi="Helvetica Neue"/>
          <w:color w:val="1F1F1F"/>
          <w:sz w:val="21"/>
          <w:szCs w:val="21"/>
        </w:rPr>
        <w:t>反映模型在未知数据上的泛化能力，越高越好。</w:t>
      </w:r>
    </w:p>
    <w:p w:rsidR="00610E47" w:rsidRDefault="00610E47" w:rsidP="00EF0740">
      <w:pPr>
        <w:pStyle w:val="Web"/>
        <w:rPr>
          <w:rStyle w:val="af1"/>
          <w:rFonts w:ascii="Helvetica Neue" w:hAnsi="Helvetica Neue"/>
          <w:color w:val="1F1F1F"/>
          <w:shd w:val="clear" w:color="auto" w:fill="FFFFFF"/>
        </w:rPr>
      </w:pPr>
      <w:r>
        <w:rPr>
          <w:rFonts w:ascii="Arial" w:hAnsi="Arial" w:cs="Arial" w:hint="eastAsia"/>
          <w:b/>
          <w:bCs/>
          <w:sz w:val="22"/>
          <w:szCs w:val="22"/>
        </w:rPr>
        <w:t>4</w:t>
      </w:r>
      <w:r>
        <w:rPr>
          <w:rFonts w:ascii="Arial" w:hAnsi="Arial" w:cs="Arial"/>
          <w:b/>
          <w:bCs/>
          <w:sz w:val="22"/>
          <w:szCs w:val="22"/>
        </w:rPr>
        <w:t xml:space="preserve">. </w:t>
      </w:r>
      <w:r>
        <w:rPr>
          <w:rStyle w:val="af1"/>
          <w:rFonts w:ascii="Helvetica Neue" w:hAnsi="Helvetica Neue"/>
          <w:color w:val="1F1F1F"/>
          <w:shd w:val="clear" w:color="auto" w:fill="FFFFFF"/>
        </w:rPr>
        <w:t>评估随机森林回归器的性能</w:t>
      </w:r>
    </w:p>
    <w:p w:rsidR="00610E47" w:rsidRDefault="00610E47" w:rsidP="00EF0740">
      <w:pPr>
        <w:pStyle w:val="Web"/>
        <w:rPr>
          <w:rFonts w:ascii="Arial" w:hAnsi="Arial" w:cs="Arial" w:hint="eastAsia"/>
          <w:b/>
          <w:bCs/>
          <w:sz w:val="22"/>
          <w:szCs w:val="22"/>
        </w:rPr>
      </w:pPr>
    </w:p>
    <w:p w:rsidR="00EB71D3" w:rsidRPr="00610E47" w:rsidRDefault="00EB71D3" w:rsidP="00EF0740">
      <w:pPr>
        <w:pStyle w:val="Web"/>
        <w:rPr>
          <w:rFonts w:ascii="Arial" w:hAnsi="Arial" w:cs="Arial" w:hint="eastAsia"/>
          <w:b/>
          <w:bCs/>
          <w:sz w:val="22"/>
          <w:szCs w:val="22"/>
        </w:rPr>
      </w:pPr>
      <w:r>
        <w:rPr>
          <w:rFonts w:ascii="Arial" w:hAnsi="Arial" w:cs="Arial" w:hint="eastAsia"/>
          <w:b/>
          <w:bCs/>
          <w:noProof/>
          <w:sz w:val="22"/>
          <w:szCs w:val="22"/>
          <w14:ligatures w14:val="standardContextual"/>
        </w:rPr>
        <w:drawing>
          <wp:inline distT="0" distB="0" distL="0" distR="0">
            <wp:extent cx="6372020" cy="3982817"/>
            <wp:effectExtent l="0" t="0" r="3810" b="5080"/>
            <wp:docPr id="135552116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1166" name="圖片 1355521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6716" cy="3985752"/>
                    </a:xfrm>
                    <a:prstGeom prst="rect">
                      <a:avLst/>
                    </a:prstGeom>
                  </pic:spPr>
                </pic:pic>
              </a:graphicData>
            </a:graphic>
          </wp:inline>
        </w:drawing>
      </w:r>
    </w:p>
    <w:p w:rsidR="006E3040" w:rsidRDefault="006E3040" w:rsidP="00EF0740">
      <w:pPr>
        <w:pStyle w:val="Web"/>
        <w:rPr>
          <w:rFonts w:ascii="Arial" w:hAnsi="Arial" w:cs="Arial"/>
          <w:b/>
          <w:bCs/>
          <w:sz w:val="22"/>
          <w:szCs w:val="22"/>
        </w:rPr>
      </w:pPr>
      <w:r>
        <w:rPr>
          <w:rFonts w:ascii="Arial" w:hAnsi="Arial" w:cs="Arial" w:hint="eastAsia"/>
          <w:b/>
          <w:bCs/>
          <w:sz w:val="22"/>
          <w:szCs w:val="22"/>
        </w:rPr>
        <w:t>參考資料：</w:t>
      </w:r>
    </w:p>
    <w:p w:rsidR="006E3040" w:rsidRDefault="006E3040" w:rsidP="00EF0740">
      <w:pPr>
        <w:pStyle w:val="Web"/>
        <w:rPr>
          <w:rFonts w:ascii="Arial" w:hAnsi="Arial" w:cs="Arial" w:hint="eastAsia"/>
          <w:b/>
          <w:bCs/>
          <w:sz w:val="22"/>
          <w:szCs w:val="22"/>
        </w:rPr>
      </w:pPr>
      <w:r>
        <w:rPr>
          <w:rFonts w:ascii="Arial" w:hAnsi="Arial" w:cs="Arial"/>
          <w:b/>
          <w:bCs/>
          <w:sz w:val="22"/>
          <w:szCs w:val="22"/>
        </w:rPr>
        <w:t>Theoretical Understanding and Background</w:t>
      </w:r>
      <w:r>
        <w:rPr>
          <w:rFonts w:ascii="Arial" w:hAnsi="Arial" w:cs="Arial" w:hint="eastAsia"/>
          <w:b/>
          <w:bCs/>
          <w:sz w:val="22"/>
          <w:szCs w:val="22"/>
        </w:rPr>
        <w:t>：</w:t>
      </w:r>
    </w:p>
    <w:p w:rsidR="006E3040" w:rsidRDefault="006E3040" w:rsidP="00EF0740">
      <w:pPr>
        <w:pStyle w:val="Web"/>
        <w:rPr>
          <w:rFonts w:ascii="Arial" w:hAnsi="Arial" w:cs="Arial"/>
          <w:b/>
          <w:bCs/>
          <w:sz w:val="22"/>
          <w:szCs w:val="22"/>
        </w:rPr>
      </w:pPr>
      <w:hyperlink r:id="rId9" w:history="1">
        <w:r w:rsidRPr="009068B1">
          <w:rPr>
            <w:rStyle w:val="ae"/>
            <w:rFonts w:ascii="Arial" w:hAnsi="Arial" w:cs="Arial"/>
            <w:b/>
            <w:bCs/>
            <w:sz w:val="22"/>
            <w:szCs w:val="22"/>
          </w:rPr>
          <w:t>https://www.analyticsvidhya.com/blog/2018/06/comprehensive-guide-for-ensemble-models/</w:t>
        </w:r>
      </w:hyperlink>
    </w:p>
    <w:p w:rsidR="006E3040" w:rsidRDefault="006E3040" w:rsidP="00EF0740">
      <w:pPr>
        <w:pStyle w:val="Web"/>
        <w:rPr>
          <w:rFonts w:ascii="Arial" w:hAnsi="Arial" w:cs="Arial"/>
          <w:b/>
          <w:bCs/>
          <w:sz w:val="22"/>
          <w:szCs w:val="22"/>
        </w:rPr>
      </w:pPr>
      <w:hyperlink r:id="rId10" w:history="1">
        <w:r w:rsidRPr="009068B1">
          <w:rPr>
            <w:rStyle w:val="ae"/>
            <w:rFonts w:ascii="Arial" w:hAnsi="Arial" w:cs="Arial"/>
            <w:b/>
            <w:bCs/>
            <w:sz w:val="22"/>
            <w:szCs w:val="22"/>
          </w:rPr>
          <w:t>https://scikit-learn.org/stable/modules/ensemble.html</w:t>
        </w:r>
      </w:hyperlink>
    </w:p>
    <w:p w:rsidR="006E3040" w:rsidRDefault="006E3040" w:rsidP="00EF0740">
      <w:pPr>
        <w:pStyle w:val="Web"/>
        <w:rPr>
          <w:rFonts w:ascii="Arial" w:hAnsi="Arial" w:cs="Arial"/>
          <w:b/>
          <w:bCs/>
          <w:sz w:val="22"/>
          <w:szCs w:val="22"/>
        </w:rPr>
      </w:pPr>
      <w:hyperlink r:id="rId11" w:history="1">
        <w:r w:rsidRPr="009068B1">
          <w:rPr>
            <w:rStyle w:val="ae"/>
            <w:rFonts w:ascii="Arial" w:hAnsi="Arial" w:cs="Arial"/>
            <w:b/>
            <w:bCs/>
            <w:sz w:val="22"/>
            <w:szCs w:val="22"/>
          </w:rPr>
          <w:t>https://www.ibm.com/topics/random-forest</w:t>
        </w:r>
      </w:hyperlink>
    </w:p>
    <w:p w:rsidR="006E3040" w:rsidRPr="006E3040" w:rsidRDefault="006E3040" w:rsidP="00EF0740">
      <w:pPr>
        <w:pStyle w:val="Web"/>
        <w:rPr>
          <w:rFonts w:ascii="Arial" w:hAnsi="Arial" w:cs="Arial" w:hint="eastAsia"/>
          <w:b/>
          <w:bCs/>
          <w:sz w:val="22"/>
          <w:szCs w:val="22"/>
        </w:rPr>
      </w:pPr>
    </w:p>
    <w:p w:rsidR="00EF0740" w:rsidRDefault="00EF0740" w:rsidP="00EF0740">
      <w:pPr>
        <w:pStyle w:val="Web"/>
      </w:pPr>
      <w:r>
        <w:rPr>
          <w:rFonts w:ascii="Arial" w:hAnsi="Arial" w:cs="Arial"/>
          <w:b/>
          <w:bCs/>
          <w:sz w:val="22"/>
          <w:szCs w:val="22"/>
        </w:rPr>
        <w:t xml:space="preserve">Assignment split-up: </w:t>
      </w:r>
    </w:p>
    <w:p w:rsidR="00EF0740" w:rsidRDefault="00EF0740" w:rsidP="00EF0740">
      <w:pPr>
        <w:pStyle w:val="Web"/>
      </w:pPr>
      <w:r>
        <w:rPr>
          <w:rFonts w:ascii="ArialMT" w:hAnsi="ArialMT"/>
          <w:sz w:val="22"/>
          <w:szCs w:val="22"/>
        </w:rPr>
        <w:t xml:space="preserve"> </w:t>
      </w:r>
    </w:p>
    <w:p w:rsidR="00EF0740" w:rsidRDefault="00EF0740" w:rsidP="00EF0740">
      <w:pPr>
        <w:pStyle w:val="Web"/>
        <w:numPr>
          <w:ilvl w:val="1"/>
          <w:numId w:val="4"/>
        </w:numPr>
        <w:rPr>
          <w:rFonts w:ascii="ArialMT" w:hAnsi="ArialMT" w:hint="eastAsia"/>
          <w:sz w:val="22"/>
          <w:szCs w:val="22"/>
        </w:rPr>
      </w:pPr>
      <w:r>
        <w:rPr>
          <w:rFonts w:ascii="ArialMT" w:hAnsi="ArialMT"/>
          <w:sz w:val="22"/>
          <w:szCs w:val="22"/>
        </w:rPr>
        <w:t xml:space="preserve"> </w:t>
      </w:r>
    </w:p>
    <w:p w:rsidR="00EF0740" w:rsidRDefault="00EF0740" w:rsidP="00EF0740">
      <w:pPr>
        <w:pStyle w:val="Web"/>
        <w:numPr>
          <w:ilvl w:val="0"/>
          <w:numId w:val="4"/>
        </w:numPr>
        <w:rPr>
          <w:rFonts w:ascii="ArialMT" w:hAnsi="ArialMT" w:hint="eastAsia"/>
          <w:sz w:val="22"/>
          <w:szCs w:val="22"/>
        </w:rPr>
      </w:pPr>
      <w:r>
        <w:rPr>
          <w:rFonts w:ascii="Arial" w:hAnsi="Arial" w:cs="Arial"/>
          <w:b/>
          <w:bCs/>
          <w:sz w:val="22"/>
          <w:szCs w:val="22"/>
        </w:rPr>
        <w:t xml:space="preserve">Evaluation and Interpretation (5 marks): </w:t>
      </w:r>
    </w:p>
    <w:p w:rsidR="00EF0740" w:rsidRDefault="00EF0740" w:rsidP="00EF0740">
      <w:pPr>
        <w:pStyle w:val="Web"/>
      </w:pPr>
      <w:r>
        <w:rPr>
          <w:rFonts w:ascii="ArialMT" w:hAnsi="ArialMT"/>
          <w:sz w:val="22"/>
          <w:szCs w:val="22"/>
        </w:rPr>
        <w:lastRenderedPageBreak/>
        <w:t xml:space="preserve">○ Evaluate the performance of Random Forest Regressor using appropriate </w:t>
      </w:r>
    </w:p>
    <w:p w:rsidR="00EF0740" w:rsidRDefault="00EF0740" w:rsidP="00EF0740">
      <w:pPr>
        <w:pStyle w:val="Web"/>
      </w:pPr>
      <w:r>
        <w:rPr>
          <w:rFonts w:ascii="ArialMT" w:hAnsi="ArialMT"/>
          <w:sz w:val="22"/>
          <w:szCs w:val="22"/>
        </w:rPr>
        <w:t xml:space="preserve">regression evaluation metrics such as Mean Squared Error (MSE), R-squared, </w:t>
      </w:r>
    </w:p>
    <w:p w:rsidR="00EF0740" w:rsidRDefault="00EF0740" w:rsidP="00EF0740">
      <w:pPr>
        <w:pStyle w:val="Web"/>
      </w:pPr>
      <w:r>
        <w:rPr>
          <w:rFonts w:ascii="ArialMT" w:hAnsi="ArialMT"/>
          <w:sz w:val="22"/>
          <w:szCs w:val="22"/>
        </w:rPr>
        <w:t xml:space="preserve">and Mean Absolute Error (MAE). </w:t>
      </w:r>
    </w:p>
    <w:p w:rsidR="00EF0740" w:rsidRDefault="00EF0740" w:rsidP="00EF0740">
      <w:pPr>
        <w:pStyle w:val="Web"/>
        <w:numPr>
          <w:ilvl w:val="0"/>
          <w:numId w:val="5"/>
        </w:numPr>
        <w:rPr>
          <w:rFonts w:ascii="ArialMT" w:hAnsi="ArialMT" w:hint="eastAsia"/>
          <w:sz w:val="22"/>
          <w:szCs w:val="22"/>
        </w:rPr>
      </w:pPr>
      <w:r>
        <w:rPr>
          <w:rFonts w:ascii="Arial" w:hAnsi="Arial" w:cs="Arial"/>
          <w:b/>
          <w:bCs/>
          <w:sz w:val="22"/>
          <w:szCs w:val="22"/>
        </w:rPr>
        <w:t xml:space="preserve">Comparative Analysis (4 marks): </w:t>
      </w:r>
    </w:p>
    <w:p w:rsidR="00EF0740" w:rsidRDefault="00EF0740" w:rsidP="00EF0740">
      <w:pPr>
        <w:pStyle w:val="Web"/>
        <w:numPr>
          <w:ilvl w:val="1"/>
          <w:numId w:val="5"/>
        </w:numPr>
        <w:rPr>
          <w:rFonts w:ascii="ArialMT" w:hAnsi="ArialMT" w:hint="eastAsia"/>
          <w:sz w:val="22"/>
          <w:szCs w:val="22"/>
        </w:rPr>
      </w:pPr>
      <w:r>
        <w:rPr>
          <w:rFonts w:ascii="ArialMT" w:hAnsi="ArialMT"/>
          <w:sz w:val="22"/>
          <w:szCs w:val="22"/>
        </w:rPr>
        <w:t xml:space="preserve">○  Conduct a comparative analysis of Random Forest Regressor with other regression models, such as Linear Regression, Gradient Boosting Regressor. </w:t>
      </w:r>
    </w:p>
    <w:p w:rsidR="00EF0740" w:rsidRDefault="00EF0740" w:rsidP="00EF0740">
      <w:pPr>
        <w:pStyle w:val="Web"/>
        <w:numPr>
          <w:ilvl w:val="1"/>
          <w:numId w:val="5"/>
        </w:numPr>
        <w:rPr>
          <w:rFonts w:ascii="ArialMT" w:hAnsi="ArialMT" w:hint="eastAsia"/>
          <w:sz w:val="22"/>
          <w:szCs w:val="22"/>
        </w:rPr>
      </w:pPr>
      <w:r>
        <w:rPr>
          <w:rFonts w:ascii="ArialMT" w:hAnsi="ArialMT"/>
          <w:sz w:val="22"/>
          <w:szCs w:val="22"/>
        </w:rPr>
        <w:t xml:space="preserve">○  Critically evaluate the advantages and limitations of each model, considering factors like interpretability, computational complexity, and scalability. </w:t>
      </w:r>
    </w:p>
    <w:p w:rsidR="00EF0740" w:rsidRDefault="00EF0740" w:rsidP="00EF0740">
      <w:pPr>
        <w:pStyle w:val="Web"/>
        <w:numPr>
          <w:ilvl w:val="0"/>
          <w:numId w:val="5"/>
        </w:numPr>
        <w:rPr>
          <w:rFonts w:ascii="ArialMT" w:hAnsi="ArialMT" w:hint="eastAsia"/>
          <w:sz w:val="22"/>
          <w:szCs w:val="22"/>
        </w:rPr>
      </w:pPr>
      <w:r>
        <w:rPr>
          <w:rFonts w:ascii="Arial" w:hAnsi="Arial" w:cs="Arial"/>
          <w:b/>
          <w:bCs/>
          <w:sz w:val="22"/>
          <w:szCs w:val="22"/>
        </w:rPr>
        <w:t xml:space="preserve">Feature Importance and Interpretability (3 marks): </w:t>
      </w:r>
    </w:p>
    <w:p w:rsidR="00EF0740" w:rsidRDefault="00EF0740" w:rsidP="00EF0740">
      <w:pPr>
        <w:pStyle w:val="Web"/>
        <w:numPr>
          <w:ilvl w:val="1"/>
          <w:numId w:val="5"/>
        </w:numPr>
        <w:rPr>
          <w:rFonts w:ascii="ArialMT" w:hAnsi="ArialMT" w:hint="eastAsia"/>
          <w:sz w:val="22"/>
          <w:szCs w:val="22"/>
        </w:rPr>
      </w:pPr>
      <w:r>
        <w:rPr>
          <w:rFonts w:ascii="ArialMT" w:hAnsi="ArialMT"/>
          <w:sz w:val="22"/>
          <w:szCs w:val="22"/>
        </w:rPr>
        <w:t xml:space="preserve">○  Perform feature importance analysis to identify the most influential features in the </w:t>
      </w:r>
    </w:p>
    <w:p w:rsidR="00EF0740" w:rsidRDefault="00EF0740" w:rsidP="00EF0740">
      <w:pPr>
        <w:pStyle w:val="Web"/>
        <w:ind w:left="1440"/>
        <w:rPr>
          <w:rFonts w:ascii="ArialMT" w:hAnsi="ArialMT" w:hint="eastAsia"/>
          <w:sz w:val="22"/>
          <w:szCs w:val="22"/>
        </w:rPr>
      </w:pPr>
      <w:r>
        <w:rPr>
          <w:rFonts w:ascii="ArialMT" w:hAnsi="ArialMT"/>
          <w:sz w:val="22"/>
          <w:szCs w:val="22"/>
        </w:rPr>
        <w:t xml:space="preserve">Random Forest Regressor model. </w:t>
      </w:r>
    </w:p>
    <w:p w:rsidR="00EF0740" w:rsidRDefault="00EF0740" w:rsidP="00EF0740">
      <w:pPr>
        <w:pStyle w:val="Web"/>
        <w:numPr>
          <w:ilvl w:val="1"/>
          <w:numId w:val="5"/>
        </w:numPr>
        <w:rPr>
          <w:rFonts w:ascii="ArialMT" w:hAnsi="ArialMT" w:hint="eastAsia"/>
          <w:sz w:val="22"/>
          <w:szCs w:val="22"/>
        </w:rPr>
      </w:pPr>
      <w:r>
        <w:rPr>
          <w:rFonts w:ascii="ArialMT" w:hAnsi="ArialMT"/>
          <w:sz w:val="22"/>
          <w:szCs w:val="22"/>
        </w:rPr>
        <w:t xml:space="preserve">○  Critically assess the interpretability of the model and the reliability of feature </w:t>
      </w:r>
    </w:p>
    <w:p w:rsidR="00EF0740" w:rsidRDefault="00EF0740" w:rsidP="00EF0740">
      <w:pPr>
        <w:pStyle w:val="Web"/>
        <w:ind w:left="1440"/>
        <w:rPr>
          <w:rFonts w:ascii="ArialMT" w:hAnsi="ArialMT" w:hint="eastAsia"/>
          <w:sz w:val="22"/>
          <w:szCs w:val="22"/>
        </w:rPr>
      </w:pPr>
      <w:r>
        <w:rPr>
          <w:rFonts w:ascii="ArialMT" w:hAnsi="ArialMT"/>
          <w:sz w:val="22"/>
          <w:szCs w:val="22"/>
        </w:rPr>
        <w:t xml:space="preserve">importance scores in guiding decision-making processes. </w:t>
      </w:r>
    </w:p>
    <w:p w:rsidR="00EF0740" w:rsidRDefault="00EF0740" w:rsidP="00EF0740">
      <w:pPr>
        <w:pStyle w:val="Web"/>
        <w:numPr>
          <w:ilvl w:val="0"/>
          <w:numId w:val="5"/>
        </w:numPr>
        <w:rPr>
          <w:rFonts w:ascii="ArialMT" w:hAnsi="ArialMT" w:hint="eastAsia"/>
          <w:sz w:val="22"/>
          <w:szCs w:val="22"/>
        </w:rPr>
      </w:pPr>
      <w:r>
        <w:rPr>
          <w:rFonts w:ascii="Arial" w:hAnsi="Arial" w:cs="Arial"/>
          <w:b/>
          <w:bCs/>
          <w:sz w:val="22"/>
          <w:szCs w:val="22"/>
        </w:rPr>
        <w:t xml:space="preserve">Innovative Solutions and Future Directions (3 marks): </w:t>
      </w:r>
    </w:p>
    <w:p w:rsidR="00EF0740" w:rsidRDefault="00EF0740" w:rsidP="00EF0740">
      <w:pPr>
        <w:pStyle w:val="Web"/>
        <w:numPr>
          <w:ilvl w:val="1"/>
          <w:numId w:val="5"/>
        </w:numPr>
        <w:rPr>
          <w:rFonts w:ascii="ArialMT" w:hAnsi="ArialMT" w:hint="eastAsia"/>
          <w:sz w:val="22"/>
          <w:szCs w:val="22"/>
        </w:rPr>
      </w:pPr>
      <w:r>
        <w:rPr>
          <w:rFonts w:ascii="ArialMT" w:hAnsi="ArialMT"/>
          <w:sz w:val="22"/>
          <w:szCs w:val="22"/>
        </w:rPr>
        <w:t xml:space="preserve">○  Propose innovative solutions or strategies to address any identified limitations or challenges associated with Random Forest Regressor. </w:t>
      </w:r>
    </w:p>
    <w:p w:rsidR="00EF0740" w:rsidRDefault="00EF0740" w:rsidP="00EF0740">
      <w:pPr>
        <w:pStyle w:val="Web"/>
        <w:numPr>
          <w:ilvl w:val="1"/>
          <w:numId w:val="5"/>
        </w:numPr>
        <w:rPr>
          <w:rFonts w:ascii="ArialMT" w:hAnsi="ArialMT"/>
          <w:sz w:val="22"/>
          <w:szCs w:val="22"/>
        </w:rPr>
      </w:pPr>
      <w:r>
        <w:rPr>
          <w:rFonts w:ascii="ArialMT" w:hAnsi="ArialMT"/>
          <w:sz w:val="22"/>
          <w:szCs w:val="22"/>
        </w:rPr>
        <w:t xml:space="preserve">○  Explore potential future research directions or advancements in ensemble modeling techniques, leveraging critical thinking and creativity. </w:t>
      </w:r>
    </w:p>
    <w:p w:rsidR="00EB71D3" w:rsidRDefault="00EB71D3" w:rsidP="00EB71D3">
      <w:pPr>
        <w:pStyle w:val="3"/>
        <w:shd w:val="clear" w:color="auto" w:fill="FFFFFF"/>
        <w:rPr>
          <w:rFonts w:ascii="Helvetica Neue" w:hAnsi="Helvetica Neue"/>
          <w:color w:val="1F1F1F"/>
        </w:rPr>
      </w:pPr>
      <w:r>
        <w:rPr>
          <w:rFonts w:ascii="Helvetica Neue" w:hAnsi="Helvetica Neue" w:hint="eastAsia"/>
          <w:color w:val="1F1F1F"/>
        </w:rPr>
        <w:t>第二題的</w:t>
      </w:r>
      <w:r>
        <w:rPr>
          <w:rFonts w:ascii="Helvetica Neue" w:hAnsi="Helvetica Neue"/>
          <w:color w:val="1F1F1F"/>
        </w:rPr>
        <w:t>改进建议</w:t>
      </w:r>
    </w:p>
    <w:p w:rsidR="00EB71D3" w:rsidRDefault="00EB71D3" w:rsidP="00EB71D3">
      <w:pPr>
        <w:pStyle w:val="Web"/>
        <w:shd w:val="clear" w:color="auto" w:fill="FFFFFF"/>
        <w:rPr>
          <w:rFonts w:ascii="Helvetica Neue" w:hAnsi="Helvetica Neue"/>
          <w:color w:val="1F1F1F"/>
        </w:rPr>
      </w:pPr>
      <w:r>
        <w:rPr>
          <w:rFonts w:ascii="Helvetica Neue" w:hAnsi="Helvetica Neue"/>
          <w:color w:val="1F1F1F"/>
        </w:rPr>
        <w:t>虽然您的代码实现了基本的实验，但仍有一些可以改进的地方：</w:t>
      </w:r>
    </w:p>
    <w:p w:rsidR="00EB71D3" w:rsidRDefault="00EB71D3" w:rsidP="00EB71D3">
      <w:pPr>
        <w:numPr>
          <w:ilvl w:val="0"/>
          <w:numId w:val="20"/>
        </w:numPr>
        <w:shd w:val="clear" w:color="auto" w:fill="FFFFFF"/>
        <w:spacing w:before="100" w:beforeAutospacing="1"/>
        <w:rPr>
          <w:rFonts w:ascii="Helvetica Neue" w:hAnsi="Helvetica Neue"/>
          <w:color w:val="1F1F1F"/>
        </w:rPr>
      </w:pPr>
      <w:r>
        <w:rPr>
          <w:rFonts w:ascii="Helvetica Neue" w:hAnsi="Helvetica Neue"/>
          <w:color w:val="1F1F1F"/>
        </w:rPr>
        <w:t>您可以尝试使用更广泛的超参数网格，以探索更大的参数空间。</w:t>
      </w:r>
    </w:p>
    <w:p w:rsidR="00EB71D3" w:rsidRDefault="00EB71D3" w:rsidP="00EB71D3">
      <w:pPr>
        <w:numPr>
          <w:ilvl w:val="0"/>
          <w:numId w:val="20"/>
        </w:numPr>
        <w:shd w:val="clear" w:color="auto" w:fill="FFFFFF"/>
        <w:spacing w:before="100" w:beforeAutospacing="1"/>
        <w:rPr>
          <w:rFonts w:ascii="Helvetica Neue" w:hAnsi="Helvetica Neue"/>
          <w:color w:val="1F1F1F"/>
        </w:rPr>
      </w:pPr>
      <w:r>
        <w:rPr>
          <w:rFonts w:ascii="Helvetica Neue" w:hAnsi="Helvetica Neue"/>
          <w:color w:val="1F1F1F"/>
        </w:rPr>
        <w:t>可以使用其他超参数调整方法，例如网格搜索或贝叶斯优化。</w:t>
      </w:r>
    </w:p>
    <w:p w:rsidR="00EB71D3" w:rsidRDefault="00EB71D3" w:rsidP="00EB71D3">
      <w:pPr>
        <w:numPr>
          <w:ilvl w:val="0"/>
          <w:numId w:val="20"/>
        </w:numPr>
        <w:shd w:val="clear" w:color="auto" w:fill="FFFFFF"/>
        <w:spacing w:before="100" w:beforeAutospacing="1"/>
        <w:rPr>
          <w:rFonts w:ascii="Helvetica Neue" w:hAnsi="Helvetica Neue"/>
          <w:color w:val="1F1F1F"/>
        </w:rPr>
      </w:pPr>
      <w:r>
        <w:rPr>
          <w:rFonts w:ascii="Helvetica Neue" w:hAnsi="Helvetica Neue"/>
          <w:color w:val="1F1F1F"/>
        </w:rPr>
        <w:t>可以尝试不同的特征选择方法，例如</w:t>
      </w:r>
      <w:r>
        <w:rPr>
          <w:rFonts w:ascii="Helvetica Neue" w:hAnsi="Helvetica Neue"/>
          <w:color w:val="1F1F1F"/>
        </w:rPr>
        <w:t xml:space="preserve"> L1/L2 </w:t>
      </w:r>
      <w:r>
        <w:rPr>
          <w:rFonts w:ascii="Helvetica Neue" w:hAnsi="Helvetica Neue"/>
          <w:color w:val="1F1F1F"/>
        </w:rPr>
        <w:t>正则化或特征重要性排序。</w:t>
      </w:r>
    </w:p>
    <w:p w:rsidR="00EB71D3" w:rsidRDefault="00EB71D3" w:rsidP="00EB71D3">
      <w:pPr>
        <w:numPr>
          <w:ilvl w:val="0"/>
          <w:numId w:val="20"/>
        </w:numPr>
        <w:shd w:val="clear" w:color="auto" w:fill="FFFFFF"/>
        <w:spacing w:before="100" w:beforeAutospacing="1"/>
        <w:rPr>
          <w:rFonts w:ascii="Helvetica Neue" w:hAnsi="Helvetica Neue"/>
          <w:color w:val="1F1F1F"/>
        </w:rPr>
      </w:pPr>
      <w:r>
        <w:rPr>
          <w:rFonts w:ascii="Helvetica Neue" w:hAnsi="Helvetica Neue"/>
          <w:color w:val="1F1F1F"/>
        </w:rPr>
        <w:t>可以通过可视化手段，例如特征重要性图，来更好地理解模型的行为。</w:t>
      </w:r>
    </w:p>
    <w:p w:rsidR="00EB71D3" w:rsidRDefault="00EB71D3" w:rsidP="00EF0740">
      <w:pPr>
        <w:pStyle w:val="Web"/>
        <w:numPr>
          <w:ilvl w:val="1"/>
          <w:numId w:val="5"/>
        </w:numPr>
        <w:rPr>
          <w:rFonts w:ascii="ArialMT" w:hAnsi="ArialMT" w:hint="eastAsia"/>
          <w:sz w:val="22"/>
          <w:szCs w:val="22"/>
        </w:rPr>
      </w:pPr>
    </w:p>
    <w:p w:rsidR="00A54757" w:rsidRPr="00EF0740" w:rsidRDefault="00A54757"/>
    <w:p w:rsidR="00A54757" w:rsidRDefault="00A54757"/>
    <w:p w:rsidR="00A54757" w:rsidRDefault="00A54757"/>
    <w:p w:rsidR="004F52BE" w:rsidRDefault="00000000">
      <w:hyperlink r:id="rId12" w:history="1">
        <w:r w:rsidR="00A54757" w:rsidRPr="0004295F">
          <w:rPr>
            <w:rStyle w:val="ae"/>
          </w:rPr>
          <w:t>https://scikit-learn.org/stable/modules/generated/sklearn.datasets.load_diabetes.html</w:t>
        </w:r>
      </w:hyperlink>
    </w:p>
    <w:p w:rsidR="00A54757" w:rsidRDefault="00A54757" w:rsidP="00A54757">
      <w:r>
        <w:rPr>
          <w:rFonts w:hint="eastAsia"/>
        </w:rPr>
        <w:t>根據sklearn.datasets.load_diabetes的說明，這個資料集包含10個特徵和一個目標變數（迴歸目標）</w:t>
      </w:r>
    </w:p>
    <w:p w:rsidR="00A54757" w:rsidRDefault="00A54757" w:rsidP="00A54757">
      <w:pPr>
        <w:pStyle w:val="a9"/>
        <w:numPr>
          <w:ilvl w:val="0"/>
          <w:numId w:val="1"/>
        </w:numPr>
      </w:pPr>
      <w:r>
        <w:rPr>
          <w:rFonts w:hint="eastAsia"/>
        </w:rPr>
        <w:t>10列對應於資料集中的特徵，即每個樣本的特徵值。</w:t>
      </w:r>
    </w:p>
    <w:p w:rsidR="00A54757" w:rsidRDefault="00A54757" w:rsidP="00A54757">
      <w:pPr>
        <w:pStyle w:val="a9"/>
        <w:numPr>
          <w:ilvl w:val="0"/>
          <w:numId w:val="1"/>
        </w:numPr>
      </w:pPr>
      <w:r>
        <w:rPr>
          <w:rFonts w:hint="eastAsia"/>
        </w:rPr>
        <w:t>1列對應於目標變量，即每個樣本的迴歸目標值。</w:t>
      </w:r>
    </w:p>
    <w:p w:rsidR="00A54757" w:rsidRDefault="00A54757" w:rsidP="00A54757"/>
    <w:p w:rsidR="00A54757" w:rsidRDefault="00A54757" w:rsidP="00A54757">
      <w:r>
        <w:rPr>
          <w:rFonts w:hint="eastAsia"/>
        </w:rPr>
        <w:t>用隨機森林迴歸器來預測糖尿病資料集中的目標變數：</w:t>
      </w:r>
    </w:p>
    <w:p w:rsidR="00A54757" w:rsidRDefault="00A54757" w:rsidP="00A54757">
      <w:pPr>
        <w:pStyle w:val="a9"/>
        <w:numPr>
          <w:ilvl w:val="0"/>
          <w:numId w:val="2"/>
        </w:numPr>
      </w:pPr>
      <w:r>
        <w:rPr>
          <w:rFonts w:hint="eastAsia"/>
        </w:rPr>
        <w:t>載入糖尿病資料集，然後將特徵資料和目標變數分別儲存在變數 X 和 y 中。</w:t>
      </w:r>
    </w:p>
    <w:p w:rsidR="00A54757" w:rsidRDefault="00A54757" w:rsidP="00A54757">
      <w:pPr>
        <w:pStyle w:val="a9"/>
        <w:numPr>
          <w:ilvl w:val="0"/>
          <w:numId w:val="2"/>
        </w:numPr>
      </w:pPr>
      <w:r>
        <w:rPr>
          <w:rFonts w:hint="eastAsia"/>
        </w:rPr>
        <w:t>將資料集分割成訓練集和測試集，其中訓練集用於訓練模型，測試集用於評估模型的效能。</w:t>
      </w:r>
    </w:p>
    <w:p w:rsidR="00A54757" w:rsidRDefault="00A54757" w:rsidP="00A54757">
      <w:pPr>
        <w:pStyle w:val="a9"/>
        <w:numPr>
          <w:ilvl w:val="0"/>
          <w:numId w:val="2"/>
        </w:numPr>
      </w:pPr>
      <w:r>
        <w:rPr>
          <w:rFonts w:hint="eastAsia"/>
        </w:rPr>
        <w:t>使用 RandomForestRegressor 建立隨機森林回歸器，並在訓練集上訓練模型。</w:t>
      </w:r>
    </w:p>
    <w:p w:rsidR="00A54757" w:rsidRDefault="00A54757" w:rsidP="00A54757">
      <w:pPr>
        <w:pStyle w:val="a9"/>
        <w:numPr>
          <w:ilvl w:val="0"/>
          <w:numId w:val="2"/>
        </w:numPr>
      </w:pPr>
      <w:r>
        <w:rPr>
          <w:rFonts w:hint="eastAsia"/>
        </w:rPr>
        <w:t>評估：</w:t>
      </w:r>
      <w:r>
        <w:br/>
      </w:r>
      <w:r>
        <w:rPr>
          <w:rFonts w:hint="eastAsia"/>
        </w:rPr>
        <w:t>使用均方誤差（Mean Squared Error，MSE）作為模型表現的評估指標。此處計算了隨機森林模型的均方誤差，並將其印出來。</w:t>
      </w:r>
    </w:p>
    <w:p w:rsidR="00A54757" w:rsidRDefault="00A54757" w:rsidP="00A54757">
      <w:pPr>
        <w:pStyle w:val="a9"/>
        <w:numPr>
          <w:ilvl w:val="0"/>
          <w:numId w:val="2"/>
        </w:numPr>
      </w:pPr>
      <w:r>
        <w:rPr>
          <w:rFonts w:hint="eastAsia"/>
        </w:rPr>
        <w:t>比較隨機森林迴歸器與線性迴歸模型以及梯度提升迴歸器的效能，使用了相同的評估指標（均方誤差）。</w:t>
      </w:r>
    </w:p>
    <w:p w:rsidR="00A54757" w:rsidRDefault="00A54757" w:rsidP="00A54757">
      <w:pPr>
        <w:pStyle w:val="a9"/>
        <w:numPr>
          <w:ilvl w:val="0"/>
          <w:numId w:val="2"/>
        </w:numPr>
      </w:pPr>
      <w:r>
        <w:rPr>
          <w:rFonts w:hint="eastAsia"/>
        </w:rPr>
        <w:t>最透過繪製特徵重要性圖表，分析隨機森林迴歸器模型中各個特徵的重要性，從而評估模型的解釋性和特徵重要性在指導決策過程中的可靠性。</w:t>
      </w:r>
    </w:p>
    <w:p w:rsidR="00BD64B4" w:rsidRDefault="00A54757" w:rsidP="00BD64B4">
      <w:r>
        <w:rPr>
          <w:rFonts w:hint="eastAsia"/>
        </w:rPr>
        <w:t>因此，這段程式碼是用糖尿病資料集中的特徵來預測目標變數（疾病的進展），並對模型進行了評估和解釋。</w:t>
      </w:r>
    </w:p>
    <w:p w:rsidR="00EF0740" w:rsidRDefault="00EF0740" w:rsidP="00BD64B4"/>
    <w:p w:rsidR="00EF0740" w:rsidRPr="00EF0740" w:rsidRDefault="00EF0740" w:rsidP="00BD64B4"/>
    <w:sectPr w:rsidR="00EF0740" w:rsidRPr="00EF0740" w:rsidSect="00A54757">
      <w:pgSz w:w="11900" w:h="16840"/>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793"/>
    <w:multiLevelType w:val="multilevel"/>
    <w:tmpl w:val="12D8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D4AA0"/>
    <w:multiLevelType w:val="multilevel"/>
    <w:tmpl w:val="41B6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E3FB4"/>
    <w:multiLevelType w:val="multilevel"/>
    <w:tmpl w:val="4352108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163CE"/>
    <w:multiLevelType w:val="multilevel"/>
    <w:tmpl w:val="528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32791"/>
    <w:multiLevelType w:val="multilevel"/>
    <w:tmpl w:val="412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D1B90"/>
    <w:multiLevelType w:val="multilevel"/>
    <w:tmpl w:val="2EAE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92DFE"/>
    <w:multiLevelType w:val="multilevel"/>
    <w:tmpl w:val="6B98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76238"/>
    <w:multiLevelType w:val="multilevel"/>
    <w:tmpl w:val="86CA6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784BEF"/>
    <w:multiLevelType w:val="multilevel"/>
    <w:tmpl w:val="844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1428D"/>
    <w:multiLevelType w:val="hybridMultilevel"/>
    <w:tmpl w:val="281ACC24"/>
    <w:lvl w:ilvl="0" w:tplc="02D270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C94DA4"/>
    <w:multiLevelType w:val="multilevel"/>
    <w:tmpl w:val="B058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D3BCB"/>
    <w:multiLevelType w:val="multilevel"/>
    <w:tmpl w:val="23E8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83C81"/>
    <w:multiLevelType w:val="multilevel"/>
    <w:tmpl w:val="E7F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B44CF"/>
    <w:multiLevelType w:val="multilevel"/>
    <w:tmpl w:val="1604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B6475"/>
    <w:multiLevelType w:val="multilevel"/>
    <w:tmpl w:val="6A20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52313"/>
    <w:multiLevelType w:val="multilevel"/>
    <w:tmpl w:val="B1E0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3131E"/>
    <w:multiLevelType w:val="multilevel"/>
    <w:tmpl w:val="4D147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014C9C"/>
    <w:multiLevelType w:val="multilevel"/>
    <w:tmpl w:val="74C8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AD7FA5"/>
    <w:multiLevelType w:val="multilevel"/>
    <w:tmpl w:val="465207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C14A9F"/>
    <w:multiLevelType w:val="multilevel"/>
    <w:tmpl w:val="D59E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F57A07"/>
    <w:multiLevelType w:val="multilevel"/>
    <w:tmpl w:val="583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B62973"/>
    <w:multiLevelType w:val="hybridMultilevel"/>
    <w:tmpl w:val="B3B6ECF4"/>
    <w:lvl w:ilvl="0" w:tplc="270C6636">
      <w:numFmt w:val="bullet"/>
      <w:lvlText w:val="-"/>
      <w:lvlJc w:val="left"/>
      <w:pPr>
        <w:ind w:left="360" w:hanging="360"/>
      </w:pPr>
      <w:rPr>
        <w:rFonts w:ascii="Aptos" w:eastAsiaTheme="minorEastAsia" w:hAnsi="Apto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659572248">
    <w:abstractNumId w:val="21"/>
  </w:num>
  <w:num w:numId="2" w16cid:durableId="1583686440">
    <w:abstractNumId w:val="9"/>
  </w:num>
  <w:num w:numId="3" w16cid:durableId="1441103295">
    <w:abstractNumId w:val="7"/>
  </w:num>
  <w:num w:numId="4" w16cid:durableId="1299264789">
    <w:abstractNumId w:val="18"/>
  </w:num>
  <w:num w:numId="5" w16cid:durableId="1597900245">
    <w:abstractNumId w:val="2"/>
  </w:num>
  <w:num w:numId="6" w16cid:durableId="433209862">
    <w:abstractNumId w:val="16"/>
  </w:num>
  <w:num w:numId="7" w16cid:durableId="1021475058">
    <w:abstractNumId w:val="5"/>
  </w:num>
  <w:num w:numId="8" w16cid:durableId="1732070057">
    <w:abstractNumId w:val="13"/>
  </w:num>
  <w:num w:numId="9" w16cid:durableId="1112480398">
    <w:abstractNumId w:val="0"/>
  </w:num>
  <w:num w:numId="10" w16cid:durableId="256135829">
    <w:abstractNumId w:val="19"/>
  </w:num>
  <w:num w:numId="11" w16cid:durableId="13265085">
    <w:abstractNumId w:val="10"/>
  </w:num>
  <w:num w:numId="12" w16cid:durableId="1967194729">
    <w:abstractNumId w:val="17"/>
  </w:num>
  <w:num w:numId="13" w16cid:durableId="36974608">
    <w:abstractNumId w:val="8"/>
  </w:num>
  <w:num w:numId="14" w16cid:durableId="1888880508">
    <w:abstractNumId w:val="1"/>
  </w:num>
  <w:num w:numId="15" w16cid:durableId="1781025829">
    <w:abstractNumId w:val="14"/>
  </w:num>
  <w:num w:numId="16" w16cid:durableId="736052963">
    <w:abstractNumId w:val="20"/>
  </w:num>
  <w:num w:numId="17" w16cid:durableId="1249846637">
    <w:abstractNumId w:val="4"/>
  </w:num>
  <w:num w:numId="18" w16cid:durableId="612371319">
    <w:abstractNumId w:val="11"/>
  </w:num>
  <w:num w:numId="19" w16cid:durableId="1095128959">
    <w:abstractNumId w:val="15"/>
  </w:num>
  <w:num w:numId="20" w16cid:durableId="1781727616">
    <w:abstractNumId w:val="3"/>
  </w:num>
  <w:num w:numId="21" w16cid:durableId="1393383788">
    <w:abstractNumId w:val="12"/>
  </w:num>
  <w:num w:numId="22" w16cid:durableId="16487769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757"/>
    <w:rsid w:val="002D03FC"/>
    <w:rsid w:val="00361FF1"/>
    <w:rsid w:val="004F52BE"/>
    <w:rsid w:val="005D62DC"/>
    <w:rsid w:val="00610E47"/>
    <w:rsid w:val="006E3040"/>
    <w:rsid w:val="00777662"/>
    <w:rsid w:val="0083176A"/>
    <w:rsid w:val="00A54757"/>
    <w:rsid w:val="00B13D3E"/>
    <w:rsid w:val="00BD64B4"/>
    <w:rsid w:val="00CF1FE8"/>
    <w:rsid w:val="00D938D3"/>
    <w:rsid w:val="00EB71D3"/>
    <w:rsid w:val="00EF0740"/>
    <w:rsid w:val="00F90D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B165"/>
  <w15:chartTrackingRefBased/>
  <w15:docId w15:val="{59E62655-95DD-0547-ADF7-91930041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71D3"/>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A5475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5475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475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5475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5475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54757"/>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54757"/>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54757"/>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54757"/>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75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A5475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5475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5475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54757"/>
    <w:rPr>
      <w:rFonts w:eastAsiaTheme="majorEastAsia" w:cstheme="majorBidi"/>
      <w:color w:val="0F4761" w:themeColor="accent1" w:themeShade="BF"/>
    </w:rPr>
  </w:style>
  <w:style w:type="character" w:customStyle="1" w:styleId="60">
    <w:name w:val="標題 6 字元"/>
    <w:basedOn w:val="a0"/>
    <w:link w:val="6"/>
    <w:uiPriority w:val="9"/>
    <w:semiHidden/>
    <w:rsid w:val="00A54757"/>
    <w:rPr>
      <w:rFonts w:eastAsiaTheme="majorEastAsia" w:cstheme="majorBidi"/>
      <w:color w:val="595959" w:themeColor="text1" w:themeTint="A6"/>
    </w:rPr>
  </w:style>
  <w:style w:type="character" w:customStyle="1" w:styleId="70">
    <w:name w:val="標題 7 字元"/>
    <w:basedOn w:val="a0"/>
    <w:link w:val="7"/>
    <w:uiPriority w:val="9"/>
    <w:semiHidden/>
    <w:rsid w:val="00A54757"/>
    <w:rPr>
      <w:rFonts w:eastAsiaTheme="majorEastAsia" w:cstheme="majorBidi"/>
      <w:color w:val="595959" w:themeColor="text1" w:themeTint="A6"/>
    </w:rPr>
  </w:style>
  <w:style w:type="character" w:customStyle="1" w:styleId="80">
    <w:name w:val="標題 8 字元"/>
    <w:basedOn w:val="a0"/>
    <w:link w:val="8"/>
    <w:uiPriority w:val="9"/>
    <w:semiHidden/>
    <w:rsid w:val="00A54757"/>
    <w:rPr>
      <w:rFonts w:eastAsiaTheme="majorEastAsia" w:cstheme="majorBidi"/>
      <w:color w:val="272727" w:themeColor="text1" w:themeTint="D8"/>
    </w:rPr>
  </w:style>
  <w:style w:type="character" w:customStyle="1" w:styleId="90">
    <w:name w:val="標題 9 字元"/>
    <w:basedOn w:val="a0"/>
    <w:link w:val="9"/>
    <w:uiPriority w:val="9"/>
    <w:semiHidden/>
    <w:rsid w:val="00A54757"/>
    <w:rPr>
      <w:rFonts w:eastAsiaTheme="majorEastAsia" w:cstheme="majorBidi"/>
      <w:color w:val="272727" w:themeColor="text1" w:themeTint="D8"/>
    </w:rPr>
  </w:style>
  <w:style w:type="paragraph" w:styleId="a3">
    <w:name w:val="Title"/>
    <w:basedOn w:val="a"/>
    <w:next w:val="a"/>
    <w:link w:val="a4"/>
    <w:uiPriority w:val="10"/>
    <w:qFormat/>
    <w:rsid w:val="00A5475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5475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475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5475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4757"/>
    <w:pPr>
      <w:spacing w:before="160"/>
      <w:jc w:val="center"/>
    </w:pPr>
    <w:rPr>
      <w:i/>
      <w:iCs/>
      <w:color w:val="404040" w:themeColor="text1" w:themeTint="BF"/>
    </w:rPr>
  </w:style>
  <w:style w:type="character" w:customStyle="1" w:styleId="a8">
    <w:name w:val="引文 字元"/>
    <w:basedOn w:val="a0"/>
    <w:link w:val="a7"/>
    <w:uiPriority w:val="29"/>
    <w:rsid w:val="00A54757"/>
    <w:rPr>
      <w:i/>
      <w:iCs/>
      <w:color w:val="404040" w:themeColor="text1" w:themeTint="BF"/>
    </w:rPr>
  </w:style>
  <w:style w:type="paragraph" w:styleId="a9">
    <w:name w:val="List Paragraph"/>
    <w:basedOn w:val="a"/>
    <w:uiPriority w:val="34"/>
    <w:qFormat/>
    <w:rsid w:val="00A54757"/>
    <w:pPr>
      <w:ind w:left="720"/>
      <w:contextualSpacing/>
    </w:pPr>
  </w:style>
  <w:style w:type="character" w:styleId="aa">
    <w:name w:val="Intense Emphasis"/>
    <w:basedOn w:val="a0"/>
    <w:uiPriority w:val="21"/>
    <w:qFormat/>
    <w:rsid w:val="00A54757"/>
    <w:rPr>
      <w:i/>
      <w:iCs/>
      <w:color w:val="0F4761" w:themeColor="accent1" w:themeShade="BF"/>
    </w:rPr>
  </w:style>
  <w:style w:type="paragraph" w:styleId="ab">
    <w:name w:val="Intense Quote"/>
    <w:basedOn w:val="a"/>
    <w:next w:val="a"/>
    <w:link w:val="ac"/>
    <w:uiPriority w:val="30"/>
    <w:qFormat/>
    <w:rsid w:val="00A54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54757"/>
    <w:rPr>
      <w:i/>
      <w:iCs/>
      <w:color w:val="0F4761" w:themeColor="accent1" w:themeShade="BF"/>
    </w:rPr>
  </w:style>
  <w:style w:type="character" w:styleId="ad">
    <w:name w:val="Intense Reference"/>
    <w:basedOn w:val="a0"/>
    <w:uiPriority w:val="32"/>
    <w:qFormat/>
    <w:rsid w:val="00A54757"/>
    <w:rPr>
      <w:b/>
      <w:bCs/>
      <w:smallCaps/>
      <w:color w:val="0F4761" w:themeColor="accent1" w:themeShade="BF"/>
      <w:spacing w:val="5"/>
    </w:rPr>
  </w:style>
  <w:style w:type="character" w:styleId="ae">
    <w:name w:val="Hyperlink"/>
    <w:basedOn w:val="a0"/>
    <w:uiPriority w:val="99"/>
    <w:unhideWhenUsed/>
    <w:rsid w:val="00A54757"/>
    <w:rPr>
      <w:color w:val="467886" w:themeColor="hyperlink"/>
      <w:u w:val="single"/>
    </w:rPr>
  </w:style>
  <w:style w:type="character" w:styleId="af">
    <w:name w:val="Unresolved Mention"/>
    <w:basedOn w:val="a0"/>
    <w:uiPriority w:val="99"/>
    <w:semiHidden/>
    <w:unhideWhenUsed/>
    <w:rsid w:val="00A54757"/>
    <w:rPr>
      <w:color w:val="605E5C"/>
      <w:shd w:val="clear" w:color="auto" w:fill="E1DFDD"/>
    </w:rPr>
  </w:style>
  <w:style w:type="character" w:styleId="af0">
    <w:name w:val="FollowedHyperlink"/>
    <w:basedOn w:val="a0"/>
    <w:uiPriority w:val="99"/>
    <w:semiHidden/>
    <w:unhideWhenUsed/>
    <w:rsid w:val="00A54757"/>
    <w:rPr>
      <w:color w:val="96607D" w:themeColor="followedHyperlink"/>
      <w:u w:val="single"/>
    </w:rPr>
  </w:style>
  <w:style w:type="paragraph" w:styleId="Web">
    <w:name w:val="Normal (Web)"/>
    <w:basedOn w:val="a"/>
    <w:uiPriority w:val="99"/>
    <w:semiHidden/>
    <w:unhideWhenUsed/>
    <w:rsid w:val="00CF1FE8"/>
    <w:pPr>
      <w:spacing w:before="100" w:beforeAutospacing="1" w:after="100" w:afterAutospacing="1"/>
    </w:pPr>
  </w:style>
  <w:style w:type="character" w:styleId="af1">
    <w:name w:val="Strong"/>
    <w:basedOn w:val="a0"/>
    <w:uiPriority w:val="22"/>
    <w:qFormat/>
    <w:rsid w:val="00CF1FE8"/>
    <w:rPr>
      <w:b/>
      <w:bCs/>
    </w:rPr>
  </w:style>
  <w:style w:type="character" w:customStyle="1" w:styleId="citation-0">
    <w:name w:val="citation-0"/>
    <w:basedOn w:val="a0"/>
    <w:rsid w:val="006E3040"/>
  </w:style>
  <w:style w:type="character" w:styleId="HTML">
    <w:name w:val="HTML Code"/>
    <w:basedOn w:val="a0"/>
    <w:uiPriority w:val="99"/>
    <w:semiHidden/>
    <w:unhideWhenUsed/>
    <w:rsid w:val="00610E47"/>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335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08206065">
      <w:bodyDiv w:val="1"/>
      <w:marLeft w:val="0"/>
      <w:marRight w:val="0"/>
      <w:marTop w:val="0"/>
      <w:marBottom w:val="0"/>
      <w:divBdr>
        <w:top w:val="none" w:sz="0" w:space="0" w:color="auto"/>
        <w:left w:val="none" w:sz="0" w:space="0" w:color="auto"/>
        <w:bottom w:val="none" w:sz="0" w:space="0" w:color="auto"/>
        <w:right w:val="none" w:sz="0" w:space="0" w:color="auto"/>
      </w:divBdr>
    </w:div>
    <w:div w:id="409886490">
      <w:bodyDiv w:val="1"/>
      <w:marLeft w:val="0"/>
      <w:marRight w:val="0"/>
      <w:marTop w:val="0"/>
      <w:marBottom w:val="0"/>
      <w:divBdr>
        <w:top w:val="none" w:sz="0" w:space="0" w:color="auto"/>
        <w:left w:val="none" w:sz="0" w:space="0" w:color="auto"/>
        <w:bottom w:val="none" w:sz="0" w:space="0" w:color="auto"/>
        <w:right w:val="none" w:sz="0" w:space="0" w:color="auto"/>
      </w:divBdr>
      <w:divsChild>
        <w:div w:id="1410227077">
          <w:marLeft w:val="0"/>
          <w:marRight w:val="0"/>
          <w:marTop w:val="0"/>
          <w:marBottom w:val="0"/>
          <w:divBdr>
            <w:top w:val="none" w:sz="0" w:space="0" w:color="auto"/>
            <w:left w:val="none" w:sz="0" w:space="0" w:color="auto"/>
            <w:bottom w:val="none" w:sz="0" w:space="0" w:color="auto"/>
            <w:right w:val="none" w:sz="0" w:space="0" w:color="auto"/>
          </w:divBdr>
          <w:divsChild>
            <w:div w:id="1251159455">
              <w:marLeft w:val="0"/>
              <w:marRight w:val="0"/>
              <w:marTop w:val="0"/>
              <w:marBottom w:val="0"/>
              <w:divBdr>
                <w:top w:val="none" w:sz="0" w:space="0" w:color="auto"/>
                <w:left w:val="none" w:sz="0" w:space="0" w:color="auto"/>
                <w:bottom w:val="none" w:sz="0" w:space="0" w:color="auto"/>
                <w:right w:val="none" w:sz="0" w:space="0" w:color="auto"/>
              </w:divBdr>
              <w:divsChild>
                <w:div w:id="540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
    <w:div w:id="806170353">
      <w:bodyDiv w:val="1"/>
      <w:marLeft w:val="0"/>
      <w:marRight w:val="0"/>
      <w:marTop w:val="0"/>
      <w:marBottom w:val="0"/>
      <w:divBdr>
        <w:top w:val="none" w:sz="0" w:space="0" w:color="auto"/>
        <w:left w:val="none" w:sz="0" w:space="0" w:color="auto"/>
        <w:bottom w:val="none" w:sz="0" w:space="0" w:color="auto"/>
        <w:right w:val="none" w:sz="0" w:space="0" w:color="auto"/>
      </w:divBdr>
    </w:div>
    <w:div w:id="1033385715">
      <w:bodyDiv w:val="1"/>
      <w:marLeft w:val="0"/>
      <w:marRight w:val="0"/>
      <w:marTop w:val="0"/>
      <w:marBottom w:val="0"/>
      <w:divBdr>
        <w:top w:val="none" w:sz="0" w:space="0" w:color="auto"/>
        <w:left w:val="none" w:sz="0" w:space="0" w:color="auto"/>
        <w:bottom w:val="none" w:sz="0" w:space="0" w:color="auto"/>
        <w:right w:val="none" w:sz="0" w:space="0" w:color="auto"/>
      </w:divBdr>
    </w:div>
    <w:div w:id="1238050503">
      <w:bodyDiv w:val="1"/>
      <w:marLeft w:val="0"/>
      <w:marRight w:val="0"/>
      <w:marTop w:val="0"/>
      <w:marBottom w:val="0"/>
      <w:divBdr>
        <w:top w:val="none" w:sz="0" w:space="0" w:color="auto"/>
        <w:left w:val="none" w:sz="0" w:space="0" w:color="auto"/>
        <w:bottom w:val="none" w:sz="0" w:space="0" w:color="auto"/>
        <w:right w:val="none" w:sz="0" w:space="0" w:color="auto"/>
      </w:divBdr>
    </w:div>
    <w:div w:id="1239091633">
      <w:bodyDiv w:val="1"/>
      <w:marLeft w:val="0"/>
      <w:marRight w:val="0"/>
      <w:marTop w:val="0"/>
      <w:marBottom w:val="0"/>
      <w:divBdr>
        <w:top w:val="none" w:sz="0" w:space="0" w:color="auto"/>
        <w:left w:val="none" w:sz="0" w:space="0" w:color="auto"/>
        <w:bottom w:val="none" w:sz="0" w:space="0" w:color="auto"/>
        <w:right w:val="none" w:sz="0" w:space="0" w:color="auto"/>
      </w:divBdr>
    </w:div>
    <w:div w:id="1310596314">
      <w:bodyDiv w:val="1"/>
      <w:marLeft w:val="0"/>
      <w:marRight w:val="0"/>
      <w:marTop w:val="0"/>
      <w:marBottom w:val="0"/>
      <w:divBdr>
        <w:top w:val="none" w:sz="0" w:space="0" w:color="auto"/>
        <w:left w:val="none" w:sz="0" w:space="0" w:color="auto"/>
        <w:bottom w:val="none" w:sz="0" w:space="0" w:color="auto"/>
        <w:right w:val="none" w:sz="0" w:space="0" w:color="auto"/>
      </w:divBdr>
    </w:div>
    <w:div w:id="1375621295">
      <w:bodyDiv w:val="1"/>
      <w:marLeft w:val="0"/>
      <w:marRight w:val="0"/>
      <w:marTop w:val="0"/>
      <w:marBottom w:val="0"/>
      <w:divBdr>
        <w:top w:val="none" w:sz="0" w:space="0" w:color="auto"/>
        <w:left w:val="none" w:sz="0" w:space="0" w:color="auto"/>
        <w:bottom w:val="none" w:sz="0" w:space="0" w:color="auto"/>
        <w:right w:val="none" w:sz="0" w:space="0" w:color="auto"/>
      </w:divBdr>
    </w:div>
    <w:div w:id="1387333552">
      <w:bodyDiv w:val="1"/>
      <w:marLeft w:val="0"/>
      <w:marRight w:val="0"/>
      <w:marTop w:val="0"/>
      <w:marBottom w:val="0"/>
      <w:divBdr>
        <w:top w:val="none" w:sz="0" w:space="0" w:color="auto"/>
        <w:left w:val="none" w:sz="0" w:space="0" w:color="auto"/>
        <w:bottom w:val="none" w:sz="0" w:space="0" w:color="auto"/>
        <w:right w:val="none" w:sz="0" w:space="0" w:color="auto"/>
      </w:divBdr>
    </w:div>
    <w:div w:id="1552813684">
      <w:bodyDiv w:val="1"/>
      <w:marLeft w:val="0"/>
      <w:marRight w:val="0"/>
      <w:marTop w:val="0"/>
      <w:marBottom w:val="0"/>
      <w:divBdr>
        <w:top w:val="none" w:sz="0" w:space="0" w:color="auto"/>
        <w:left w:val="none" w:sz="0" w:space="0" w:color="auto"/>
        <w:bottom w:val="none" w:sz="0" w:space="0" w:color="auto"/>
        <w:right w:val="none" w:sz="0" w:space="0" w:color="auto"/>
      </w:divBdr>
    </w:div>
    <w:div w:id="1559510737">
      <w:bodyDiv w:val="1"/>
      <w:marLeft w:val="0"/>
      <w:marRight w:val="0"/>
      <w:marTop w:val="0"/>
      <w:marBottom w:val="0"/>
      <w:divBdr>
        <w:top w:val="none" w:sz="0" w:space="0" w:color="auto"/>
        <w:left w:val="none" w:sz="0" w:space="0" w:color="auto"/>
        <w:bottom w:val="none" w:sz="0" w:space="0" w:color="auto"/>
        <w:right w:val="none" w:sz="0" w:space="0" w:color="auto"/>
      </w:divBdr>
    </w:div>
    <w:div w:id="1564558499">
      <w:bodyDiv w:val="1"/>
      <w:marLeft w:val="0"/>
      <w:marRight w:val="0"/>
      <w:marTop w:val="0"/>
      <w:marBottom w:val="0"/>
      <w:divBdr>
        <w:top w:val="none" w:sz="0" w:space="0" w:color="auto"/>
        <w:left w:val="none" w:sz="0" w:space="0" w:color="auto"/>
        <w:bottom w:val="none" w:sz="0" w:space="0" w:color="auto"/>
        <w:right w:val="none" w:sz="0" w:space="0" w:color="auto"/>
      </w:divBdr>
    </w:div>
    <w:div w:id="1582180616">
      <w:bodyDiv w:val="1"/>
      <w:marLeft w:val="0"/>
      <w:marRight w:val="0"/>
      <w:marTop w:val="0"/>
      <w:marBottom w:val="0"/>
      <w:divBdr>
        <w:top w:val="none" w:sz="0" w:space="0" w:color="auto"/>
        <w:left w:val="none" w:sz="0" w:space="0" w:color="auto"/>
        <w:bottom w:val="none" w:sz="0" w:space="0" w:color="auto"/>
        <w:right w:val="none" w:sz="0" w:space="0" w:color="auto"/>
      </w:divBdr>
    </w:div>
    <w:div w:id="1907449154">
      <w:bodyDiv w:val="1"/>
      <w:marLeft w:val="0"/>
      <w:marRight w:val="0"/>
      <w:marTop w:val="0"/>
      <w:marBottom w:val="0"/>
      <w:divBdr>
        <w:top w:val="none" w:sz="0" w:space="0" w:color="auto"/>
        <w:left w:val="none" w:sz="0" w:space="0" w:color="auto"/>
        <w:bottom w:val="none" w:sz="0" w:space="0" w:color="auto"/>
        <w:right w:val="none" w:sz="0" w:space="0" w:color="auto"/>
      </w:divBdr>
    </w:div>
    <w:div w:id="2104639404">
      <w:bodyDiv w:val="1"/>
      <w:marLeft w:val="0"/>
      <w:marRight w:val="0"/>
      <w:marTop w:val="0"/>
      <w:marBottom w:val="0"/>
      <w:divBdr>
        <w:top w:val="none" w:sz="0" w:space="0" w:color="auto"/>
        <w:left w:val="none" w:sz="0" w:space="0" w:color="auto"/>
        <w:bottom w:val="none" w:sz="0" w:space="0" w:color="auto"/>
        <w:right w:val="none" w:sz="0" w:space="0" w:color="auto"/>
      </w:divBdr>
      <w:divsChild>
        <w:div w:id="987903243">
          <w:marLeft w:val="0"/>
          <w:marRight w:val="0"/>
          <w:marTop w:val="0"/>
          <w:marBottom w:val="0"/>
          <w:divBdr>
            <w:top w:val="none" w:sz="0" w:space="0" w:color="auto"/>
            <w:left w:val="none" w:sz="0" w:space="0" w:color="auto"/>
            <w:bottom w:val="none" w:sz="0" w:space="0" w:color="auto"/>
            <w:right w:val="none" w:sz="0" w:space="0" w:color="auto"/>
          </w:divBdr>
          <w:divsChild>
            <w:div w:id="2051833526">
              <w:marLeft w:val="0"/>
              <w:marRight w:val="0"/>
              <w:marTop w:val="0"/>
              <w:marBottom w:val="0"/>
              <w:divBdr>
                <w:top w:val="none" w:sz="0" w:space="0" w:color="auto"/>
                <w:left w:val="none" w:sz="0" w:space="0" w:color="auto"/>
                <w:bottom w:val="none" w:sz="0" w:space="0" w:color="auto"/>
                <w:right w:val="none" w:sz="0" w:space="0" w:color="auto"/>
              </w:divBdr>
              <w:divsChild>
                <w:div w:id="20560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cikit-learn.org/stable/modules/generated/sklearn.datasets.load_diabete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bm.com/topics/random-forest" TargetMode="External"/><Relationship Id="rId5" Type="http://schemas.openxmlformats.org/officeDocument/2006/relationships/image" Target="media/image1.png"/><Relationship Id="rId10" Type="http://schemas.openxmlformats.org/officeDocument/2006/relationships/hyperlink" Target="https://scikit-learn.org/stable/modules/ensemble.html" TargetMode="External"/><Relationship Id="rId4" Type="http://schemas.openxmlformats.org/officeDocument/2006/relationships/webSettings" Target="webSettings.xml"/><Relationship Id="rId9" Type="http://schemas.openxmlformats.org/officeDocument/2006/relationships/hyperlink" Target="https://www.analyticsvidhya.com/blog/2018/06/comprehensive-guide-for-ensemble-models/" TargetMode="Externa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815</Words>
  <Characters>4650</Characters>
  <Application>Microsoft Office Word</Application>
  <DocSecurity>0</DocSecurity>
  <Lines>38</Lines>
  <Paragraphs>10</Paragraphs>
  <ScaleCrop>false</ScaleCrop>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2024-02-20T04:05:00Z</dcterms:created>
  <dcterms:modified xsi:type="dcterms:W3CDTF">2024-02-23T23:26:00Z</dcterms:modified>
</cp:coreProperties>
</file>