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E5F" w:rsidRPr="00FA1E5F" w:rsidRDefault="004E5E6A" w:rsidP="00FA1E5F">
      <w:pPr>
        <w:jc w:val="center"/>
        <w:rPr>
          <w:rFonts w:ascii="Times New Roman" w:hAnsi="Times New Roman" w:cs="Times New Roman"/>
          <w:sz w:val="36"/>
          <w:szCs w:val="36"/>
        </w:rPr>
      </w:pPr>
      <w:r w:rsidRPr="00FA1E5F">
        <w:rPr>
          <w:rFonts w:ascii="Times New Roman" w:hAnsi="Times New Roman" w:cs="Times New Roman"/>
          <w:sz w:val="36"/>
          <w:szCs w:val="36"/>
        </w:rPr>
        <w:t>CSIT356_01FA23: Intro to Data Science</w:t>
      </w:r>
    </w:p>
    <w:p w:rsidR="00FA1E5F" w:rsidRDefault="00837395" w:rsidP="004E5E6A">
      <w:pPr>
        <w:jc w:val="center"/>
        <w:rPr>
          <w:rFonts w:ascii="Times New Roman" w:hAnsi="Times New Roman" w:cs="Times New Roman"/>
          <w:sz w:val="36"/>
          <w:szCs w:val="36"/>
        </w:rPr>
      </w:pPr>
      <w:r w:rsidRPr="00FA1E5F">
        <w:rPr>
          <w:rFonts w:ascii="Times New Roman" w:hAnsi="Times New Roman" w:cs="Times New Roman"/>
          <w:sz w:val="36"/>
          <w:szCs w:val="36"/>
        </w:rPr>
        <w:t>Economics of Peace:</w:t>
      </w:r>
      <w:r w:rsidR="004E5E6A" w:rsidRPr="00FA1E5F">
        <w:rPr>
          <w:rFonts w:ascii="Times New Roman" w:hAnsi="Times New Roman" w:cs="Times New Roman"/>
          <w:sz w:val="36"/>
          <w:szCs w:val="36"/>
        </w:rPr>
        <w:t xml:space="preserve"> </w:t>
      </w:r>
    </w:p>
    <w:p w:rsidR="00FA1E5F" w:rsidRDefault="00837395" w:rsidP="004E5E6A">
      <w:pPr>
        <w:jc w:val="center"/>
        <w:rPr>
          <w:rFonts w:ascii="Times New Roman" w:hAnsi="Times New Roman" w:cs="Times New Roman"/>
          <w:sz w:val="36"/>
          <w:szCs w:val="36"/>
        </w:rPr>
      </w:pPr>
      <w:r w:rsidRPr="00FA1E5F">
        <w:rPr>
          <w:rFonts w:ascii="Times New Roman" w:hAnsi="Times New Roman" w:cs="Times New Roman"/>
          <w:sz w:val="36"/>
          <w:szCs w:val="36"/>
        </w:rPr>
        <w:t xml:space="preserve">Unveiling the Financial Beneficiaries of </w:t>
      </w:r>
    </w:p>
    <w:p w:rsidR="008E069E" w:rsidRPr="00FA1E5F" w:rsidRDefault="00837395" w:rsidP="004E5E6A">
      <w:pPr>
        <w:jc w:val="center"/>
        <w:rPr>
          <w:rStyle w:val="Heading2Char"/>
          <w:rFonts w:ascii="Times New Roman" w:eastAsiaTheme="minorHAnsi" w:hAnsi="Times New Roman" w:cs="Times New Roman"/>
          <w:color w:val="auto"/>
          <w:sz w:val="36"/>
          <w:szCs w:val="36"/>
        </w:rPr>
      </w:pPr>
      <w:r w:rsidRPr="00FA1E5F">
        <w:rPr>
          <w:rFonts w:ascii="Times New Roman" w:hAnsi="Times New Roman" w:cs="Times New Roman"/>
          <w:sz w:val="36"/>
          <w:szCs w:val="36"/>
        </w:rPr>
        <w:t>Middle Eastern Conflicts</w:t>
      </w:r>
    </w:p>
    <w:p w:rsidR="004E5E6A" w:rsidRPr="00FA1E5F" w:rsidRDefault="00837395" w:rsidP="004E5E6A">
      <w:pPr>
        <w:rPr>
          <w:rFonts w:ascii="Times New Roman" w:hAnsi="Times New Roman" w:cs="Times New Roman"/>
          <w:color w:val="4472C4" w:themeColor="accent1"/>
          <w:sz w:val="21"/>
          <w:szCs w:val="21"/>
        </w:rPr>
      </w:pPr>
      <w:r w:rsidRPr="00FA1E5F">
        <w:rPr>
          <w:rStyle w:val="Heading2Char"/>
          <w:rFonts w:ascii="Times New Roman" w:hAnsi="Times New Roman" w:cs="Times New Roman"/>
          <w:color w:val="auto"/>
          <w:sz w:val="22"/>
          <w:szCs w:val="22"/>
        </w:rPr>
        <w:t>Team Member</w:t>
      </w:r>
      <w:r w:rsidR="004E5E6A" w:rsidRPr="00FA1E5F">
        <w:rPr>
          <w:rStyle w:val="Heading2Char"/>
          <w:rFonts w:ascii="Times New Roman" w:hAnsi="Times New Roman" w:cs="Times New Roman"/>
          <w:color w:val="auto"/>
          <w:sz w:val="22"/>
          <w:szCs w:val="22"/>
        </w:rPr>
        <w:t>(</w:t>
      </w:r>
      <w:r w:rsidRPr="00FA1E5F">
        <w:rPr>
          <w:rStyle w:val="Heading2Char"/>
          <w:rFonts w:ascii="Times New Roman" w:hAnsi="Times New Roman" w:cs="Times New Roman"/>
          <w:color w:val="auto"/>
          <w:sz w:val="22"/>
          <w:szCs w:val="22"/>
        </w:rPr>
        <w:t>s</w:t>
      </w:r>
      <w:r w:rsidR="004E5E6A" w:rsidRPr="00FA1E5F">
        <w:rPr>
          <w:rStyle w:val="Heading2Char"/>
          <w:rFonts w:ascii="Times New Roman" w:hAnsi="Times New Roman" w:cs="Times New Roman"/>
          <w:color w:val="auto"/>
          <w:sz w:val="22"/>
          <w:szCs w:val="22"/>
        </w:rPr>
        <w:t>)</w:t>
      </w:r>
      <w:r w:rsidRPr="00FA1E5F">
        <w:rPr>
          <w:rStyle w:val="Heading2Char"/>
          <w:rFonts w:ascii="Times New Roman" w:hAnsi="Times New Roman" w:cs="Times New Roman"/>
          <w:color w:val="auto"/>
          <w:sz w:val="22"/>
          <w:szCs w:val="22"/>
        </w:rPr>
        <w:t>:</w:t>
      </w:r>
      <w:r w:rsidRPr="00FA1E5F">
        <w:rPr>
          <w:rFonts w:ascii="Times New Roman" w:hAnsi="Times New Roman" w:cs="Times New Roman"/>
          <w:b/>
          <w:bCs/>
          <w:sz w:val="21"/>
          <w:szCs w:val="21"/>
        </w:rPr>
        <w:t xml:space="preserve"> </w:t>
      </w:r>
      <w:r w:rsidRPr="00FA1E5F">
        <w:rPr>
          <w:rFonts w:ascii="Times New Roman" w:hAnsi="Times New Roman" w:cs="Times New Roman"/>
        </w:rPr>
        <w:t>Richie Molina</w:t>
      </w:r>
    </w:p>
    <w:p w:rsidR="00837395" w:rsidRPr="00FA1E5F" w:rsidRDefault="00837395" w:rsidP="004E5E6A">
      <w:pPr>
        <w:rPr>
          <w:rFonts w:ascii="Times New Roman" w:hAnsi="Times New Roman" w:cs="Times New Roman"/>
          <w:b/>
          <w:bCs/>
        </w:rPr>
      </w:pPr>
      <w:r w:rsidRPr="00FA1E5F">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4A3BFD1" wp14:editId="2902A266">
                <wp:simplePos x="0" y="0"/>
                <wp:positionH relativeFrom="column">
                  <wp:posOffset>-13349</wp:posOffset>
                </wp:positionH>
                <wp:positionV relativeFrom="paragraph">
                  <wp:posOffset>53859</wp:posOffset>
                </wp:positionV>
                <wp:extent cx="5940263" cy="0"/>
                <wp:effectExtent l="0" t="12700" r="16510" b="12700"/>
                <wp:wrapNone/>
                <wp:docPr id="834162500" name="Straight Connector 2"/>
                <wp:cNvGraphicFramePr/>
                <a:graphic xmlns:a="http://schemas.openxmlformats.org/drawingml/2006/main">
                  <a:graphicData uri="http://schemas.microsoft.com/office/word/2010/wordprocessingShape">
                    <wps:wsp>
                      <wps:cNvCnPr/>
                      <wps:spPr>
                        <a:xfrm>
                          <a:off x="0" y="0"/>
                          <a:ext cx="594026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EAD0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25pt" to="466.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" strokecolor="black [3200]" strokeweight="1.5pt">
                <v:stroke joinstyle="miter"/>
              </v:line>
            </w:pict>
          </mc:Fallback>
        </mc:AlternateContent>
      </w:r>
      <w:r w:rsidRPr="00FA1E5F">
        <w:rPr>
          <w:rFonts w:ascii="Times New Roman" w:hAnsi="Times New Roman" w:cs="Times New Roman"/>
          <w:b/>
          <w:bCs/>
        </w:rPr>
        <w:tab/>
      </w:r>
    </w:p>
    <w:p w:rsidR="00415C2B" w:rsidRPr="00415C2B" w:rsidRDefault="00415C2B" w:rsidP="00415C2B">
      <w:pPr>
        <w:pStyle w:val="ListParagraph"/>
        <w:numPr>
          <w:ilvl w:val="0"/>
          <w:numId w:val="25"/>
        </w:numPr>
        <w:rPr>
          <w:rFonts w:ascii="Times New Roman" w:hAnsi="Times New Roman" w:cs="Times New Roman"/>
        </w:rPr>
      </w:pPr>
      <w:r w:rsidRPr="00415C2B">
        <w:rPr>
          <w:rFonts w:ascii="Times New Roman" w:hAnsi="Times New Roman" w:cs="Times New Roman"/>
        </w:rPr>
        <w:t>Description</w:t>
      </w:r>
    </w:p>
    <w:p w:rsidR="00415C2B" w:rsidRDefault="00415C2B" w:rsidP="00415C2B">
      <w:pPr>
        <w:pStyle w:val="ListParagraph"/>
        <w:numPr>
          <w:ilvl w:val="1"/>
          <w:numId w:val="25"/>
        </w:numPr>
        <w:rPr>
          <w:rFonts w:ascii="Times New Roman" w:hAnsi="Times New Roman" w:cs="Times New Roman"/>
        </w:rPr>
      </w:pPr>
      <w:r w:rsidRPr="00415C2B">
        <w:rPr>
          <w:rFonts w:ascii="Times New Roman" w:hAnsi="Times New Roman" w:cs="Times New Roman"/>
        </w:rPr>
        <w:t>Basic Information</w:t>
      </w:r>
    </w:p>
    <w:p w:rsidR="00415C2B" w:rsidRDefault="00415C2B" w:rsidP="00415C2B">
      <w:pPr>
        <w:pStyle w:val="ListParagraph"/>
        <w:numPr>
          <w:ilvl w:val="2"/>
          <w:numId w:val="25"/>
        </w:numPr>
        <w:rPr>
          <w:rFonts w:ascii="Times New Roman" w:hAnsi="Times New Roman" w:cs="Times New Roman"/>
        </w:rPr>
      </w:pPr>
      <w:r w:rsidRPr="00415C2B">
        <w:rPr>
          <w:rFonts w:ascii="Times New Roman" w:hAnsi="Times New Roman" w:cs="Times New Roman"/>
        </w:rPr>
        <w:t>The Israel-Hamas War has been a central point of geopolitical tension, with recurrent conflicts affecting the region. These events often lead to humanitarian crises, but the economic impacts and the entities that benefit financially from such conflicts receive less attention. This study aims to address this gap and contribute to the discourse on conflict economics, specifically in the context of the Middle East.</w:t>
      </w:r>
    </w:p>
    <w:p w:rsidR="00415C2B" w:rsidRDefault="00415C2B" w:rsidP="00415C2B">
      <w:pPr>
        <w:pStyle w:val="ListParagraph"/>
        <w:numPr>
          <w:ilvl w:val="1"/>
          <w:numId w:val="25"/>
        </w:numPr>
        <w:rPr>
          <w:rFonts w:ascii="Times New Roman" w:hAnsi="Times New Roman" w:cs="Times New Roman"/>
        </w:rPr>
      </w:pPr>
      <w:r w:rsidRPr="00415C2B">
        <w:rPr>
          <w:rFonts w:ascii="Times New Roman" w:hAnsi="Times New Roman" w:cs="Times New Roman"/>
        </w:rPr>
        <w:t>Project Objectives</w:t>
      </w:r>
    </w:p>
    <w:p w:rsidR="00415C2B" w:rsidRDefault="00415C2B" w:rsidP="00415C2B">
      <w:pPr>
        <w:pStyle w:val="ListParagraph"/>
        <w:numPr>
          <w:ilvl w:val="2"/>
          <w:numId w:val="25"/>
        </w:numPr>
        <w:rPr>
          <w:rFonts w:ascii="Times New Roman" w:hAnsi="Times New Roman" w:cs="Times New Roman"/>
        </w:rPr>
      </w:pPr>
      <w:r w:rsidRPr="00415C2B">
        <w:rPr>
          <w:rFonts w:ascii="Times New Roman" w:hAnsi="Times New Roman" w:cs="Times New Roman"/>
        </w:rPr>
        <w:t>To conduct a comprehensive analysis of financial entities and sectors that have either benefited or shown resilience following recent events in Gaza, thereby understanding the economic dimensions of the conflict.</w:t>
      </w:r>
    </w:p>
    <w:p w:rsidR="00CB090E" w:rsidRDefault="00415C2B" w:rsidP="00415C2B">
      <w:pPr>
        <w:pStyle w:val="ListParagraph"/>
        <w:numPr>
          <w:ilvl w:val="1"/>
          <w:numId w:val="25"/>
        </w:numPr>
        <w:rPr>
          <w:rFonts w:ascii="Times New Roman" w:hAnsi="Times New Roman" w:cs="Times New Roman"/>
        </w:rPr>
      </w:pPr>
      <w:r w:rsidRPr="00415C2B">
        <w:rPr>
          <w:rFonts w:ascii="Times New Roman" w:hAnsi="Times New Roman" w:cs="Times New Roman"/>
        </w:rPr>
        <w:t>Description of Data Set</w:t>
      </w:r>
    </w:p>
    <w:p w:rsidR="00CB090E" w:rsidRDefault="00415C2B" w:rsidP="00415C2B">
      <w:pPr>
        <w:pStyle w:val="ListParagraph"/>
        <w:numPr>
          <w:ilvl w:val="2"/>
          <w:numId w:val="25"/>
        </w:numPr>
        <w:rPr>
          <w:rFonts w:ascii="Times New Roman" w:hAnsi="Times New Roman" w:cs="Times New Roman"/>
        </w:rPr>
      </w:pPr>
      <w:r w:rsidRPr="00CB090E">
        <w:rPr>
          <w:rFonts w:ascii="Times New Roman" w:hAnsi="Times New Roman" w:cs="Times New Roman"/>
        </w:rPr>
        <w:t>Financial Market Data</w:t>
      </w:r>
    </w:p>
    <w:p w:rsidR="00CB090E" w:rsidRDefault="00415C2B" w:rsidP="00415C2B">
      <w:pPr>
        <w:pStyle w:val="ListParagraph"/>
        <w:numPr>
          <w:ilvl w:val="3"/>
          <w:numId w:val="25"/>
        </w:numPr>
        <w:rPr>
          <w:rFonts w:ascii="Times New Roman" w:hAnsi="Times New Roman" w:cs="Times New Roman"/>
        </w:rPr>
      </w:pPr>
      <w:r w:rsidRPr="00CB090E">
        <w:rPr>
          <w:rFonts w:ascii="Times New Roman" w:hAnsi="Times New Roman" w:cs="Times New Roman"/>
        </w:rPr>
        <w:t>Bloomberg Intelligence: Historical stock prices, financial statements, and market data in CSV format.</w:t>
      </w:r>
    </w:p>
    <w:p w:rsidR="00CB090E" w:rsidRDefault="00415C2B" w:rsidP="00415C2B">
      <w:pPr>
        <w:pStyle w:val="ListParagraph"/>
        <w:numPr>
          <w:ilvl w:val="3"/>
          <w:numId w:val="25"/>
        </w:numPr>
        <w:rPr>
          <w:rFonts w:ascii="Times New Roman" w:hAnsi="Times New Roman" w:cs="Times New Roman"/>
        </w:rPr>
      </w:pPr>
      <w:r w:rsidRPr="00CB090E">
        <w:rPr>
          <w:rFonts w:ascii="Times New Roman" w:hAnsi="Times New Roman" w:cs="Times New Roman"/>
        </w:rPr>
        <w:t>Stockholm International Peace Research initiative (SIPRI) Arms Transfers Database: Details international transfers of major conventional arms since 1950.</w:t>
      </w:r>
    </w:p>
    <w:p w:rsidR="00CB090E" w:rsidRDefault="00415C2B" w:rsidP="00415C2B">
      <w:pPr>
        <w:pStyle w:val="ListParagraph"/>
        <w:numPr>
          <w:ilvl w:val="3"/>
          <w:numId w:val="25"/>
        </w:numPr>
        <w:rPr>
          <w:rFonts w:ascii="Times New Roman" w:hAnsi="Times New Roman" w:cs="Times New Roman"/>
        </w:rPr>
      </w:pPr>
      <w:r w:rsidRPr="00CB090E">
        <w:rPr>
          <w:rFonts w:ascii="Times New Roman" w:hAnsi="Times New Roman" w:cs="Times New Roman"/>
        </w:rPr>
        <w:t xml:space="preserve">The World Bank’s </w:t>
      </w:r>
      <w:proofErr w:type="spellStart"/>
      <w:r w:rsidRPr="00CB090E">
        <w:rPr>
          <w:rFonts w:ascii="Times New Roman" w:hAnsi="Times New Roman" w:cs="Times New Roman"/>
        </w:rPr>
        <w:t>DataBank</w:t>
      </w:r>
      <w:proofErr w:type="spellEnd"/>
      <w:r w:rsidRPr="00CB090E">
        <w:rPr>
          <w:rFonts w:ascii="Times New Roman" w:hAnsi="Times New Roman" w:cs="Times New Roman"/>
        </w:rPr>
        <w:t>: Provides aggregated alternative stock data.</w:t>
      </w:r>
    </w:p>
    <w:p w:rsidR="00CB090E" w:rsidRDefault="00415C2B" w:rsidP="00415C2B">
      <w:pPr>
        <w:pStyle w:val="ListParagraph"/>
        <w:numPr>
          <w:ilvl w:val="2"/>
          <w:numId w:val="25"/>
        </w:numPr>
        <w:rPr>
          <w:rFonts w:ascii="Times New Roman" w:hAnsi="Times New Roman" w:cs="Times New Roman"/>
        </w:rPr>
      </w:pPr>
      <w:r w:rsidRPr="00CB090E">
        <w:rPr>
          <w:rFonts w:ascii="Times New Roman" w:hAnsi="Times New Roman" w:cs="Times New Roman"/>
        </w:rPr>
        <w:t>Defense Industry Data</w:t>
      </w:r>
      <w:r w:rsidR="00CB090E">
        <w:rPr>
          <w:rFonts w:ascii="Times New Roman" w:hAnsi="Times New Roman" w:cs="Times New Roman"/>
        </w:rPr>
        <w:tab/>
      </w:r>
    </w:p>
    <w:p w:rsidR="00CB090E" w:rsidRDefault="00415C2B" w:rsidP="00415C2B">
      <w:pPr>
        <w:pStyle w:val="ListParagraph"/>
        <w:numPr>
          <w:ilvl w:val="3"/>
          <w:numId w:val="25"/>
        </w:numPr>
        <w:rPr>
          <w:rFonts w:ascii="Times New Roman" w:hAnsi="Times New Roman" w:cs="Times New Roman"/>
        </w:rPr>
      </w:pPr>
      <w:r w:rsidRPr="00CB090E">
        <w:rPr>
          <w:rFonts w:ascii="Times New Roman" w:hAnsi="Times New Roman" w:cs="Times New Roman"/>
        </w:rPr>
        <w:lastRenderedPageBreak/>
        <w:t>Stock Market Indices: Defense industry-specific indices showing company stock performance.</w:t>
      </w:r>
    </w:p>
    <w:p w:rsidR="00CB090E" w:rsidRDefault="00415C2B" w:rsidP="00415C2B">
      <w:pPr>
        <w:pStyle w:val="ListParagraph"/>
        <w:numPr>
          <w:ilvl w:val="3"/>
          <w:numId w:val="25"/>
        </w:numPr>
        <w:rPr>
          <w:rFonts w:ascii="Times New Roman" w:hAnsi="Times New Roman" w:cs="Times New Roman"/>
        </w:rPr>
      </w:pPr>
      <w:r w:rsidRPr="00CB090E">
        <w:rPr>
          <w:rFonts w:ascii="Times New Roman" w:hAnsi="Times New Roman" w:cs="Times New Roman"/>
        </w:rPr>
        <w:t>SIPRI: Data on the arms industry and military spending.</w:t>
      </w:r>
    </w:p>
    <w:p w:rsidR="00CB090E" w:rsidRDefault="00415C2B" w:rsidP="00415C2B">
      <w:pPr>
        <w:pStyle w:val="ListParagraph"/>
        <w:numPr>
          <w:ilvl w:val="2"/>
          <w:numId w:val="25"/>
        </w:numPr>
        <w:rPr>
          <w:rFonts w:ascii="Times New Roman" w:hAnsi="Times New Roman" w:cs="Times New Roman"/>
        </w:rPr>
      </w:pPr>
      <w:r w:rsidRPr="00CB090E">
        <w:rPr>
          <w:rFonts w:ascii="Times New Roman" w:hAnsi="Times New Roman" w:cs="Times New Roman"/>
        </w:rPr>
        <w:t xml:space="preserve">Construction </w:t>
      </w:r>
      <w:r w:rsidR="004E18E4">
        <w:rPr>
          <w:rFonts w:ascii="Times New Roman" w:hAnsi="Times New Roman" w:cs="Times New Roman"/>
        </w:rPr>
        <w:t xml:space="preserve">&amp; Real Estate </w:t>
      </w:r>
      <w:r w:rsidRPr="00CB090E">
        <w:rPr>
          <w:rFonts w:ascii="Times New Roman" w:hAnsi="Times New Roman" w:cs="Times New Roman"/>
        </w:rPr>
        <w:t>Industry Data</w:t>
      </w:r>
    </w:p>
    <w:p w:rsidR="00CB090E" w:rsidRDefault="00415C2B" w:rsidP="00415C2B">
      <w:pPr>
        <w:pStyle w:val="ListParagraph"/>
        <w:numPr>
          <w:ilvl w:val="3"/>
          <w:numId w:val="25"/>
        </w:numPr>
        <w:rPr>
          <w:rFonts w:ascii="Times New Roman" w:hAnsi="Times New Roman" w:cs="Times New Roman"/>
        </w:rPr>
      </w:pPr>
      <w:r w:rsidRPr="00CB090E">
        <w:rPr>
          <w:rFonts w:ascii="Times New Roman" w:hAnsi="Times New Roman" w:cs="Times New Roman"/>
        </w:rPr>
        <w:t>Trading Economics: Economic indicators including construction output in CSV format.</w:t>
      </w:r>
    </w:p>
    <w:p w:rsidR="00CB090E" w:rsidRDefault="00CB090E" w:rsidP="00415C2B">
      <w:pPr>
        <w:pStyle w:val="ListParagraph"/>
        <w:numPr>
          <w:ilvl w:val="3"/>
          <w:numId w:val="25"/>
        </w:numPr>
        <w:rPr>
          <w:rFonts w:ascii="Times New Roman" w:hAnsi="Times New Roman" w:cs="Times New Roman"/>
        </w:rPr>
      </w:pPr>
      <w:r>
        <w:rPr>
          <w:rFonts w:ascii="Times New Roman" w:hAnsi="Times New Roman" w:cs="Times New Roman"/>
        </w:rPr>
        <w:t>B</w:t>
      </w:r>
      <w:r w:rsidR="00415C2B" w:rsidRPr="00CB090E">
        <w:rPr>
          <w:rFonts w:ascii="Times New Roman" w:hAnsi="Times New Roman" w:cs="Times New Roman"/>
        </w:rPr>
        <w:t>ureau of Economic Analysis: Industry economic data, including construction sector information.</w:t>
      </w:r>
    </w:p>
    <w:p w:rsidR="00CB090E" w:rsidRDefault="00415C2B" w:rsidP="00415C2B">
      <w:pPr>
        <w:pStyle w:val="ListParagraph"/>
        <w:numPr>
          <w:ilvl w:val="0"/>
          <w:numId w:val="25"/>
        </w:numPr>
        <w:rPr>
          <w:rFonts w:ascii="Times New Roman" w:hAnsi="Times New Roman" w:cs="Times New Roman"/>
        </w:rPr>
      </w:pPr>
      <w:r w:rsidRPr="00CB090E">
        <w:rPr>
          <w:rFonts w:ascii="Times New Roman" w:hAnsi="Times New Roman" w:cs="Times New Roman"/>
        </w:rPr>
        <w:t>Exploration of Data Analysis</w:t>
      </w:r>
    </w:p>
    <w:p w:rsidR="00CB090E" w:rsidRDefault="00415C2B" w:rsidP="00415C2B">
      <w:pPr>
        <w:pStyle w:val="ListParagraph"/>
        <w:numPr>
          <w:ilvl w:val="1"/>
          <w:numId w:val="25"/>
        </w:numPr>
        <w:rPr>
          <w:rFonts w:ascii="Times New Roman" w:hAnsi="Times New Roman" w:cs="Times New Roman"/>
        </w:rPr>
      </w:pPr>
      <w:r w:rsidRPr="00CB090E">
        <w:rPr>
          <w:rFonts w:ascii="Times New Roman" w:hAnsi="Times New Roman" w:cs="Times New Roman"/>
        </w:rPr>
        <w:t xml:space="preserve">Data Preparation: </w:t>
      </w:r>
    </w:p>
    <w:p w:rsidR="00CB090E" w:rsidRDefault="00415C2B" w:rsidP="00415C2B">
      <w:pPr>
        <w:pStyle w:val="ListParagraph"/>
        <w:numPr>
          <w:ilvl w:val="1"/>
          <w:numId w:val="25"/>
        </w:numPr>
        <w:rPr>
          <w:rFonts w:ascii="Times New Roman" w:hAnsi="Times New Roman" w:cs="Times New Roman"/>
        </w:rPr>
      </w:pPr>
      <w:r w:rsidRPr="00CB090E">
        <w:rPr>
          <w:rFonts w:ascii="Times New Roman" w:hAnsi="Times New Roman" w:cs="Times New Roman"/>
        </w:rPr>
        <w:t xml:space="preserve">Data Loading: Use automated scripts to load CSV datasets into Python's </w:t>
      </w:r>
      <w:proofErr w:type="gramStart"/>
      <w:r w:rsidRPr="00CB090E">
        <w:rPr>
          <w:rFonts w:ascii="Times New Roman" w:hAnsi="Times New Roman" w:cs="Times New Roman"/>
        </w:rPr>
        <w:t>pandas</w:t>
      </w:r>
      <w:proofErr w:type="gramEnd"/>
      <w:r w:rsidRPr="00CB090E">
        <w:rPr>
          <w:rFonts w:ascii="Times New Roman" w:hAnsi="Times New Roman" w:cs="Times New Roman"/>
        </w:rPr>
        <w:t xml:space="preserve"> environment.</w:t>
      </w:r>
    </w:p>
    <w:p w:rsidR="00CB090E" w:rsidRDefault="00415C2B" w:rsidP="00415C2B">
      <w:pPr>
        <w:pStyle w:val="ListParagraph"/>
        <w:numPr>
          <w:ilvl w:val="1"/>
          <w:numId w:val="25"/>
        </w:numPr>
        <w:rPr>
          <w:rFonts w:ascii="Times New Roman" w:hAnsi="Times New Roman" w:cs="Times New Roman"/>
        </w:rPr>
      </w:pPr>
      <w:r w:rsidRPr="00CB090E">
        <w:rPr>
          <w:rFonts w:ascii="Times New Roman" w:hAnsi="Times New Roman" w:cs="Times New Roman"/>
        </w:rPr>
        <w:t>Data Cleaning: Handle missing values, duplicates, and outliers using techniques like imputation and filtering.</w:t>
      </w:r>
    </w:p>
    <w:p w:rsidR="00CB090E" w:rsidRDefault="00415C2B" w:rsidP="00415C2B">
      <w:pPr>
        <w:pStyle w:val="ListParagraph"/>
        <w:numPr>
          <w:ilvl w:val="1"/>
          <w:numId w:val="25"/>
        </w:numPr>
        <w:rPr>
          <w:rFonts w:ascii="Times New Roman" w:hAnsi="Times New Roman" w:cs="Times New Roman"/>
        </w:rPr>
      </w:pPr>
      <w:r w:rsidRPr="00CB090E">
        <w:rPr>
          <w:rFonts w:ascii="Times New Roman" w:hAnsi="Times New Roman" w:cs="Times New Roman"/>
        </w:rPr>
        <w:t>Data Analysis using Descriptive Statistics:</w:t>
      </w:r>
    </w:p>
    <w:p w:rsidR="00CB090E" w:rsidRDefault="00415C2B" w:rsidP="00415C2B">
      <w:pPr>
        <w:pStyle w:val="ListParagraph"/>
        <w:numPr>
          <w:ilvl w:val="2"/>
          <w:numId w:val="25"/>
        </w:numPr>
        <w:rPr>
          <w:rFonts w:ascii="Times New Roman" w:hAnsi="Times New Roman" w:cs="Times New Roman"/>
        </w:rPr>
      </w:pPr>
      <w:r w:rsidRPr="00CB090E">
        <w:rPr>
          <w:rFonts w:ascii="Times New Roman" w:hAnsi="Times New Roman" w:cs="Times New Roman"/>
        </w:rPr>
        <w:t>Compute basic descriptive statistics (mean, median, mode, standard deviation, percentiles) to summarize central tendency, dispersion, and shape of the dataset’s distribution.</w:t>
      </w:r>
    </w:p>
    <w:p w:rsidR="00CB090E" w:rsidRDefault="00CB090E" w:rsidP="00415C2B">
      <w:pPr>
        <w:pStyle w:val="ListParagraph"/>
        <w:numPr>
          <w:ilvl w:val="1"/>
          <w:numId w:val="25"/>
        </w:numPr>
        <w:rPr>
          <w:rFonts w:ascii="Times New Roman" w:hAnsi="Times New Roman" w:cs="Times New Roman"/>
        </w:rPr>
      </w:pPr>
      <w:r w:rsidRPr="00CB090E">
        <w:rPr>
          <w:rFonts w:ascii="Times New Roman" w:hAnsi="Times New Roman" w:cs="Times New Roman"/>
        </w:rPr>
        <w:t xml:space="preserve">Other </w:t>
      </w:r>
      <w:r w:rsidR="00415C2B" w:rsidRPr="00CB090E">
        <w:rPr>
          <w:rFonts w:ascii="Times New Roman" w:hAnsi="Times New Roman" w:cs="Times New Roman"/>
        </w:rPr>
        <w:t>Data Manipulation Techniques:</w:t>
      </w:r>
    </w:p>
    <w:p w:rsidR="00CB090E" w:rsidRDefault="00415C2B" w:rsidP="00415C2B">
      <w:pPr>
        <w:pStyle w:val="ListParagraph"/>
        <w:numPr>
          <w:ilvl w:val="2"/>
          <w:numId w:val="25"/>
        </w:numPr>
        <w:rPr>
          <w:rFonts w:ascii="Times New Roman" w:hAnsi="Times New Roman" w:cs="Times New Roman"/>
        </w:rPr>
      </w:pPr>
      <w:r w:rsidRPr="00CB090E">
        <w:rPr>
          <w:rFonts w:ascii="Times New Roman" w:hAnsi="Times New Roman" w:cs="Times New Roman"/>
        </w:rPr>
        <w:t>Pivot Tables: Create pivot tables for multi-dimensional data aggregation.</w:t>
      </w:r>
    </w:p>
    <w:p w:rsidR="00CB090E" w:rsidRDefault="00415C2B" w:rsidP="00415C2B">
      <w:pPr>
        <w:pStyle w:val="ListParagraph"/>
        <w:numPr>
          <w:ilvl w:val="2"/>
          <w:numId w:val="25"/>
        </w:numPr>
        <w:rPr>
          <w:rFonts w:ascii="Times New Roman" w:hAnsi="Times New Roman" w:cs="Times New Roman"/>
        </w:rPr>
      </w:pPr>
      <w:r w:rsidRPr="00CB090E">
        <w:rPr>
          <w:rFonts w:ascii="Times New Roman" w:hAnsi="Times New Roman" w:cs="Times New Roman"/>
        </w:rPr>
        <w:t>Merging/Joining: Combine multiple datasets for enriched analysis.</w:t>
      </w:r>
    </w:p>
    <w:p w:rsidR="00CB090E" w:rsidRDefault="00415C2B" w:rsidP="00CB090E">
      <w:pPr>
        <w:pStyle w:val="ListParagraph"/>
        <w:numPr>
          <w:ilvl w:val="2"/>
          <w:numId w:val="25"/>
        </w:numPr>
        <w:rPr>
          <w:rFonts w:ascii="Times New Roman" w:hAnsi="Times New Roman" w:cs="Times New Roman"/>
        </w:rPr>
      </w:pPr>
      <w:r w:rsidRPr="00CB090E">
        <w:rPr>
          <w:rFonts w:ascii="Times New Roman" w:hAnsi="Times New Roman" w:cs="Times New Roman"/>
        </w:rPr>
        <w:t>Data Transformation: Apply transformations like logarithmic scaling to normalize data distributions.</w:t>
      </w:r>
    </w:p>
    <w:p w:rsidR="00CB090E" w:rsidRDefault="00415C2B" w:rsidP="00CB090E">
      <w:pPr>
        <w:pStyle w:val="ListParagraph"/>
        <w:numPr>
          <w:ilvl w:val="0"/>
          <w:numId w:val="25"/>
        </w:numPr>
        <w:rPr>
          <w:rFonts w:ascii="Times New Roman" w:hAnsi="Times New Roman" w:cs="Times New Roman"/>
        </w:rPr>
      </w:pPr>
      <w:r w:rsidRPr="00CB090E">
        <w:rPr>
          <w:rFonts w:ascii="Times New Roman" w:hAnsi="Times New Roman" w:cs="Times New Roman"/>
        </w:rPr>
        <w:t>Data Visualization</w:t>
      </w:r>
    </w:p>
    <w:p w:rsidR="00CB090E" w:rsidRDefault="00415C2B" w:rsidP="00415C2B">
      <w:pPr>
        <w:pStyle w:val="ListParagraph"/>
        <w:numPr>
          <w:ilvl w:val="1"/>
          <w:numId w:val="25"/>
        </w:numPr>
        <w:rPr>
          <w:rFonts w:ascii="Times New Roman" w:hAnsi="Times New Roman" w:cs="Times New Roman"/>
        </w:rPr>
      </w:pPr>
      <w:r w:rsidRPr="00CB090E">
        <w:rPr>
          <w:rFonts w:ascii="Times New Roman" w:hAnsi="Times New Roman" w:cs="Times New Roman"/>
        </w:rPr>
        <w:t>Use standard plots (histograms, bar charts, line graphs, scatter plots) to visualize distributions and trends. For complex relationships, employ heatmaps or box plots.</w:t>
      </w:r>
    </w:p>
    <w:p w:rsidR="00F86E7E" w:rsidRDefault="00415C2B" w:rsidP="00F86E7E">
      <w:pPr>
        <w:pStyle w:val="ListParagraph"/>
        <w:numPr>
          <w:ilvl w:val="0"/>
          <w:numId w:val="25"/>
        </w:numPr>
        <w:rPr>
          <w:rFonts w:ascii="Times New Roman" w:hAnsi="Times New Roman" w:cs="Times New Roman"/>
        </w:rPr>
      </w:pPr>
      <w:r w:rsidRPr="00CB090E">
        <w:rPr>
          <w:rFonts w:ascii="Times New Roman" w:hAnsi="Times New Roman" w:cs="Times New Roman"/>
        </w:rPr>
        <w:t>Conclusion</w:t>
      </w:r>
    </w:p>
    <w:p w:rsidR="00F86E7E" w:rsidRPr="00F86E7E" w:rsidRDefault="00F86E7E" w:rsidP="00F86E7E">
      <w:pPr>
        <w:pStyle w:val="ListParagraph"/>
        <w:numPr>
          <w:ilvl w:val="1"/>
          <w:numId w:val="25"/>
        </w:numPr>
        <w:rPr>
          <w:rFonts w:ascii="Times New Roman" w:hAnsi="Times New Roman" w:cs="Times New Roman"/>
        </w:rPr>
      </w:pPr>
      <w:r w:rsidRPr="00F86E7E">
        <w:t xml:space="preserve">It appears that the economic gears continue to churn as if not much is happening around the world when it comes to war. It appears that due the economic activity by nearly avoiding a recession during the pandemic, the outcome is </w:t>
      </w:r>
      <w:r w:rsidRPr="00F86E7E">
        <w:lastRenderedPageBreak/>
        <w:t xml:space="preserve">resilient </w:t>
      </w:r>
      <w:r w:rsidRPr="00F86E7E">
        <w:t>nonetheless</w:t>
      </w:r>
      <w:r w:rsidRPr="00F86E7E">
        <w:t xml:space="preserve"> despite the bloodshed and the pandemic increasing Arms spending since 2020, the start of the Ukraine war.</w:t>
      </w:r>
    </w:p>
    <w:p w:rsidR="00CE4B5F" w:rsidRPr="00F86E7E" w:rsidRDefault="00F86E7E" w:rsidP="00F86E7E">
      <w:pPr>
        <w:pStyle w:val="ListParagraph"/>
        <w:numPr>
          <w:ilvl w:val="1"/>
          <w:numId w:val="25"/>
        </w:numPr>
        <w:rPr>
          <w:rFonts w:ascii="Times New Roman" w:hAnsi="Times New Roman" w:cs="Times New Roman"/>
        </w:rPr>
      </w:pPr>
      <w:r w:rsidRPr="00F86E7E">
        <w:t>While in some ways, the data finds those of us living far away feeling safer because we live so far from the conflict. In any event, it makes me wonder about the actual cost of the privilege we have living in the United States.</w:t>
      </w:r>
    </w:p>
    <w:sectPr w:rsidR="00CE4B5F" w:rsidRPr="00F86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62B9" w:rsidRDefault="003162B9" w:rsidP="00884A77">
      <w:pPr>
        <w:spacing w:line="240" w:lineRule="auto"/>
      </w:pPr>
      <w:r>
        <w:separator/>
      </w:r>
    </w:p>
  </w:endnote>
  <w:endnote w:type="continuationSeparator" w:id="0">
    <w:p w:rsidR="003162B9" w:rsidRDefault="003162B9" w:rsidP="0088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62B9" w:rsidRDefault="003162B9" w:rsidP="00884A77">
      <w:pPr>
        <w:spacing w:line="240" w:lineRule="auto"/>
      </w:pPr>
      <w:r>
        <w:separator/>
      </w:r>
    </w:p>
  </w:footnote>
  <w:footnote w:type="continuationSeparator" w:id="0">
    <w:p w:rsidR="003162B9" w:rsidRDefault="003162B9" w:rsidP="00884A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D59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DE0F31"/>
    <w:multiLevelType w:val="hybridMultilevel"/>
    <w:tmpl w:val="1500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42AC8"/>
    <w:multiLevelType w:val="multilevel"/>
    <w:tmpl w:val="3CBEA138"/>
    <w:lvl w:ilvl="0">
      <w:start w:val="1"/>
      <w:numFmt w:val="decimal"/>
      <w:lvlText w:val="%1)"/>
      <w:lvlJc w:val="left"/>
      <w:pPr>
        <w:ind w:left="360" w:hanging="360"/>
      </w:pPr>
      <w:rPr>
        <w:b w:val="0"/>
        <w:bCs w:val="0"/>
      </w:rPr>
    </w:lvl>
    <w:lvl w:ilvl="1">
      <w:start w:val="1"/>
      <w:numFmt w:val="decimal"/>
      <w:lvlText w:val="%2."/>
      <w:lvlJc w:val="left"/>
      <w:pPr>
        <w:ind w:left="720" w:hanging="360"/>
      </w:pPr>
      <w:rPr>
        <w:rFonts w:asciiTheme="minorHAnsi" w:eastAsiaTheme="minorHAnsi" w:hAnsiTheme="minorHAnsi" w:cstheme="minorBidi"/>
        <w:b w:val="0"/>
        <w:bCs w:val="0"/>
      </w:rPr>
    </w:lvl>
    <w:lvl w:ilvl="2">
      <w:start w:val="1"/>
      <w:numFmt w:val="lowerRoman"/>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B774F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695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410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D8F3CE3"/>
    <w:multiLevelType w:val="hybridMultilevel"/>
    <w:tmpl w:val="01D4746A"/>
    <w:lvl w:ilvl="0" w:tplc="213ECC52">
      <w:start w:val="1"/>
      <w:numFmt w:val="lowerLetter"/>
      <w:lvlText w:val="%1."/>
      <w:lvlJc w:val="left"/>
      <w:pPr>
        <w:ind w:left="720" w:hanging="360"/>
      </w:pPr>
      <w:rPr>
        <w:rFonts w:asciiTheme="majorHAnsi" w:hAnsiTheme="majorHAnsi" w:cstheme="majorBidi"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B137D"/>
    <w:multiLevelType w:val="hybridMultilevel"/>
    <w:tmpl w:val="A93AC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81854"/>
    <w:multiLevelType w:val="hybridMultilevel"/>
    <w:tmpl w:val="956A7B58"/>
    <w:lvl w:ilvl="0" w:tplc="0409000F">
      <w:start w:val="1"/>
      <w:numFmt w:val="decimal"/>
      <w:lvlText w:val="%1."/>
      <w:lvlJc w:val="left"/>
      <w:pPr>
        <w:ind w:left="720" w:hanging="360"/>
      </w:pPr>
      <w:rPr>
        <w:rFonts w:hint="default"/>
      </w:rPr>
    </w:lvl>
    <w:lvl w:ilvl="1" w:tplc="520ADD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A2E38"/>
    <w:multiLevelType w:val="multilevel"/>
    <w:tmpl w:val="3CBEA138"/>
    <w:lvl w:ilvl="0">
      <w:start w:val="1"/>
      <w:numFmt w:val="decimal"/>
      <w:lvlText w:val="%1)"/>
      <w:lvlJc w:val="left"/>
      <w:pPr>
        <w:ind w:left="360" w:hanging="360"/>
      </w:pPr>
      <w:rPr>
        <w:b w:val="0"/>
        <w:bCs w:val="0"/>
      </w:rPr>
    </w:lvl>
    <w:lvl w:ilvl="1">
      <w:start w:val="1"/>
      <w:numFmt w:val="decimal"/>
      <w:lvlText w:val="%2."/>
      <w:lvlJc w:val="left"/>
      <w:pPr>
        <w:ind w:left="720" w:hanging="360"/>
      </w:pPr>
      <w:rPr>
        <w:rFonts w:asciiTheme="minorHAnsi" w:eastAsiaTheme="minorHAnsi" w:hAnsiTheme="minorHAnsi" w:cstheme="minorBidi"/>
        <w:b w:val="0"/>
        <w:bCs w:val="0"/>
      </w:rPr>
    </w:lvl>
    <w:lvl w:ilvl="2">
      <w:start w:val="1"/>
      <w:numFmt w:val="lowerRoman"/>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8B600B"/>
    <w:multiLevelType w:val="multilevel"/>
    <w:tmpl w:val="1DCC5C90"/>
    <w:styleLink w:val="CurrentList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AppleSystemUIFont" w:eastAsiaTheme="minorHAnsi" w:hAnsi="AppleSystemUIFont" w:cs="AppleSystemUIFont"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734D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FC3963"/>
    <w:multiLevelType w:val="hybridMultilevel"/>
    <w:tmpl w:val="7164A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671E6D"/>
    <w:multiLevelType w:val="hybridMultilevel"/>
    <w:tmpl w:val="8C147624"/>
    <w:lvl w:ilvl="0" w:tplc="8BC463A0">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5B0F1E39"/>
    <w:multiLevelType w:val="hybridMultilevel"/>
    <w:tmpl w:val="3D9E2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63EB4"/>
    <w:multiLevelType w:val="hybridMultilevel"/>
    <w:tmpl w:val="8F320F8C"/>
    <w:lvl w:ilvl="0" w:tplc="0409000F">
      <w:start w:val="1"/>
      <w:numFmt w:val="decimal"/>
      <w:lvlText w:val="%1."/>
      <w:lvlJc w:val="left"/>
      <w:pPr>
        <w:ind w:left="720" w:hanging="360"/>
      </w:pPr>
      <w:rPr>
        <w:rFonts w:hint="default"/>
      </w:rPr>
    </w:lvl>
    <w:lvl w:ilvl="1" w:tplc="F0AA73AC">
      <w:start w:val="1"/>
      <w:numFmt w:val="lowerLetter"/>
      <w:lvlText w:val="%2."/>
      <w:lvlJc w:val="left"/>
      <w:pPr>
        <w:ind w:left="1440" w:hanging="360"/>
      </w:pPr>
      <w:rPr>
        <w:color w:val="4472C4"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90E6E"/>
    <w:multiLevelType w:val="hybridMultilevel"/>
    <w:tmpl w:val="D6DC6F6A"/>
    <w:lvl w:ilvl="0" w:tplc="0409000F">
      <w:start w:val="1"/>
      <w:numFmt w:val="decimal"/>
      <w:lvlText w:val="%1."/>
      <w:lvlJc w:val="left"/>
      <w:pPr>
        <w:ind w:left="720" w:hanging="360"/>
      </w:pPr>
      <w:rPr>
        <w:rFonts w:hint="default"/>
      </w:rPr>
    </w:lvl>
    <w:lvl w:ilvl="1" w:tplc="9554318A">
      <w:start w:val="1"/>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34984"/>
    <w:multiLevelType w:val="hybridMultilevel"/>
    <w:tmpl w:val="355C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C3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6A3007"/>
    <w:multiLevelType w:val="hybridMultilevel"/>
    <w:tmpl w:val="FF10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636C19"/>
    <w:multiLevelType w:val="hybridMultilevel"/>
    <w:tmpl w:val="87741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9446C"/>
    <w:multiLevelType w:val="multilevel"/>
    <w:tmpl w:val="683A052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A1549F3"/>
    <w:multiLevelType w:val="hybridMultilevel"/>
    <w:tmpl w:val="6A26C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54847"/>
    <w:multiLevelType w:val="hybridMultilevel"/>
    <w:tmpl w:val="628882B4"/>
    <w:lvl w:ilvl="0" w:tplc="0409000F">
      <w:start w:val="1"/>
      <w:numFmt w:val="decimal"/>
      <w:lvlText w:val="%1."/>
      <w:lvlJc w:val="left"/>
      <w:pPr>
        <w:ind w:left="720" w:hanging="360"/>
      </w:pPr>
      <w:rPr>
        <w:rFonts w:hint="default"/>
      </w:rPr>
    </w:lvl>
    <w:lvl w:ilvl="1" w:tplc="8D521B98">
      <w:start w:val="1"/>
      <w:numFmt w:val="bullet"/>
      <w:lvlText w:val="-"/>
      <w:lvlJc w:val="left"/>
      <w:pPr>
        <w:ind w:left="1440" w:hanging="360"/>
      </w:pPr>
      <w:rPr>
        <w:rFonts w:ascii="AppleSystemUIFont" w:eastAsiaTheme="minorHAnsi" w:hAnsi="AppleSystemUIFont" w:cs="AppleSystemUIFont"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A71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44300708">
    <w:abstractNumId w:val="18"/>
  </w:num>
  <w:num w:numId="2" w16cid:durableId="688410731">
    <w:abstractNumId w:val="9"/>
  </w:num>
  <w:num w:numId="3" w16cid:durableId="418714683">
    <w:abstractNumId w:val="15"/>
  </w:num>
  <w:num w:numId="4" w16cid:durableId="1360663091">
    <w:abstractNumId w:val="24"/>
  </w:num>
  <w:num w:numId="5" w16cid:durableId="1340960388">
    <w:abstractNumId w:val="2"/>
  </w:num>
  <w:num w:numId="6" w16cid:durableId="1363243042">
    <w:abstractNumId w:val="11"/>
  </w:num>
  <w:num w:numId="7" w16cid:durableId="1143960071">
    <w:abstractNumId w:val="13"/>
  </w:num>
  <w:num w:numId="8" w16cid:durableId="1364091775">
    <w:abstractNumId w:val="17"/>
  </w:num>
  <w:num w:numId="9" w16cid:durableId="1838882114">
    <w:abstractNumId w:val="8"/>
  </w:num>
  <w:num w:numId="10" w16cid:durableId="1854488269">
    <w:abstractNumId w:val="20"/>
  </w:num>
  <w:num w:numId="11" w16cid:durableId="55443739">
    <w:abstractNumId w:val="16"/>
  </w:num>
  <w:num w:numId="12" w16cid:durableId="1978219899">
    <w:abstractNumId w:val="22"/>
  </w:num>
  <w:num w:numId="13" w16cid:durableId="1676758871">
    <w:abstractNumId w:val="1"/>
  </w:num>
  <w:num w:numId="14" w16cid:durableId="972908527">
    <w:abstractNumId w:val="7"/>
  </w:num>
  <w:num w:numId="15" w16cid:durableId="6372550">
    <w:abstractNumId w:val="14"/>
  </w:num>
  <w:num w:numId="16" w16cid:durableId="266549837">
    <w:abstractNumId w:val="4"/>
  </w:num>
  <w:num w:numId="17" w16cid:durableId="916787061">
    <w:abstractNumId w:val="6"/>
  </w:num>
  <w:num w:numId="18" w16cid:durableId="1986229477">
    <w:abstractNumId w:val="12"/>
  </w:num>
  <w:num w:numId="19" w16cid:durableId="674069598">
    <w:abstractNumId w:val="19"/>
  </w:num>
  <w:num w:numId="20" w16cid:durableId="1873959961">
    <w:abstractNumId w:val="23"/>
  </w:num>
  <w:num w:numId="21" w16cid:durableId="1689720756">
    <w:abstractNumId w:val="5"/>
  </w:num>
  <w:num w:numId="22" w16cid:durableId="818882382">
    <w:abstractNumId w:val="3"/>
  </w:num>
  <w:num w:numId="23" w16cid:durableId="1237083378">
    <w:abstractNumId w:val="25"/>
  </w:num>
  <w:num w:numId="24" w16cid:durableId="1482043512">
    <w:abstractNumId w:val="10"/>
  </w:num>
  <w:num w:numId="25" w16cid:durableId="1212691087">
    <w:abstractNumId w:val="21"/>
  </w:num>
  <w:num w:numId="26" w16cid:durableId="44115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95"/>
    <w:rsid w:val="000B43CE"/>
    <w:rsid w:val="000E6959"/>
    <w:rsid w:val="000F6A13"/>
    <w:rsid w:val="001270CF"/>
    <w:rsid w:val="0016569C"/>
    <w:rsid w:val="00184465"/>
    <w:rsid w:val="00223B51"/>
    <w:rsid w:val="00293AA7"/>
    <w:rsid w:val="002B7546"/>
    <w:rsid w:val="003162B9"/>
    <w:rsid w:val="003F260A"/>
    <w:rsid w:val="00415C2B"/>
    <w:rsid w:val="00423F50"/>
    <w:rsid w:val="004259D2"/>
    <w:rsid w:val="004B0A00"/>
    <w:rsid w:val="004B3832"/>
    <w:rsid w:val="004E18E4"/>
    <w:rsid w:val="004E5E6A"/>
    <w:rsid w:val="00514CCF"/>
    <w:rsid w:val="005D3E9D"/>
    <w:rsid w:val="006B7DE4"/>
    <w:rsid w:val="00791AB7"/>
    <w:rsid w:val="00811B20"/>
    <w:rsid w:val="00832999"/>
    <w:rsid w:val="00837395"/>
    <w:rsid w:val="00867F5E"/>
    <w:rsid w:val="00884A77"/>
    <w:rsid w:val="00890613"/>
    <w:rsid w:val="008A170C"/>
    <w:rsid w:val="008D7AE2"/>
    <w:rsid w:val="008E069E"/>
    <w:rsid w:val="008E0C34"/>
    <w:rsid w:val="00920644"/>
    <w:rsid w:val="00983B06"/>
    <w:rsid w:val="00B839BB"/>
    <w:rsid w:val="00B85E96"/>
    <w:rsid w:val="00B97075"/>
    <w:rsid w:val="00BD2928"/>
    <w:rsid w:val="00C62B3D"/>
    <w:rsid w:val="00C64306"/>
    <w:rsid w:val="00CB090E"/>
    <w:rsid w:val="00CE4B5F"/>
    <w:rsid w:val="00CF2DF3"/>
    <w:rsid w:val="00D11823"/>
    <w:rsid w:val="00D17B57"/>
    <w:rsid w:val="00D54C95"/>
    <w:rsid w:val="00D7279A"/>
    <w:rsid w:val="00D83A5A"/>
    <w:rsid w:val="00D8684F"/>
    <w:rsid w:val="00DC7552"/>
    <w:rsid w:val="00EA1B66"/>
    <w:rsid w:val="00EA3F82"/>
    <w:rsid w:val="00F32475"/>
    <w:rsid w:val="00F5463F"/>
    <w:rsid w:val="00F76DBD"/>
    <w:rsid w:val="00F86E7E"/>
    <w:rsid w:val="00FA1E5F"/>
    <w:rsid w:val="00FB17CA"/>
    <w:rsid w:val="00FB3D23"/>
    <w:rsid w:val="00FC0E35"/>
    <w:rsid w:val="00FC34D2"/>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0952"/>
  <w15:chartTrackingRefBased/>
  <w15:docId w15:val="{1BD240EF-7E6B-5E44-AEF8-D765DC73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E7E"/>
  </w:style>
  <w:style w:type="paragraph" w:styleId="Heading1">
    <w:name w:val="heading 1"/>
    <w:basedOn w:val="Normal"/>
    <w:next w:val="Normal"/>
    <w:link w:val="Heading1Char"/>
    <w:uiPriority w:val="9"/>
    <w:qFormat/>
    <w:rsid w:val="00837395"/>
    <w:pPr>
      <w:keepNext/>
      <w:keepLines/>
      <w:numPr>
        <w:numId w:val="1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95"/>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279A"/>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E5E6A"/>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E6A"/>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5E6A"/>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5E6A"/>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5E6A"/>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5E6A"/>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4D2"/>
    <w:pPr>
      <w:ind w:left="720"/>
      <w:contextualSpacing/>
    </w:pPr>
  </w:style>
  <w:style w:type="numbering" w:customStyle="1" w:styleId="CurrentList1">
    <w:name w:val="Current List1"/>
    <w:uiPriority w:val="99"/>
    <w:rsid w:val="00920644"/>
    <w:pPr>
      <w:numPr>
        <w:numId w:val="6"/>
      </w:numPr>
    </w:pPr>
  </w:style>
  <w:style w:type="character" w:customStyle="1" w:styleId="Heading3Char">
    <w:name w:val="Heading 3 Char"/>
    <w:basedOn w:val="DefaultParagraphFont"/>
    <w:link w:val="Heading3"/>
    <w:uiPriority w:val="9"/>
    <w:rsid w:val="00D7279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884A77"/>
    <w:pPr>
      <w:tabs>
        <w:tab w:val="center" w:pos="4680"/>
        <w:tab w:val="right" w:pos="9360"/>
      </w:tabs>
      <w:spacing w:line="240" w:lineRule="auto"/>
    </w:pPr>
  </w:style>
  <w:style w:type="character" w:customStyle="1" w:styleId="HeaderChar">
    <w:name w:val="Header Char"/>
    <w:basedOn w:val="DefaultParagraphFont"/>
    <w:link w:val="Header"/>
    <w:uiPriority w:val="99"/>
    <w:rsid w:val="00884A77"/>
  </w:style>
  <w:style w:type="paragraph" w:styleId="Footer">
    <w:name w:val="footer"/>
    <w:basedOn w:val="Normal"/>
    <w:link w:val="FooterChar"/>
    <w:uiPriority w:val="99"/>
    <w:unhideWhenUsed/>
    <w:rsid w:val="00884A77"/>
    <w:pPr>
      <w:tabs>
        <w:tab w:val="center" w:pos="4680"/>
        <w:tab w:val="right" w:pos="9360"/>
      </w:tabs>
      <w:spacing w:line="240" w:lineRule="auto"/>
    </w:pPr>
  </w:style>
  <w:style w:type="character" w:customStyle="1" w:styleId="FooterChar">
    <w:name w:val="Footer Char"/>
    <w:basedOn w:val="DefaultParagraphFont"/>
    <w:link w:val="Footer"/>
    <w:uiPriority w:val="99"/>
    <w:rsid w:val="00884A77"/>
  </w:style>
  <w:style w:type="character" w:customStyle="1" w:styleId="Heading4Char">
    <w:name w:val="Heading 4 Char"/>
    <w:basedOn w:val="DefaultParagraphFont"/>
    <w:link w:val="Heading4"/>
    <w:uiPriority w:val="9"/>
    <w:semiHidden/>
    <w:rsid w:val="004E5E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5E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5E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5E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5E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5E6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Molina</dc:creator>
  <cp:keywords/>
  <dc:description/>
  <cp:lastModifiedBy>John Molina</cp:lastModifiedBy>
  <cp:revision>45</cp:revision>
  <cp:lastPrinted>2023-11-03T01:43:00Z</cp:lastPrinted>
  <dcterms:created xsi:type="dcterms:W3CDTF">2023-11-02T21:30:00Z</dcterms:created>
  <dcterms:modified xsi:type="dcterms:W3CDTF">2023-12-06T04:55:00Z</dcterms:modified>
</cp:coreProperties>
</file>