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ALLEGATO A – MATERIALI DEL FILM E SPECIFICHE TECNICHE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 seguito le linee guida per la consegna dei materiali audio-visivi a VISION DISTRIBUTION, da effettuarsi, salvo diverse indicazioni, presso il nostro laboratorio di riferimento Reel One.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 le consegne in formato elettronico va utilizzato Mediashuttle. Siete pregati di comunicarci l’indirizzo email a cui inviare il link per il caricamento dei materiali.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 le consegne fisiche dei materiali inviare a Reel One Srl, Via Marcello Prestinari, 15 - 00195 Roma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c.a. Gianmarco Vittori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 eventuali problemi contattare come referenti per Vision Distribution barbara.bladier@visiondistribution.it; trafficmanager.vision@reelone.it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MATERIALI PROMOZIONALI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Inviare a:  </w:t>
      </w:r>
      <w:r w:rsidDel="00000000" w:rsidR="00000000" w:rsidRPr="00000000">
        <w:rPr>
          <w:u w:val="single"/>
          <w:rtl w:val="0"/>
        </w:rPr>
        <w:t xml:space="preserve">alessia.schettini@visiondistribution.it</w:t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>
          <w:u w:val="single"/>
          <w:rtl w:val="0"/>
        </w:rPr>
        <w:t xml:space="preserve">marinella.dirosa@visiondistribution.it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Press-book (in Italiano e in Inglese)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Sinossi e cast tecnico-artistico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Biografia del Regista (in Italiano e in Inglese)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Cast Artistico Definitivo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Cast Tecnico Definitivo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Fotografie di scena in alta risoluzione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Fotografia del regista in alta risoluzione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Billing Pubblicitario ( in italiano e in inglese 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DOCUMENTI PER DISTRIBUZIONE ITALIANA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  <w:t xml:space="preserve">Inviare a: barbara.bladier@visiondistribution.it</w:t>
      </w:r>
      <w:r w:rsidDel="00000000" w:rsidR="00000000" w:rsidRPr="00000000">
        <w:rPr>
          <w:u w:val="single"/>
          <w:rtl w:val="0"/>
        </w:rPr>
        <w:t xml:space="preserve">;</w:t>
      </w:r>
      <w:r w:rsidDel="00000000" w:rsidR="00000000" w:rsidRPr="00000000">
        <w:rPr>
          <w:rtl w:val="0"/>
        </w:rPr>
        <w:t xml:space="preserve"> trafficmanager.vision@reelone.it</w:t>
      </w:r>
      <w:r w:rsidDel="00000000" w:rsidR="00000000" w:rsidRPr="00000000">
        <w:rPr>
          <w:u w:val="single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Elenco Titoli Testa e Coda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© Copyright (Anno di Produzione e Formula Produttiva)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Visto censura/Classificazione Ministero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Certificato di espressione di origine italiana ( EOI)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Elenco Musiche (Music Cue Sheet) del film e del trailer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Dichiarazione di Nazionalità italiana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Lista Dialoghi italiana, e originale per i film in inglese o altre lingue, definitiva del film e del trailer ( spotting list </w:t>
      </w:r>
      <w:r w:rsidDel="00000000" w:rsidR="00000000" w:rsidRPr="00000000">
        <w:rPr>
          <w:b w:val="1"/>
          <w:bCs w:val="1"/>
          <w:rtl w:val="0"/>
        </w:rPr>
        <w:t xml:space="preserve">con timecode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Codice ISAN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DOCUMENTI PER DISTRIBUZIONE ESTERA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Inviare a: </w:t>
      </w:r>
      <w:r w:rsidDel="00000000" w:rsidR="00000000" w:rsidRPr="00000000">
        <w:rPr>
          <w:u w:val="single"/>
          <w:rtl w:val="0"/>
        </w:rPr>
        <w:t xml:space="preserve">marco.rizzetto@visiondistribution.it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u w:val="single"/>
          <w:rtl w:val="0"/>
        </w:rPr>
        <w:t xml:space="preserve">alessandro.caccamo.cons@visiondistribution.it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Elenco Musiche (Music Cue Sheet) del film e del trailer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Piano finanziario – su carta intestata del produttore con timbro e firma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Dichiarazione di Nazionalità italiana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Codice ISAN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Dichiarazione di Eleggibilità Culturale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Chain of title (Catena di diritti)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Billing Pubblicitario ( in inglese 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Press-book ( in Inglese)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CONSEGNA MATERIALI PER USCITA THEATRICAL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(non oltre 15 giorni prima della data di uscita al cinema)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Digidelivery via Mediashuttle. Si prega di fornire l’indirizzo email a cui inviare il link per il caricamento dei materiali.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DCP FEATURE 24FPS ( INTEROP) - Se nativo 25 FPS ( SOLO STANDARD SMPTE) consegnare</w:t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anche il DCP 24FPS INTEROP - della versione italiana per il cinema. Se il film non è in lingua italiana il DCP dovrà essere consegnato in versione originale con sottotitoli italiani ( non imprimere i sottotitoli a video ) con le specifiche tecniche sopra indicate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FEATURE H264 con TIMECODE visivo a rulli (uguale al dcp)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FEATURE H264 STEREO + SOTTOTITOLI ( .mov h264 – bitrate 15mbps – audio stereo mix 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non imprimere i sottotitoli a video </w:t>
      </w:r>
      <w:r w:rsidDel="00000000" w:rsidR="00000000" w:rsidRPr="00000000">
        <w:rPr>
          <w:rtl w:val="0"/>
        </w:rPr>
        <w:t xml:space="preserve">– video uguale al DCP- File .stl e .srt sincroni)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DKDM valida per la durata dei diritti prevista nel presente contratto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ISO DVD e ISO BLURAY conformi al DCP di distribuzione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DCP Festival. Qualora il film partecipi ad un Festival, le specifiche del DCP differiranno dal DCP per la distribuzione cinema. I dettagli verranno forniti successivamente.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 PER USCITA THEATRICAL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 canali audio devono essere: L-R-C-LFE-LS-RS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CPL, PKL , ANNOTATION TEXT devono rispettare la DIGITAL NAMING CONVENTION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 sequenza dei loghi e titoli di testa del film deve essere divisa in rulli </w:t>
      </w:r>
      <w:r w:rsidDel="00000000" w:rsidR="00000000" w:rsidRPr="00000000">
        <w:rPr>
          <w:u w:val="single"/>
          <w:rtl w:val="0"/>
        </w:rPr>
        <w:t xml:space="preserve">separati</w:t>
      </w:r>
      <w:r w:rsidDel="00000000" w:rsidR="00000000" w:rsidRPr="00000000">
        <w:rPr>
          <w:rtl w:val="0"/>
        </w:rPr>
        <w:t xml:space="preserve">. Un Logo</w:t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= un Rullo. Dal primo all’ultimo titolo di testa = un Rullo. Se i titoli di testa sono su scena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fornire sempre anche il tiff xyz textless.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 sottotitoli forzati </w:t>
      </w:r>
      <w:r w:rsidDel="00000000" w:rsidR="00000000" w:rsidRPr="00000000">
        <w:rPr>
          <w:b w:val="1"/>
          <w:bCs w:val="1"/>
          <w:rtl w:val="0"/>
        </w:rPr>
        <w:t xml:space="preserve">non vanno “burnati”, </w:t>
      </w:r>
      <w:r w:rsidDel="00000000" w:rsidR="00000000" w:rsidRPr="00000000">
        <w:rPr>
          <w:rtl w:val="0"/>
        </w:rPr>
        <w:t xml:space="preserve">ma consegnati anche separatamente in xml interop o smpte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CONSEGNA MATERIALI PER PIATTAFORME E HOME VIDEO</w:t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non oltre 15 giorni </w:t>
      </w:r>
      <w:r w:rsidDel="00000000" w:rsidR="00000000" w:rsidRPr="00000000">
        <w:rPr>
          <w:b w:val="1"/>
          <w:bCs w:val="1"/>
          <w:u w:val="single"/>
          <w:rtl w:val="0"/>
        </w:rPr>
        <w:t xml:space="preserve">successivi alla data di uscita al cinema)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 consegnare su supporto Hard Disk (2TB) USB autoalimentato formattato NTFS o exfat: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FEATURE original film speed (</w:t>
      </w:r>
      <w:r w:rsidDel="00000000" w:rsidR="00000000" w:rsidRPr="00000000">
        <w:rPr>
          <w:b w:val="1"/>
          <w:bCs w:val="1"/>
          <w:rtl w:val="0"/>
        </w:rPr>
        <w:t xml:space="preserve">vedi specifiche di consegna dei prores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H264 del film monorullo senza TIMECODE visivo e senza watermark, conforme al prores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Fondini in TIFF XYZ del film e Fondini Prores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5.1 printmaster, 5.1 M+E. 5.1 DME stems a 24 fps a rulli conformi al dcp e monorullo. Printmaster e M+E anche a 25 fps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File STL/SRT/DOC dei sottotitoli italiani per non udenti sincrono al prores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Audiodescrizione in lingua italiana sincrona al prores e mixata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FILE STL/SRT/DOC dei sottotitoli forzati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Backstage, scene tagliate, interviste a cast &amp; crew – se disponibili - in PRORES 422HQ original aspect ratio e original speed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Commento del regista al film – se disponibile e in tutti i formati prodotti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 PER PIATTAFORME E HOME VIDEO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FEATURE PRORES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422 HQ 1920X1080 ( se disponibile anche il PRORES 422HQ UHD SDR) original film speed (</w:t>
      </w:r>
      <w:r w:rsidDel="00000000" w:rsidR="00000000" w:rsidRPr="00000000">
        <w:rPr>
          <w:b w:val="1"/>
          <w:bCs w:val="1"/>
          <w:rtl w:val="0"/>
        </w:rPr>
        <w:t xml:space="preserve">la sequenza dei loghi e dei titoli di testa è diversa dal DCP </w:t>
      </w:r>
      <w:r w:rsidDel="00000000" w:rsidR="00000000" w:rsidRPr="00000000">
        <w:rPr>
          <w:rtl w:val="0"/>
        </w:rPr>
        <w:t xml:space="preserve">e va preventivamente inviata attraverso link vimeo a Vision Distribution per approvazione)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 sottotitoli forzati </w:t>
      </w:r>
      <w:r w:rsidDel="00000000" w:rsidR="00000000" w:rsidRPr="00000000">
        <w:rPr>
          <w:b w:val="1"/>
          <w:bCs w:val="1"/>
          <w:rtl w:val="0"/>
        </w:rPr>
        <w:t xml:space="preserve">non devono essere impressi </w:t>
      </w:r>
      <w:r w:rsidDel="00000000" w:rsidR="00000000" w:rsidRPr="00000000">
        <w:rPr>
          <w:rtl w:val="0"/>
        </w:rPr>
        <w:t xml:space="preserve">ma consegnati separati in </w:t>
      </w:r>
      <w:r w:rsidDel="00000000" w:rsidR="00000000" w:rsidRPr="00000000">
        <w:rPr>
          <w:i w:val="1"/>
          <w:iCs w:val="1"/>
          <w:rtl w:val="0"/>
        </w:rPr>
        <w:t xml:space="preserve">STL e SRT</w:t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sincroni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AUDIO 8 CANALI (L R C LFE LS RS LT RT)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TC START 59:59:00 – 1 SECONDO DI NERO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01:00:00:00 PROGRAMMA – 1 SECONDO DI NERO ALLA FINE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dei TEXTLESS consegnato a parte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CONSEGNA MATERIALI PER DISTRIBUZIONE ESTERA </w:t>
      </w:r>
      <w:r w:rsidDel="00000000" w:rsidR="00000000" w:rsidRPr="00000000">
        <w:rPr>
          <w:rtl w:val="0"/>
        </w:rPr>
        <w:t xml:space="preserve">(se prevista da contratto)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Digidelivery via Mediashuttle. Si prega di fornire l’indirizzo email a cui inviare il link per il caricamento dei materiali.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FEATURE original film speed (</w:t>
      </w:r>
      <w:r w:rsidDel="00000000" w:rsidR="00000000" w:rsidRPr="00000000">
        <w:rPr>
          <w:b w:val="1"/>
          <w:bCs w:val="1"/>
          <w:rtl w:val="0"/>
        </w:rPr>
        <w:t xml:space="preserve">vedi specifiche di consegna </w:t>
      </w:r>
      <w:r w:rsidDel="00000000" w:rsidR="00000000" w:rsidRPr="00000000">
        <w:rPr>
          <w:rtl w:val="0"/>
        </w:rPr>
        <w:t xml:space="preserve">dei PRORES PER VENDITE ESTERE)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DCP FEATURE 24FPS ( INTEROP) - Se nativo 25 FPS ( SOLO STANDARD SMPTE) e</w:t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consegnare anche il DCP 24FPS INTEROP - della versione internazionale (con loghi e cartelli in testa diversi dalla versione italiana cinema). Richiesto se il DCP versione italiana non è stato consegnato con la sequenza di testa ( loghi e cartelli ) divisa in rulli separati.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File STL/SRT/DOC/XML INTEROP-SMPTE dei sottotitoli inglesi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File STL/SRT/DOC/XML INTEROP-SMPTE dei sottotitoli di ogni altra lingua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FILE STL/SRT/DOC dei sottotitoli forzati italiani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Wav o mp3 della Colonna sonora libera da diritti del film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 PER VENDITE ESTERE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FEATURE PRORES HD e UHD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422 HQ 1920X1080 ( se disponibile anche il PRORES 422HQ UHD SDR) original film speed (</w:t>
      </w:r>
      <w:r w:rsidDel="00000000" w:rsidR="00000000" w:rsidRPr="00000000">
        <w:rPr>
          <w:b w:val="1"/>
          <w:bCs w:val="1"/>
          <w:rtl w:val="0"/>
        </w:rPr>
        <w:t xml:space="preserve">la sequenza dei loghi e dei titoli di testa è diversa dal DCP di distribuzione italiana </w:t>
      </w:r>
      <w:r w:rsidDel="00000000" w:rsidR="00000000" w:rsidRPr="00000000">
        <w:rPr>
          <w:rtl w:val="0"/>
        </w:rPr>
        <w:t xml:space="preserve">e va preventivamente inviata attraverso link vimeo a VISION DISTRIBUTION per approvazione 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 sottotitoli forzati </w:t>
      </w:r>
      <w:r w:rsidDel="00000000" w:rsidR="00000000" w:rsidRPr="00000000">
        <w:rPr>
          <w:b w:val="1"/>
          <w:bCs w:val="1"/>
          <w:rtl w:val="0"/>
        </w:rPr>
        <w:t xml:space="preserve">non devono essere impressi </w:t>
      </w:r>
      <w:r w:rsidDel="00000000" w:rsidR="00000000" w:rsidRPr="00000000">
        <w:rPr>
          <w:rtl w:val="0"/>
        </w:rPr>
        <w:t xml:space="preserve">ma consegnati separati in </w:t>
      </w:r>
      <w:r w:rsidDel="00000000" w:rsidR="00000000" w:rsidRPr="00000000">
        <w:rPr>
          <w:i w:val="1"/>
          <w:iCs w:val="1"/>
          <w:rtl w:val="0"/>
        </w:rPr>
        <w:t xml:space="preserve">STL e SRT</w:t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sincroni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AUDIO 16 CANALI:</w:t>
      </w:r>
    </w:p>
    <w:p w:rsidR="00000000" w:rsidDel="00000000" w:rsidP="00000000" w:rsidRDefault="00000000" w:rsidRPr="00000000" w14:paraId="0000006B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6C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6D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E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4)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LFE</w:t>
      </w:r>
    </w:p>
    <w:p w:rsidR="00000000" w:rsidDel="00000000" w:rsidP="00000000" w:rsidRDefault="00000000" w:rsidRPr="00000000" w14:paraId="0000006F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5)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70">
      <w:pPr>
        <w:ind w:left="11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6)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071">
      <w:pPr>
        <w:ind w:left="160" w:firstLine="700"/>
        <w:rPr/>
      </w:pPr>
      <w:r w:rsidDel="00000000" w:rsidR="00000000" w:rsidRPr="00000000">
        <w:rPr>
          <w:rtl w:val="0"/>
        </w:rPr>
        <w:t xml:space="preserve">7-8) LT-RT</w:t>
      </w:r>
    </w:p>
    <w:p w:rsidR="00000000" w:rsidDel="00000000" w:rsidP="00000000" w:rsidRDefault="00000000" w:rsidRPr="00000000" w14:paraId="00000072">
      <w:pPr>
        <w:ind w:left="160" w:firstLine="700"/>
        <w:rPr/>
      </w:pPr>
      <w:r w:rsidDel="00000000" w:rsidR="00000000" w:rsidRPr="00000000">
        <w:rPr>
          <w:rtl w:val="0"/>
        </w:rPr>
        <w:t xml:space="preserve">9-14) M/E 5.1</w:t>
      </w:r>
    </w:p>
    <w:p w:rsidR="00000000" w:rsidDel="00000000" w:rsidP="00000000" w:rsidRDefault="00000000" w:rsidRPr="00000000" w14:paraId="00000073">
      <w:pPr>
        <w:ind w:left="160" w:firstLine="700"/>
        <w:rPr/>
      </w:pPr>
      <w:r w:rsidDel="00000000" w:rsidR="00000000" w:rsidRPr="00000000">
        <w:rPr>
          <w:rtl w:val="0"/>
        </w:rPr>
        <w:t xml:space="preserve">15-16) M/E 2.0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TC START 59:59:00 – 1 SECONDO DI NERO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01:00:00:00 PROGRAMMA – 1 SECONDO DI NERO ALLA FINE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PRORES dei TEXTLESS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86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DME separata sincrona al PRORES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