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5E" w:rsidRDefault="00AB607E">
      <w:r>
        <w:rPr>
          <w:rFonts w:hint="eastAsia"/>
        </w:rPr>
        <w:t>作業三中我使用投影片提到的公式來執行</w:t>
      </w:r>
      <w:r>
        <w:rPr>
          <w:rFonts w:hint="eastAsia"/>
        </w:rPr>
        <w:t>equalization</w:t>
      </w:r>
      <w:bookmarkStart w:id="0" w:name="_GoBack"/>
      <w:bookmarkEnd w:id="0"/>
    </w:p>
    <w:p w:rsidR="00AB607E" w:rsidRDefault="00AB607E">
      <w:pPr>
        <w:rPr>
          <w:rFonts w:hint="eastAsia"/>
        </w:rPr>
      </w:pPr>
      <w:r w:rsidRPr="00AB607E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hw3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3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E4"/>
    <w:rsid w:val="00191CE4"/>
    <w:rsid w:val="00AB607E"/>
    <w:rsid w:val="00B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5853"/>
  <w15:chartTrackingRefBased/>
  <w15:docId w15:val="{5C099D8B-15F2-4589-8E54-44C3D433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2019-10-01T11:00:00Z</dcterms:created>
  <dcterms:modified xsi:type="dcterms:W3CDTF">2019-10-01T11:01:00Z</dcterms:modified>
</cp:coreProperties>
</file>