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7ADA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需求文档2 首页记录</w:t>
      </w:r>
    </w:p>
    <w:p w14:paraId="079BCE81">
      <w:pPr>
        <w:rPr>
          <w:rFonts w:hint="eastAsia"/>
          <w:lang w:val="en-US" w:eastAsia="zh-CN"/>
        </w:rPr>
      </w:pPr>
    </w:p>
    <w:p w14:paraId="638EBE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记录页面：</w:t>
      </w:r>
    </w:p>
    <w:p w14:paraId="4C013A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包含“早餐、午餐、晚餐、加餐”四个卡片。</w:t>
      </w:r>
    </w:p>
    <w:p w14:paraId="5833A7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对比视窗 (Split View)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：“早餐、午餐、晚餐、加餐”四个卡片上传照片后，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识别出图中的蛋白质、脂肪、碳水多少kcal，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右侧显示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每日应该摄入蛋白质、脂肪、碳水多少kcal（用户档案页面已经算出过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实时显示已经摄入蛋白质、脂肪、碳水的营养和目标摄入，给出相应建议</w:t>
      </w:r>
    </w:p>
    <w:p w14:paraId="17BDE4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1DA0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94CE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1、页面定位：每日饮食执行中心。通过 AI 视觉识别将模糊的“照片”转化为精确的“营养数字”，并提供实时的对比反馈 。</w:t>
      </w:r>
    </w:p>
    <w:p w14:paraId="69769C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设计风格：延续极简卡片流。</w:t>
      </w:r>
    </w:p>
    <w:p w14:paraId="454A0A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D5F7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2功能详述 (Functional Requirements)</w:t>
      </w:r>
    </w:p>
    <w:p w14:paraId="674A0B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 每日进度概览 (Daily Dashboard)</w:t>
      </w:r>
    </w:p>
    <w:p w14:paraId="2A1DFB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热量环形图：显示“今日已摄入 / 每日目标热量”，中心显示“剩余可摄入” 。</w:t>
      </w:r>
    </w:p>
    <w:p w14:paraId="11DDD7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四大动态进度条：蛋白质、碳水、脂肪、膳食纤维。进度条随饮食记录实时更新 。</w:t>
      </w:r>
    </w:p>
    <w:p w14:paraId="7C1DB7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 饮食记录卡片 (Meal Feed)</w:t>
      </w:r>
    </w:p>
    <w:p w14:paraId="7CED75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四张卡片：早餐、午餐、晚餐、加餐 。</w:t>
      </w:r>
    </w:p>
    <w:p w14:paraId="3A41F6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交互状态：</w:t>
      </w:r>
    </w:p>
    <w:p w14:paraId="36A889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未记录：显示“点击上传今日美餐”及图标。</w:t>
      </w:r>
    </w:p>
    <w:p w14:paraId="6CDC27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已记录：显示食物缩略图、总热量及简单的评价（如“高蛋白的一餐”）。</w:t>
      </w:r>
    </w:p>
    <w:p w14:paraId="35535C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2.3 AI 对比视窗 (Split View Interaction)</w:t>
      </w:r>
    </w:p>
    <w:p w14:paraId="1BF502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核心逻辑：</w:t>
      </w:r>
    </w:p>
    <w:p w14:paraId="382770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上传识别：用户上传照片后，调用 AI 接口识别图中食物种类及估算重量，计算出该餐的蛋白质、脂肪、碳水及热量 。</w:t>
      </w:r>
    </w:p>
    <w:p w14:paraId="47B203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数据对比：左侧展示摄入热量，右侧动态对比该餐占全天目标的比例 。</w:t>
      </w:r>
    </w:p>
    <w:p w14:paraId="080643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实时反馈：结合已摄入数据，AI 给出后续建议（如：“午餐碳水偏多，建议晚餐减少主食并增加 200g 叶菜以补足纤维”） </w:t>
      </w:r>
    </w:p>
    <w:p w14:paraId="7EE770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BB5E16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技术栈 (Tech Stack Extension)</w:t>
      </w:r>
    </w:p>
    <w:p w14:paraId="34DF3411">
      <w:pPr>
        <w:widowControl w:val="0"/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由于要处理图片识别和实时对比，建议在原有基础上使用以下工具：</w:t>
      </w:r>
    </w:p>
    <w:p w14:paraId="7F9240CC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图像处理: Browser-image-compression (在上传前压缩图片，节省 API 量和等待时间)。</w:t>
      </w:r>
    </w:p>
    <w:p w14:paraId="478F915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AI 接口: OpenAI GPT-4o-mini (目前识别食物性价比最高的多模态模型)。</w:t>
      </w:r>
    </w:p>
    <w:p w14:paraId="60F891D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视觉效果: Framer Motion (用于实现对比视窗弹出时的丝滑动画，增强 Vibe 感)。</w:t>
      </w:r>
    </w:p>
    <w:p w14:paraId="729702B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数据流: 继续使用 Zustand，需新增dailyInsects(每日摄入) 的 Store 模块</w:t>
      </w:r>
    </w:p>
    <w:p w14:paraId="4A69733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959C09E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验收标准 (Acceptance Criteria)</w:t>
      </w:r>
    </w:p>
    <w:p w14:paraId="69679C7F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4.1 功能闭环</w:t>
      </w:r>
    </w:p>
    <w:p w14:paraId="39C6341D">
      <w:pPr>
        <w:widowControl w:val="0"/>
        <w:numPr>
          <w:ilvl w:val="0"/>
          <w:numId w:val="1"/>
        </w:numPr>
        <w:ind w:left="900" w:leftChars="200" w:hanging="480" w:hanging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数据继承：首页显示的“目标热量/营养”必须与“档案页”计算出的数据完全一致 。</w:t>
      </w:r>
    </w:p>
    <w:p w14:paraId="441CFDC1">
      <w:pPr>
        <w:widowControl w:val="0"/>
        <w:numPr>
          <w:ilvl w:val="0"/>
          <w:numId w:val="1"/>
        </w:numPr>
        <w:ind w:left="900" w:leftChars="200" w:hanging="480" w:hanging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实时更新：每记录一餐，顶部的进度条和剩余热量必须立即发生变化 。</w:t>
      </w:r>
    </w:p>
    <w:p w14:paraId="724D4187">
      <w:pPr>
        <w:widowControl w:val="0"/>
        <w:numPr>
          <w:ilvl w:val="0"/>
          <w:numId w:val="1"/>
        </w:numPr>
        <w:ind w:left="900" w:leftChars="200" w:hanging="480" w:hanging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持久化：用户刷新页面或关闭浏览器后，今日已记录的食物和进度不能丢失（存入 LocalStorage，</w:t>
      </w:r>
      <w:r>
        <w:rPr>
          <w:rFonts w:ascii="宋体" w:hAnsi="宋体" w:eastAsia="宋体" w:cs="宋体"/>
          <w:sz w:val="24"/>
          <w:szCs w:val="24"/>
        </w:rPr>
        <w:t>daily_logs 必须以日期（如 2026-03-30）为键（Key）存储。每天凌晨 0 点后，首页的四个卡片 必须自动清空，但档案页的历史数据要保留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） 。</w:t>
      </w:r>
    </w:p>
    <w:p w14:paraId="2300B19F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4.2 AI 表现</w:t>
      </w:r>
    </w:p>
    <w:p w14:paraId="09D5CCB0">
      <w:pPr>
        <w:widowControl w:val="0"/>
        <w:numPr>
          <w:ilvl w:val="0"/>
          <w:numId w:val="2"/>
        </w:numPr>
        <w:ind w:left="900" w:leftChars="200" w:hanging="480" w:hanging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识别准确性：上传一张清晰的“鸡胸肉配米饭”图片，AI 必须能区分出主食和蛋白质，且给出的卡路里偏差在合理范围内。</w:t>
      </w:r>
    </w:p>
    <w:p w14:paraId="75F184BD">
      <w:pPr>
        <w:widowControl w:val="0"/>
        <w:numPr>
          <w:ilvl w:val="0"/>
          <w:numId w:val="2"/>
        </w:numPr>
        <w:ind w:left="900" w:leftChars="200" w:hanging="480" w:hanging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对比建议：AI 建议必须具有逻辑性（例如：如果今日纤维已达标，建议中不应再强制要求增加纤维）</w:t>
      </w:r>
    </w:p>
    <w:p w14:paraId="64603E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2880" cy="260667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4D77FB"/>
    <w:multiLevelType w:val="singleLevel"/>
    <w:tmpl w:val="2C4D77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640560F4"/>
    <w:multiLevelType w:val="singleLevel"/>
    <w:tmpl w:val="640560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72C01"/>
    <w:rsid w:val="22364E30"/>
    <w:rsid w:val="2D972C01"/>
    <w:rsid w:val="6B8A7D3A"/>
    <w:rsid w:val="7969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954</Words>
  <Characters>1195</Characters>
  <Lines>0</Lines>
  <Paragraphs>0</Paragraphs>
  <TotalTime>392</TotalTime>
  <ScaleCrop>false</ScaleCrop>
  <LinksUpToDate>false</LinksUpToDate>
  <CharactersWithSpaces>1278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2026-03-30T07:10:00Z</dcterms:created>
  <dc:creator>向贝灵</dc:creator>
  <cp:lastModifiedBy>向贝灵</cp:lastModifiedBy>
  <dcterms:modified xsi:type="dcterms:W3CDTF">2026-04-01T09:58:07Z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26C07BF7760441EEA8AED0ECEA702608_11</vt:lpwstr>
  </property>
  <property fmtid="{D5CDD505-2E9C-101B-9397-08002B2CF9AE}" pid="4" name="KSOTemplateDocerSaveRecord">
    <vt:lpwstr>eyJoZGlkIjoiYzk0YzhlMDMxN2NhMzcyNzNmNzk1ZmY3Yzg3MmYxOWQiLCJ1c2VySWQiOiIxNjYxNjA3NDY0In0=</vt:lpwstr>
  </property>
</Properties>
</file>