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spacing w:before="217" w:after="217"/>
        <w:jc w:val="center"/>
        <w:outlineLvl w:val="0"/>
        <w:rPr>
          <w:rFonts w:ascii="宋体;SimSun" w:hAnsi="宋体;SimSun" w:eastAsia="宋体;SimSun" w:cs="宋体;SimSun"/>
          <w:b/>
          <w:b/>
          <w:sz w:val="36"/>
          <w:szCs w:val="36"/>
        </w:rPr>
      </w:pPr>
      <w:r>
        <w:rPr>
          <w:rFonts w:ascii="宋体;SimSun" w:hAnsi="宋体;SimSun" w:cs="宋体;SimSun" w:eastAsia="宋体;SimSun"/>
          <w:b/>
          <w:sz w:val="36"/>
          <w:szCs w:val="36"/>
        </w:rPr>
        <w:t>网络安全等保测评项目协调会议记录表</w:t>
      </w:r>
    </w:p>
    <w:p>
      <w:pPr>
        <w:pStyle w:val="Normal"/>
        <w:ind w:firstLine="6720"/>
        <w:rPr>
          <w:rFonts w:ascii="宋体;SimSun" w:hAnsi="宋体;SimSun" w:eastAsia="宋体;SimSun" w:cs="宋体;SimSun"/>
          <w:sz w:val="24"/>
          <w:szCs w:val="24"/>
        </w:rPr>
      </w:pPr>
      <w:r>
        <w:rPr>
          <w:rFonts w:ascii="宋体;SimSun" w:hAnsi="宋体;SimSun" w:cs="宋体;SimSun" w:eastAsia="宋体;SimSun"/>
          <w:sz w:val="24"/>
          <w:szCs w:val="24"/>
        </w:rPr>
        <w:t>项目编号：</w:t>
      </w:r>
      <w:r>
        <w:rPr>
          <w:rFonts w:eastAsia="宋体;SimSun" w:cs="宋体;SimSun" w:ascii="宋体;SimSun" w:hAnsi="宋体;SimSun"/>
          <w:sz w:val="24"/>
          <w:szCs w:val="24"/>
        </w:rPr>
        <w:t>xmbh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0"/>
        <w:gridCol w:w="4412"/>
        <w:gridCol w:w="1418"/>
        <w:gridCol w:w="2409"/>
      </w:tblGrid>
      <w:tr>
        <w:trPr>
          <w:trHeight w:val="370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项目名称</w:t>
            </w:r>
          </w:p>
        </w:tc>
        <w:tc>
          <w:tcPr>
            <w:tcW w:w="4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项目阶段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现场测评结束</w:t>
            </w:r>
          </w:p>
        </w:tc>
      </w:tr>
      <w:tr>
        <w:trPr>
          <w:trHeight w:val="420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4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项目末次会议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会议日期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年   月   日</w:t>
            </w:r>
          </w:p>
        </w:tc>
      </w:tr>
      <w:tr>
        <w:trPr>
          <w:trHeight w:val="468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参会人员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被测单位</w:t>
            </w: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:khmc</w:t>
            </w:r>
          </w:p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测评单位：南京国云电力有限公司</w:t>
            </w:r>
          </w:p>
        </w:tc>
      </w:tr>
      <w:tr>
        <w:trPr>
          <w:trHeight w:val="9341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会议主要内容和决议事项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通过此次测评，发现系统中所存在的问题</w:t>
            </w: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,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确认现场检查问题汇总；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根据所发现的问题，提出相应的整改意见。</w:t>
            </w:r>
          </w:p>
          <w:p>
            <w:pPr>
              <w:pStyle w:val="Normal"/>
              <w:numPr>
                <w:ilvl w:val="0"/>
                <w:numId w:val="4"/>
              </w:numPr>
              <w:rPr/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确定交付报告和进行项目验收的时间。</w:t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                                      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记录人：</w:t>
            </w:r>
          </w:p>
        </w:tc>
      </w:tr>
    </w:tbl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080" w:right="1080" w:gutter="0" w:header="1134" w:top="1440" w:footer="1134" w:bottom="1440"/>
          <w:pgNumType w:fmt="decimal"/>
          <w:formProt w:val="false"/>
          <w:titlePg/>
          <w:textDirection w:val="lrTb"/>
          <w:docGrid w:type="lines" w:linePitch="435" w:charSpace="0"/>
        </w:sectPr>
        <w:pStyle w:val="Normal"/>
        <w:spacing w:lineRule="exact" w:line="40"/>
        <w:rPr>
          <w:rFonts w:ascii="仿宋_GB2312;微软雅黑" w:hAnsi="仿宋_GB2312;微软雅黑"/>
          <w:sz w:val="24"/>
          <w:szCs w:val="24"/>
        </w:rPr>
      </w:pPr>
      <w:r>
        <w:rPr>
          <w:rFonts w:ascii="仿宋_GB2312;微软雅黑" w:hAnsi="仿宋_GB2312;微软雅黑"/>
          <w:sz w:val="24"/>
          <w:szCs w:val="24"/>
        </w:rPr>
      </w:r>
    </w:p>
    <w:p>
      <w:pPr>
        <w:pStyle w:val="Normal"/>
        <w:spacing w:before="217" w:after="217"/>
        <w:jc w:val="center"/>
        <w:rPr>
          <w:rFonts w:ascii="仿宋_GB2312;微软雅黑" w:hAnsi="仿宋_GB2312;微软雅黑" w:eastAsia="宋体;SimSun" w:cs="Calibri"/>
          <w:b/>
          <w:b/>
          <w:bCs/>
          <w:sz w:val="36"/>
          <w:szCs w:val="36"/>
        </w:rPr>
      </w:pPr>
      <w:r>
        <w:rPr>
          <w:rFonts w:ascii="仿宋_GB2312;微软雅黑" w:hAnsi="仿宋_GB2312;微软雅黑" w:cs="Calibri" w:eastAsia="宋体;SimSun"/>
          <w:b/>
          <w:bCs/>
          <w:sz w:val="36"/>
          <w:szCs w:val="36"/>
        </w:rPr>
        <w:t>签到表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6"/>
        <w:gridCol w:w="1845"/>
        <w:gridCol w:w="1984"/>
        <w:gridCol w:w="1985"/>
        <w:gridCol w:w="2409"/>
      </w:tblGrid>
      <w:tr>
        <w:trPr>
          <w:trHeight w:val="604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822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末次会议</w:t>
            </w:r>
          </w:p>
        </w:tc>
      </w:tr>
      <w:tr>
        <w:trPr>
          <w:trHeight w:val="620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人员姓名</w:t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职务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联系电话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电子邮箱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单位名称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khmc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南京国云电力有限公司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</w:tbl>
    <w:p>
      <w:pPr>
        <w:pStyle w:val="Heading1"/>
        <w:rPr>
          <w:rFonts w:ascii="宋体;SimSun" w:hAnsi="宋体;SimSun" w:eastAsia="宋体;SimSun" w:cs="宋体;SimSun"/>
        </w:rPr>
      </w:pPr>
      <w:r>
        <w:br w:type="page"/>
      </w:r>
      <w:bookmarkStart w:id="0" w:name="_Hlk171438108"/>
      <w:r>
        <w:rPr>
          <w:rFonts w:ascii="宋体;SimSun" w:hAnsi="宋体;SimSun" w:cs="宋体;SimSun" w:eastAsia="宋体;SimSun"/>
        </w:rPr>
        <w:t>网络安全等保测评项目协调会议记录表</w:t>
      </w:r>
      <w:bookmarkEnd w:id="0"/>
    </w:p>
    <w:p>
      <w:pPr>
        <w:pStyle w:val="Normal"/>
        <w:ind w:firstLine="6720"/>
        <w:rPr/>
      </w:pPr>
      <w:r>
        <w:rPr>
          <w:rFonts w:ascii="宋体;SimSun" w:hAnsi="宋体;SimSun" w:cs="宋体;SimSun" w:eastAsia="宋体;SimSun"/>
          <w:sz w:val="24"/>
          <w:szCs w:val="24"/>
        </w:rPr>
        <w:t>项目编号：</w:t>
      </w:r>
      <w:r>
        <w:rPr>
          <w:rFonts w:eastAsia="宋体;SimSun" w:cs="宋体;SimSun" w:ascii="宋体;SimSun" w:hAnsi="宋体;SimSun"/>
          <w:sz w:val="24"/>
          <w:szCs w:val="24"/>
        </w:rPr>
        <w:t>xmbh</w:t>
      </w:r>
      <w:r>
        <w:rPr/>
        <w:t xml:space="preserve">     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0"/>
        <w:gridCol w:w="4129"/>
        <w:gridCol w:w="1559"/>
        <w:gridCol w:w="2551"/>
      </w:tblGrid>
      <w:tr>
        <w:trPr>
          <w:trHeight w:val="370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项目名称</w:t>
            </w:r>
          </w:p>
        </w:tc>
        <w:tc>
          <w:tcPr>
            <w:tcW w:w="4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项目阶段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现场测评启动阶段</w:t>
            </w:r>
          </w:p>
        </w:tc>
      </w:tr>
      <w:tr>
        <w:trPr>
          <w:trHeight w:val="218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4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项目现场测评启动会议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会议日期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年    月    日</w:t>
            </w:r>
          </w:p>
        </w:tc>
      </w:tr>
      <w:tr>
        <w:trPr>
          <w:trHeight w:val="468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参会人员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被测单位</w:t>
            </w: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:</w:t>
            </w:r>
            <w:r>
              <w:rPr/>
              <w:t xml:space="preserve"> </w:t>
            </w: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khmc</w:t>
            </w:r>
          </w:p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测评单位：南京国云电力有限公司</w:t>
            </w:r>
          </w:p>
        </w:tc>
      </w:tr>
      <w:tr>
        <w:trPr>
          <w:trHeight w:val="8491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会议主要内容和决议事项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现场测评工作包括物理环境、通信网络、区域边界、计算环境、管理制度等。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现场测试中工具扫描或者渗透测试相关风险和规避措施、准备工作简介，实施前需被测单位的授权或者被测单位信息专员进行操作，被委托方人员进行现场记录。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现场测评结束后，按时提交报告。</w:t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                                      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记录人：</w:t>
            </w:r>
          </w:p>
        </w:tc>
      </w:tr>
    </w:tbl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/>
          <w:pgMar w:left="1080" w:right="1080" w:gutter="0" w:header="1134" w:top="1440" w:footer="1134" w:bottom="1440"/>
          <w:pgNumType w:start="1" w:fmt="decimal"/>
          <w:formProt w:val="false"/>
          <w:titlePg/>
          <w:textDirection w:val="lrTb"/>
          <w:docGrid w:type="lines" w:linePitch="435" w:charSpace="0"/>
        </w:sectPr>
        <w:pStyle w:val="Normal"/>
        <w:tabs>
          <w:tab w:val="clear" w:pos="420"/>
          <w:tab w:val="left" w:pos="8530" w:leader="none"/>
        </w:tabs>
        <w:rPr>
          <w:rFonts w:ascii="宋体;SimSun" w:hAnsi="宋体;SimSun" w:eastAsia="宋体;SimSun" w:cs="宋体;SimSun"/>
          <w:sz w:val="21"/>
          <w:szCs w:val="21"/>
        </w:rPr>
      </w:pPr>
      <w:r>
        <w:rPr>
          <w:rFonts w:eastAsia="宋体;SimSun" w:cs="宋体;SimSun" w:ascii="宋体;SimSun" w:hAnsi="宋体;SimSun"/>
          <w:sz w:val="21"/>
          <w:szCs w:val="21"/>
        </w:rPr>
        <w:tab/>
      </w:r>
    </w:p>
    <w:p>
      <w:pPr>
        <w:pStyle w:val="Normal"/>
        <w:spacing w:before="217" w:after="217"/>
        <w:jc w:val="center"/>
        <w:rPr>
          <w:rFonts w:ascii="宋体;SimSun" w:hAnsi="宋体;SimSun" w:eastAsia="宋体;SimSun" w:cs="宋体;SimSun"/>
          <w:b/>
          <w:b/>
          <w:sz w:val="36"/>
          <w:szCs w:val="36"/>
        </w:rPr>
      </w:pPr>
      <w:r>
        <w:rPr>
          <w:rFonts w:ascii="宋体;SimSun" w:hAnsi="宋体;SimSun" w:cs="宋体;SimSun" w:eastAsia="宋体;SimSun"/>
          <w:b/>
          <w:sz w:val="36"/>
          <w:szCs w:val="36"/>
        </w:rPr>
        <w:t>签到表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6"/>
        <w:gridCol w:w="1701"/>
        <w:gridCol w:w="1985"/>
        <w:gridCol w:w="2127"/>
        <w:gridCol w:w="2410"/>
      </w:tblGrid>
      <w:tr>
        <w:trPr>
          <w:trHeight w:val="442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822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现场测评启动会议</w:t>
            </w:r>
          </w:p>
        </w:tc>
      </w:tr>
      <w:tr>
        <w:trPr>
          <w:trHeight w:val="620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人员姓名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职务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联系电话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电子邮箱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单位名称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khmc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outlineLvl w:val="0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南京国云电力有限公司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</w:tbl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080" w:right="1080" w:gutter="0" w:header="1134" w:top="1440" w:footer="1134" w:bottom="1440"/>
          <w:pgNumType w:start="1" w:fmt="decimal"/>
          <w:formProt w:val="false"/>
          <w:titlePg/>
          <w:textDirection w:val="lrTb"/>
          <w:docGrid w:type="lines" w:linePitch="435" w:charSpace="0"/>
        </w:sectPr>
        <w:pStyle w:val="Normal"/>
        <w:tabs>
          <w:tab w:val="clear" w:pos="420"/>
          <w:tab w:val="left" w:pos="1033" w:leader="none"/>
        </w:tabs>
        <w:rPr>
          <w:rFonts w:ascii="宋体;SimSun" w:hAnsi="宋体;SimSun" w:eastAsia="宋体;SimSun" w:cs="宋体;SimSun"/>
          <w:sz w:val="21"/>
          <w:szCs w:val="21"/>
        </w:rPr>
      </w:pPr>
      <w:r>
        <w:rPr>
          <w:rFonts w:eastAsia="宋体;SimSun" w:cs="宋体;SimSun" w:ascii="宋体;SimSun" w:hAnsi="宋体;SimSun"/>
          <w:sz w:val="21"/>
          <w:szCs w:val="21"/>
        </w:rPr>
        <w:tab/>
      </w:r>
    </w:p>
    <w:p>
      <w:pPr>
        <w:pStyle w:val="Normal"/>
        <w:widowControl/>
        <w:numPr>
          <w:ilvl w:val="0"/>
          <w:numId w:val="0"/>
        </w:numPr>
        <w:spacing w:before="217" w:after="217"/>
        <w:jc w:val="center"/>
        <w:outlineLvl w:val="0"/>
        <w:rPr>
          <w:rFonts w:ascii="宋体;SimSun" w:hAnsi="宋体;SimSun" w:eastAsia="宋体;SimSun" w:cs="宋体;SimSun"/>
          <w:b/>
          <w:b/>
          <w:sz w:val="36"/>
          <w:szCs w:val="36"/>
        </w:rPr>
      </w:pPr>
      <w:r>
        <w:rPr>
          <w:rFonts w:ascii="宋体;SimSun" w:hAnsi="宋体;SimSun" w:cs="宋体;SimSun" w:eastAsia="宋体;SimSun"/>
          <w:b/>
          <w:sz w:val="36"/>
          <w:szCs w:val="36"/>
        </w:rPr>
        <w:t>网络安全等保测评项目协调会议记录表</w:t>
      </w:r>
    </w:p>
    <w:p>
      <w:pPr>
        <w:pStyle w:val="Normal"/>
        <w:jc w:val="center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                               </w:t>
      </w:r>
      <w:r>
        <w:rPr>
          <w:rFonts w:ascii="宋体;SimSun" w:hAnsi="宋体;SimSun" w:cs="宋体;SimSun" w:eastAsia="宋体;SimSun"/>
          <w:sz w:val="24"/>
          <w:szCs w:val="24"/>
        </w:rPr>
        <w:t>项目编号：</w:t>
      </w:r>
      <w:r>
        <w:rPr>
          <w:rFonts w:eastAsia="宋体;SimSun" w:cs="宋体;SimSun" w:ascii="宋体;SimSun" w:hAnsi="宋体;SimSun"/>
          <w:sz w:val="24"/>
          <w:szCs w:val="24"/>
        </w:rPr>
        <w:t>xmbh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0"/>
        <w:gridCol w:w="4129"/>
        <w:gridCol w:w="1559"/>
        <w:gridCol w:w="2551"/>
      </w:tblGrid>
      <w:tr>
        <w:trPr>
          <w:trHeight w:val="370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项目名称</w:t>
            </w:r>
          </w:p>
        </w:tc>
        <w:tc>
          <w:tcPr>
            <w:tcW w:w="4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项目阶段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项目启动阶段</w:t>
            </w:r>
          </w:p>
        </w:tc>
      </w:tr>
      <w:tr>
        <w:trPr>
          <w:trHeight w:val="218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4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项目启动会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会议日期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年    月    日</w:t>
            </w:r>
          </w:p>
        </w:tc>
      </w:tr>
      <w:tr>
        <w:trPr>
          <w:trHeight w:val="468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参会人员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被测单位</w:t>
            </w: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: khmc</w:t>
            </w:r>
          </w:p>
          <w:p>
            <w:pPr>
              <w:pStyle w:val="Normal"/>
              <w:jc w:val="start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测评单位：南京国云电力有限公司</w:t>
            </w:r>
          </w:p>
        </w:tc>
      </w:tr>
      <w:tr>
        <w:trPr>
          <w:trHeight w:val="8207" w:hRule="atLeast"/>
          <w:cantSplit w:val="true"/>
        </w:trPr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会议主要内容和决议事项</w:t>
            </w:r>
          </w:p>
        </w:tc>
        <w:tc>
          <w:tcPr>
            <w:tcW w:w="82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确定本次测评委托范围，系统所包括的资产和硬件设备等。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介绍此系统测评项目的相关人员，及其每个人员所具体负责的环节。被测单位信息专员介绍系统的相关功能，并提供相关资料。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介绍等级测评工作相关的流程：测评准备、方案编制、现场测评、分析与报告编制。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进行测评的准备活动，测评的准备活动包括：项目启动，人员访谈，收集信息：物理信息、系统的网络信息、主机信息、应用和管理信息等。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测评实施方案的制定，需要得到被测单位的确认，并签字。</w:t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  <w:p>
            <w:pPr>
              <w:pStyle w:val="Normal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 xml:space="preserve">                                              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记录人：</w:t>
            </w:r>
          </w:p>
        </w:tc>
      </w:tr>
    </w:tbl>
    <w:p>
      <w:pPr>
        <w:sectPr>
          <w:headerReference w:type="default" r:id="rId14"/>
          <w:headerReference w:type="first" r:id="rId15"/>
          <w:footerReference w:type="default" r:id="rId16"/>
          <w:footerReference w:type="first" r:id="rId17"/>
          <w:type w:val="nextPage"/>
          <w:pgSz w:w="11906" w:h="16838"/>
          <w:pgMar w:left="1080" w:right="1080" w:gutter="0" w:header="1134" w:top="1440" w:footer="1134" w:bottom="1440"/>
          <w:pgNumType w:start="1" w:fmt="decimal"/>
          <w:formProt w:val="false"/>
          <w:titlePg/>
          <w:textDirection w:val="lrTb"/>
          <w:docGrid w:type="lines" w:linePitch="435" w:charSpace="0"/>
        </w:sectPr>
        <w:pStyle w:val="Normal"/>
        <w:widowControl/>
        <w:spacing w:before="217" w:after="217"/>
        <w:rPr>
          <w:rFonts w:ascii="宋体;SimSun" w:hAnsi="宋体;SimSun" w:eastAsia="宋体;SimSun" w:cs="宋体;SimSun"/>
          <w:sz w:val="21"/>
          <w:szCs w:val="21"/>
        </w:rPr>
      </w:pPr>
      <w:r>
        <w:rPr>
          <w:rFonts w:eastAsia="宋体;SimSun" w:cs="宋体;SimSun" w:ascii="宋体;SimSun" w:hAnsi="宋体;SimSun"/>
          <w:sz w:val="21"/>
          <w:szCs w:val="21"/>
        </w:rPr>
        <w:t xml:space="preserve"> </w:t>
      </w:r>
    </w:p>
    <w:p>
      <w:pPr>
        <w:pStyle w:val="Normal"/>
        <w:widowControl/>
        <w:spacing w:before="156" w:after="156"/>
        <w:jc w:val="center"/>
        <w:rPr>
          <w:rFonts w:ascii="宋体;SimSun" w:hAnsi="宋体;SimSun" w:eastAsia="宋体;SimSun" w:cs="宋体;SimSun"/>
          <w:b/>
          <w:b/>
          <w:sz w:val="36"/>
          <w:szCs w:val="36"/>
        </w:rPr>
      </w:pPr>
      <w:r>
        <w:rPr>
          <w:rFonts w:ascii="宋体;SimSun" w:hAnsi="宋体;SimSun" w:cs="宋体;SimSun" w:eastAsia="宋体;SimSun"/>
          <w:b/>
          <w:sz w:val="36"/>
          <w:szCs w:val="36"/>
        </w:rPr>
        <w:t>签到表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6"/>
        <w:gridCol w:w="1701"/>
        <w:gridCol w:w="1985"/>
        <w:gridCol w:w="2127"/>
        <w:gridCol w:w="2410"/>
      </w:tblGrid>
      <w:tr>
        <w:trPr>
          <w:trHeight w:val="442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会议主题</w:t>
            </w:r>
          </w:p>
        </w:tc>
        <w:tc>
          <w:tcPr>
            <w:tcW w:w="822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xmmc</w:t>
            </w: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启动会</w:t>
            </w:r>
          </w:p>
        </w:tc>
      </w:tr>
      <w:tr>
        <w:trPr>
          <w:trHeight w:val="620" w:hRule="atLeast"/>
          <w:cantSplit w:val="true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人员姓名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职务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联系电话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电子邮箱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单位名称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  <w:t>khmc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ascii="宋体;SimSun" w:hAnsi="宋体;SimSun" w:cs="宋体;SimSun" w:eastAsia="宋体;SimSun"/>
                <w:sz w:val="21"/>
                <w:szCs w:val="21"/>
              </w:rPr>
              <w:t>南京国云电力有限公司</w:t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  <w:tr>
        <w:trPr>
          <w:trHeight w:val="556" w:hRule="atLeast"/>
        </w:trPr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  <w:tc>
          <w:tcPr>
            <w:tcW w:w="2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eastAsia="宋体;SimSun" w:cs="宋体;SimSun"/>
                <w:sz w:val="21"/>
                <w:szCs w:val="21"/>
              </w:rPr>
            </w:pPr>
            <w:r>
              <w:rPr>
                <w:rFonts w:eastAsia="宋体;SimSun" w:cs="宋体;SimSun" w:ascii="宋体;SimSun" w:hAnsi="宋体;SimSun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宋体;SimSun" w:hAnsi="宋体;SimSun" w:eastAsia="宋体;SimSun" w:cs="宋体;SimSun"/>
          <w:sz w:val="21"/>
          <w:szCs w:val="21"/>
        </w:rPr>
      </w:pPr>
      <w:r>
        <w:rPr>
          <w:rFonts w:eastAsia="宋体;SimSun" w:cs="宋体;SimSun" w:ascii="宋体;SimSun" w:hAnsi="宋体;SimSun"/>
          <w:sz w:val="21"/>
          <w:szCs w:val="21"/>
        </w:rPr>
      </w:r>
    </w:p>
    <w:sectPr>
      <w:headerReference w:type="default" r:id="rId18"/>
      <w:footerReference w:type="default" r:id="rId19"/>
      <w:type w:val="nextPage"/>
      <w:pgSz w:w="11906" w:h="16838"/>
      <w:pgMar w:left="1080" w:right="1080" w:gutter="0" w:header="1134" w:top="1440" w:footer="1134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  <w:font w:name="仿宋_GB2312">
    <w:altName w:val="微软雅黑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.0                              2020</w:t>
    </w:r>
    <w:r>
      <w:rPr>
        <w:rFonts w:ascii="宋体;SimSun" w:hAnsi="宋体;SimSun" w:cs="宋体;SimSun"/>
        <w:lang w:val="zh-CN" w:eastAsia="zh-CN"/>
      </w:rPr>
      <w:t>年</w:t>
    </w:r>
    <w:r>
      <w:rPr>
        <w:rFonts w:cs="宋体;SimSun" w:ascii="宋体;SimSun" w:hAnsi="宋体;SimSun"/>
        <w:lang w:val="zh-CN" w:eastAsia="zh-CN"/>
      </w:rPr>
      <w:t>4</w:t>
    </w:r>
    <w:r>
      <w:rPr>
        <w:rFonts w:ascii="宋体;SimSun" w:hAnsi="宋体;SimSun" w:cs="宋体;SimSun"/>
        <w:lang w:val="zh-CN" w:eastAsia="zh-CN"/>
      </w:rPr>
      <w:t>月</w:t>
    </w:r>
    <w:r>
      <w:rPr>
        <w:rFonts w:cs="宋体;SimSun" w:ascii="宋体;SimSun" w:hAnsi="宋体;SimSun"/>
        <w:lang w:val="zh-CN" w:eastAsia="zh-CN"/>
      </w:rPr>
      <w:t>1</w:t>
    </w:r>
    <w:r>
      <w:rPr>
        <w:rFonts w:ascii="宋体;SimSun" w:hAnsi="宋体;SimSun" w:cs="宋体;SimSun"/>
        <w:lang w:val="zh-CN" w:eastAsia="zh-CN"/>
      </w:rPr>
      <w:t>日起实施</w:t>
    </w:r>
    <w:r>
      <w:rPr>
        <w:rFonts w:eastAsia="Calibri"/>
        <w:lang w:eastAsia="zh-CN"/>
      </w:rPr>
      <w:t xml:space="preserve"> </w:t>
    </w:r>
    <w:r>
      <w:rPr>
        <w:rFonts w:eastAsia="Calibri"/>
        <w:lang w:eastAsia="zh-CN"/>
      </w:rPr>
      <w:t xml:space="preserve">                              </w:t>
    </w:r>
    <w:r>
      <w:rPr/>
      <w:t>第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>页</w:t>
    </w:r>
    <w:r>
      <w:rPr>
        <w:rFonts w:eastAsia="Calibri"/>
        <w:lang w:eastAsia="zh-CN"/>
      </w:rPr>
      <w:t xml:space="preserve"> </w:t>
    </w:r>
    <w:r>
      <w:rPr>
        <w:lang w:eastAsia="zh-CN"/>
      </w:rPr>
      <w:t>/</w:t>
    </w:r>
    <w:r>
      <w:rPr>
        <w:lang w:eastAsia="zh-CN"/>
      </w:rPr>
      <w:t xml:space="preserve"> </w:t>
    </w:r>
    <w:r>
      <w:rPr>
        <w:lang w:eastAsia="zh-CN"/>
      </w:rPr>
      <w:t>共</w:t>
    </w:r>
    <w:r>
      <w:rPr>
        <w:lang w:eastAsia="zh-CN"/>
      </w:rPr>
      <w:t>2</w:t>
    </w:r>
    <w:r>
      <w:rPr>
        <w:lang w:eastAsia="zh-CN"/>
      </w:rPr>
      <w:t>页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>3</w:t>
    </w:r>
    <w:r>
      <w:rPr>
        <w:rFonts w:cs="宋体;SimSun" w:ascii="宋体;SimSun" w:hAnsi="宋体;SimSun"/>
        <w:lang w:val="zh-CN" w:eastAsia="zh-CN"/>
      </w:rPr>
      <w:t xml:space="preserve">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</w:t>
    </w:r>
    <w:r>
      <w:rPr>
        <w:rFonts w:ascii="宋体;SimSun" w:hAnsi="宋体;SimSun" w:cs="宋体;SimSun"/>
        <w:lang w:val="zh-CN" w:eastAsia="zh-CN"/>
      </w:rPr>
      <w:t xml:space="preserve"> </w:t>
    </w:r>
    <w:r>
      <w:rPr>
        <w:rFonts w:ascii="宋体;SimSun" w:hAnsi="宋体;SimSun" w:cs="宋体;SimSun"/>
        <w:lang w:val="zh-CN" w:eastAsia="zh-CN"/>
      </w:rPr>
      <w:t xml:space="preserve">    </w:t>
    </w:r>
    <w:r>
      <w:rPr>
        <w:rFonts w:ascii="宋体;SimSun" w:hAnsi="宋体;SimSun" w:cs="宋体;SimSun"/>
        <w:lang w:val="zh-CN" w:eastAsia="zh-CN"/>
      </w:rPr>
      <w:t xml:space="preserve">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 xml:space="preserve">3 </w:t>
    </w:r>
    <w:r>
      <w:rPr>
        <w:rFonts w:cs="宋体;SimSun" w:ascii="宋体;SimSun" w:hAnsi="宋体;SimSun"/>
        <w:lang w:val="zh-CN" w:eastAsia="zh-CN"/>
      </w:rPr>
      <w:t xml:space="preserve">    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  </w:t>
    </w:r>
    <w:r>
      <w:rPr>
        <w:rFonts w:ascii="宋体;SimSun" w:hAnsi="宋体;SimSun" w:cs="宋体;SimSun"/>
        <w:lang w:val="zh-CN" w:eastAsia="zh-CN"/>
      </w:rPr>
      <w:t xml:space="preserve">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>3</w:t>
    </w:r>
    <w:r>
      <w:rPr>
        <w:rFonts w:cs="宋体;SimSun" w:ascii="宋体;SimSun" w:hAnsi="宋体;SimSun"/>
        <w:lang w:val="zh-CN" w:eastAsia="zh-CN"/>
      </w:rPr>
      <w:t xml:space="preserve">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</w:t>
    </w:r>
    <w:r>
      <w:rPr>
        <w:rFonts w:ascii="宋体;SimSun" w:hAnsi="宋体;SimSun" w:cs="宋体;SimSun"/>
        <w:lang w:val="zh-CN" w:eastAsia="zh-CN"/>
      </w:rPr>
      <w:t xml:space="preserve"> </w:t>
    </w:r>
    <w:r>
      <w:rPr>
        <w:rFonts w:ascii="宋体;SimSun" w:hAnsi="宋体;SimSun" w:cs="宋体;SimSun"/>
        <w:lang w:val="zh-CN" w:eastAsia="zh-CN"/>
      </w:rPr>
      <w:t xml:space="preserve">    </w:t>
    </w:r>
    <w:r>
      <w:rPr>
        <w:rFonts w:ascii="宋体;SimSun" w:hAnsi="宋体;SimSun" w:cs="宋体;SimSun"/>
        <w:lang w:val="zh-CN" w:eastAsia="zh-CN"/>
      </w:rPr>
      <w:t xml:space="preserve">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.0                              2020</w:t>
    </w:r>
    <w:r>
      <w:rPr>
        <w:rFonts w:ascii="宋体;SimSun" w:hAnsi="宋体;SimSun" w:cs="宋体;SimSun"/>
        <w:lang w:val="zh-CN" w:eastAsia="zh-CN"/>
      </w:rPr>
      <w:t>年</w:t>
    </w:r>
    <w:r>
      <w:rPr>
        <w:rFonts w:cs="宋体;SimSun" w:ascii="宋体;SimSun" w:hAnsi="宋体;SimSun"/>
        <w:lang w:val="zh-CN" w:eastAsia="zh-CN"/>
      </w:rPr>
      <w:t>4</w:t>
    </w:r>
    <w:r>
      <w:rPr>
        <w:rFonts w:ascii="宋体;SimSun" w:hAnsi="宋体;SimSun" w:cs="宋体;SimSun"/>
        <w:lang w:val="zh-CN" w:eastAsia="zh-CN"/>
      </w:rPr>
      <w:t>月</w:t>
    </w:r>
    <w:r>
      <w:rPr>
        <w:rFonts w:cs="宋体;SimSun" w:ascii="宋体;SimSun" w:hAnsi="宋体;SimSun"/>
        <w:lang w:val="zh-CN" w:eastAsia="zh-CN"/>
      </w:rPr>
      <w:t>1</w:t>
    </w:r>
    <w:r>
      <w:rPr>
        <w:rFonts w:ascii="宋体;SimSun" w:hAnsi="宋体;SimSun" w:cs="宋体;SimSun"/>
        <w:lang w:val="zh-CN" w:eastAsia="zh-CN"/>
      </w:rPr>
      <w:t>日</w:t>
    </w:r>
    <w:r>
      <w:rPr>
        <w:rFonts w:ascii="宋体;SimSun" w:hAnsi="宋体;SimSun" w:cs="宋体;SimSun"/>
        <w:lang w:val="zh-CN" w:eastAsia="zh-CN"/>
      </w:rPr>
      <w:t>起实施</w:t>
    </w:r>
    <w:r>
      <w:rPr>
        <w:rFonts w:ascii="宋体;SimSun" w:hAnsi="宋体;SimSun" w:cs="宋体;SimSun"/>
        <w:lang w:val="zh-CN" w:eastAsia="zh-CN"/>
      </w:rPr>
      <w:t xml:space="preserve"> </w:t>
    </w:r>
    <w:r>
      <w:rPr>
        <w:rFonts w:ascii="宋体;SimSun" w:hAnsi="宋体;SimSun" w:cs="宋体;SimSun"/>
        <w:lang w:val="zh-CN" w:eastAsia="zh-CN"/>
      </w:rPr>
      <w:t xml:space="preserve">      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  <w:p>
    <w:pPr>
      <w:pStyle w:val="Footer"/>
      <w:rPr>
        <w:rFonts w:ascii="宋体;SimSun" w:hAnsi="宋体;SimSun" w:cs="宋体;SimSun"/>
        <w:lang w:eastAsia="zh-CN"/>
      </w:rPr>
    </w:pPr>
    <w:r>
      <w:rPr>
        <w:rFonts w:cs="宋体;SimSun" w:ascii="宋体;SimSun" w:hAnsi="宋体;SimSun"/>
        <w:lang w:eastAsia="zh-CN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>3</w:t>
    </w:r>
    <w:r>
      <w:rPr>
        <w:rFonts w:cs="宋体;SimSun" w:ascii="宋体;SimSun" w:hAnsi="宋体;SimSun"/>
        <w:lang w:val="zh-CN" w:eastAsia="zh-CN"/>
      </w:rPr>
      <w:t xml:space="preserve">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</w:t>
    </w:r>
    <w:r>
      <w:rPr>
        <w:rFonts w:ascii="宋体;SimSun" w:hAnsi="宋体;SimSun" w:cs="宋体;SimSun"/>
        <w:lang w:val="zh-CN" w:eastAsia="zh-CN"/>
      </w:rPr>
      <w:t xml:space="preserve"> </w:t>
    </w:r>
    <w:r>
      <w:rPr>
        <w:rFonts w:ascii="宋体;SimSun" w:hAnsi="宋体;SimSun" w:cs="宋体;SimSun"/>
        <w:lang w:val="zh-CN" w:eastAsia="zh-CN"/>
      </w:rPr>
      <w:t xml:space="preserve">    </w:t>
    </w:r>
    <w:r>
      <w:rPr>
        <w:rFonts w:ascii="宋体;SimSun" w:hAnsi="宋体;SimSun" w:cs="宋体;SimSun"/>
        <w:lang w:val="zh-CN" w:eastAsia="zh-CN"/>
      </w:rPr>
      <w:t xml:space="preserve">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.0                              2020</w:t>
    </w:r>
    <w:r>
      <w:rPr>
        <w:rFonts w:ascii="宋体;SimSun" w:hAnsi="宋体;SimSun" w:cs="宋体;SimSun"/>
        <w:lang w:val="zh-CN" w:eastAsia="zh-CN"/>
      </w:rPr>
      <w:t>年</w:t>
    </w:r>
    <w:r>
      <w:rPr>
        <w:rFonts w:cs="宋体;SimSun" w:ascii="宋体;SimSun" w:hAnsi="宋体;SimSun"/>
        <w:lang w:val="zh-CN" w:eastAsia="zh-CN"/>
      </w:rPr>
      <w:t>4</w:t>
    </w:r>
    <w:r>
      <w:rPr>
        <w:rFonts w:ascii="宋体;SimSun" w:hAnsi="宋体;SimSun" w:cs="宋体;SimSun"/>
        <w:lang w:val="zh-CN" w:eastAsia="zh-CN"/>
      </w:rPr>
      <w:t>月</w:t>
    </w:r>
    <w:r>
      <w:rPr>
        <w:rFonts w:cs="宋体;SimSun" w:ascii="宋体;SimSun" w:hAnsi="宋体;SimSun"/>
        <w:lang w:val="zh-CN" w:eastAsia="zh-CN"/>
      </w:rPr>
      <w:t>1</w:t>
    </w:r>
    <w:r>
      <w:rPr>
        <w:rFonts w:ascii="宋体;SimSun" w:hAnsi="宋体;SimSun" w:cs="宋体;SimSun"/>
        <w:lang w:val="zh-CN" w:eastAsia="zh-CN"/>
      </w:rPr>
      <w:t>日</w:t>
    </w:r>
    <w:r>
      <w:rPr>
        <w:rFonts w:ascii="宋体;SimSun" w:hAnsi="宋体;SimSun" w:cs="宋体;SimSun"/>
        <w:lang w:val="zh-CN" w:eastAsia="zh-CN"/>
      </w:rPr>
      <w:t>起实施</w:t>
    </w:r>
    <w:r>
      <w:rPr>
        <w:rFonts w:ascii="宋体;SimSun" w:hAnsi="宋体;SimSun" w:cs="宋体;SimSun"/>
        <w:lang w:val="zh-CN" w:eastAsia="zh-CN"/>
      </w:rPr>
      <w:t xml:space="preserve"> </w:t>
    </w:r>
    <w:r>
      <w:rPr>
        <w:rFonts w:ascii="宋体;SimSun" w:hAnsi="宋体;SimSun" w:cs="宋体;SimSun"/>
        <w:lang w:val="zh-CN" w:eastAsia="zh-CN"/>
      </w:rPr>
      <w:t xml:space="preserve">      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  <w:p>
    <w:pPr>
      <w:pStyle w:val="Footer"/>
      <w:rPr>
        <w:rFonts w:ascii="宋体;SimSun" w:hAnsi="宋体;SimSun" w:cs="宋体;SimSun"/>
        <w:lang w:eastAsia="zh-CN"/>
      </w:rPr>
    </w:pPr>
    <w:r>
      <w:rPr>
        <w:rFonts w:cs="宋体;SimSun" w:ascii="宋体;SimSun" w:hAnsi="宋体;SimSun"/>
        <w:lang w:eastAsia="zh-CN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>3</w:t>
    </w:r>
    <w:r>
      <w:rPr>
        <w:rFonts w:cs="宋体;SimSun" w:ascii="宋体;SimSun" w:hAnsi="宋体;SimSun"/>
        <w:lang w:val="zh-CN" w:eastAsia="zh-CN"/>
      </w:rPr>
      <w:t xml:space="preserve">    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</w:t>
    </w:r>
    <w:r>
      <w:rPr>
        <w:rFonts w:ascii="宋体;SimSun" w:hAnsi="宋体;SimSun" w:cs="宋体;SimSun"/>
        <w:lang w:val="zh-CN" w:eastAsia="zh-CN"/>
      </w:rPr>
      <w:t xml:space="preserve"> 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1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firstLine="180"/>
      <w:rPr/>
    </w:pPr>
    <w:r>
      <w:rPr>
        <w:rFonts w:ascii="宋体;SimSun" w:hAnsi="宋体;SimSun" w:cs="宋体;SimSun"/>
        <w:lang w:val="zh-CN" w:eastAsia="zh-CN"/>
      </w:rPr>
      <w:t>版次：</w:t>
    </w:r>
    <w:r>
      <w:rPr>
        <w:rFonts w:cs="宋体;SimSun" w:ascii="宋体;SimSun" w:hAnsi="宋体;SimSun"/>
        <w:lang w:val="zh-CN" w:eastAsia="zh-CN"/>
      </w:rPr>
      <w:t>1</w:t>
    </w:r>
    <w:r>
      <w:rPr>
        <w:rFonts w:cs="宋体;SimSun" w:ascii="宋体;SimSun" w:hAnsi="宋体;SimSun"/>
        <w:lang w:val="zh-CN" w:eastAsia="zh-CN"/>
      </w:rPr>
      <w:t>.</w:t>
    </w:r>
    <w:r>
      <w:rPr>
        <w:rFonts w:cs="宋体;SimSun" w:ascii="宋体;SimSun" w:hAnsi="宋体;SimSun"/>
        <w:lang w:val="zh-CN" w:eastAsia="zh-CN"/>
      </w:rPr>
      <w:t>3</w:t>
    </w:r>
    <w:r>
      <w:rPr>
        <w:rFonts w:cs="宋体;SimSun" w:ascii="宋体;SimSun" w:hAnsi="宋体;SimSun"/>
        <w:lang w:val="zh-CN" w:eastAsia="zh-CN"/>
      </w:rPr>
      <w:t xml:space="preserve">                              </w:t>
    </w:r>
    <w:r>
      <w:rPr>
        <w:rFonts w:ascii="宋体;SimSun" w:hAnsi="宋体;SimSun" w:cs="宋体;SimSun"/>
        <w:lang w:val="en-US" w:eastAsia="zh-CN"/>
      </w:rPr>
      <w:t>版次启用时间：</w:t>
    </w:r>
    <w:r>
      <w:rPr>
        <w:rFonts w:cs="宋体;SimSun" w:ascii="宋体;SimSun" w:hAnsi="宋体;SimSun"/>
        <w:lang w:val="en-US" w:eastAsia="zh-CN"/>
      </w:rPr>
      <w:t>2025</w:t>
    </w:r>
    <w:r>
      <w:rPr>
        <w:rFonts w:ascii="宋体;SimSun" w:hAnsi="宋体;SimSun" w:cs="宋体;SimSun"/>
        <w:lang w:val="en-US" w:eastAsia="zh-CN"/>
      </w:rPr>
      <w:t>年</w:t>
    </w:r>
    <w:r>
      <w:rPr>
        <w:rFonts w:cs="宋体;SimSun" w:ascii="宋体;SimSun" w:hAnsi="宋体;SimSun"/>
        <w:lang w:val="en-US" w:eastAsia="zh-CN"/>
      </w:rPr>
      <w:t>5</w:t>
    </w:r>
    <w:r>
      <w:rPr>
        <w:rFonts w:ascii="宋体;SimSun" w:hAnsi="宋体;SimSun" w:cs="宋体;SimSun"/>
        <w:lang w:val="en-US" w:eastAsia="zh-CN"/>
      </w:rPr>
      <w:t>月</w:t>
    </w:r>
    <w:r>
      <w:rPr>
        <w:rFonts w:cs="宋体;SimSun" w:ascii="宋体;SimSun" w:hAnsi="宋体;SimSun"/>
        <w:lang w:val="en-US" w:eastAsia="zh-CN"/>
      </w:rPr>
      <w:t>10</w:t>
    </w:r>
    <w:r>
      <w:rPr>
        <w:rFonts w:ascii="宋体;SimSun" w:hAnsi="宋体;SimSun" w:cs="宋体;SimSun"/>
        <w:lang w:val="en-US" w:eastAsia="zh-CN"/>
      </w:rPr>
      <w:t xml:space="preserve">日  </w:t>
    </w:r>
    <w:r>
      <w:rPr>
        <w:rFonts w:ascii="宋体;SimSun" w:hAnsi="宋体;SimSun" w:cs="宋体;SimSun"/>
        <w:lang w:val="zh-CN" w:eastAsia="zh-CN"/>
      </w:rPr>
      <w:t xml:space="preserve">                   </w:t>
    </w:r>
    <w:r>
      <w:rPr>
        <w:rFonts w:ascii="宋体;SimSun" w:hAnsi="宋体;SimSun" w:cs="宋体;SimSun"/>
        <w:lang w:val="zh-CN" w:eastAsia="zh-CN"/>
      </w:rPr>
      <w:t>第</w:t>
    </w:r>
    <w:r>
      <w:rPr>
        <w:rFonts w:cs="宋体;SimSun" w:ascii="宋体;SimSun" w:hAnsi="宋体;SimSun"/>
      </w:rPr>
      <w:t>2</w:t>
    </w:r>
    <w:r>
      <w:rPr>
        <w:rFonts w:ascii="宋体;SimSun" w:hAnsi="宋体;SimSun" w:cs="宋体;SimSun"/>
        <w:lang w:eastAsia="zh-CN"/>
      </w:rPr>
      <w:t xml:space="preserve">页 </w:t>
    </w:r>
    <w:r>
      <w:rPr>
        <w:rFonts w:cs="宋体;SimSun" w:ascii="宋体;SimSun" w:hAnsi="宋体;SimSun"/>
        <w:lang w:eastAsia="zh-CN"/>
      </w:rPr>
      <w:t>/</w:t>
    </w:r>
    <w:r>
      <w:rPr>
        <w:rFonts w:cs="宋体;SimSun" w:ascii="宋体;SimSun" w:hAnsi="宋体;SimSun"/>
        <w:lang w:eastAsia="zh-CN"/>
      </w:rPr>
      <w:t xml:space="preserve"> </w:t>
    </w:r>
    <w:r>
      <w:rPr>
        <w:rFonts w:ascii="宋体;SimSun" w:hAnsi="宋体;SimSun" w:cs="宋体;SimSun"/>
        <w:lang w:eastAsia="zh-CN"/>
      </w:rPr>
      <w:t>共</w:t>
    </w:r>
    <w:r>
      <w:rPr>
        <w:rFonts w:cs="宋体;SimSun" w:ascii="宋体;SimSun" w:hAnsi="宋体;SimSun"/>
        <w:lang w:eastAsia="zh-CN"/>
      </w:rPr>
      <w:t>2</w:t>
    </w:r>
    <w:r>
      <w:rPr>
        <w:rFonts w:ascii="宋体;SimSun" w:hAnsi="宋体;SimSun" w:cs="宋体;SimSun"/>
        <w:lang w:eastAsia="zh-CN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         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17</w:t>
    </w:r>
    <w:r>
      <w:rPr>
        <w:rFonts w:cs="宋体;SimSun" w:ascii="宋体;SimSun" w:hAnsi="宋体;SimSun"/>
        <w:lang w:eastAsia="zh-CN"/>
      </w:rPr>
      <w:t xml:space="preserve">                                                                                            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</w:t>
    </w:r>
    <w:r>
      <w:rPr>
        <w:rFonts w:ascii="宋体;SimSun" w:hAnsi="宋体;SimSun" w:cs="宋体;SimSun"/>
        <w:lang w:eastAsia="zh-CN"/>
      </w:rPr>
      <w:t>版本编号：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>
        <w:rFonts w:ascii="宋体;SimSun" w:hAnsi="宋体;SimSun" w:cs="宋体;SimSun"/>
        <w:lang w:eastAsia="zh-CN"/>
      </w:rPr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</w:t>
    </w:r>
    <w:r>
      <w:rPr>
        <w:rFonts w:ascii="宋体;SimSun" w:hAnsi="宋体;SimSun" w:cs="宋体;SimSun"/>
        <w:lang w:eastAsia="zh-CN"/>
      </w:rPr>
      <w:t xml:space="preserve"> 版本编号：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 xml:space="preserve">0                                                                                                  </w:t>
    </w:r>
    <w:r>
      <w:rPr>
        <w:lang w:eastAsia="zh-CN"/>
      </w:rPr>
      <w:t xml:space="preserve">                                                                                                  </w:t>
    </w:r>
  </w:p>
  <w:p>
    <w:pPr>
      <w:pStyle w:val="Header"/>
      <w:pBdr>
        <w:bottom w:val="nil"/>
      </w:pBdr>
      <w:rPr>
        <w:rFonts w:ascii="宋体;SimSun" w:hAnsi="宋体;SimSun" w:cs="宋体;SimSun"/>
        <w:lang w:eastAsia="zh-CN"/>
      </w:rPr>
    </w:pPr>
    <w:r>
      <w:rPr>
        <w:rFonts w:cs="宋体;SimSun" w:ascii="宋体;SimSun" w:hAnsi="宋体;SimSun"/>
        <w:lang w:eastAsia="zh-CN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</w:t>
    </w:r>
    <w:r>
      <w:rPr>
        <w:rFonts w:ascii="宋体;SimSun" w:hAnsi="宋体;SimSun" w:cs="宋体;SimSun"/>
        <w:lang w:eastAsia="zh-CN"/>
      </w:rPr>
      <w:t>版本编号：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    </w:t>
    </w:r>
    <w:r>
      <w:rPr>
        <w:rFonts w:ascii="宋体;SimSun" w:hAnsi="宋体;SimSun" w:cs="宋体;SimSun"/>
        <w:lang w:eastAsia="zh-CN"/>
      </w:rPr>
      <w:t>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</w:t>
    </w:r>
    <w:r>
      <w:rPr>
        <w:rFonts w:ascii="宋体;SimSun" w:hAnsi="宋体;SimSun" w:cs="宋体;SimSun"/>
        <w:lang w:eastAsia="zh-CN"/>
      </w:rPr>
      <w:t>版本编号：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    </w:t>
    </w:r>
    <w:r>
      <w:rPr>
        <w:rFonts w:ascii="宋体;SimSun" w:hAnsi="宋体;SimSun" w:cs="宋体;SimSun"/>
        <w:lang w:eastAsia="zh-CN"/>
      </w:rPr>
      <w:t>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180" w:firstLine="180"/>
      <w:jc w:val="start"/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</w:t>
    </w:r>
    <w:r>
      <w:rPr>
        <w:rFonts w:ascii="宋体;SimSun" w:hAnsi="宋体;SimSun" w:cs="宋体;SimSun"/>
        <w:lang w:eastAsia="zh-CN"/>
      </w:rPr>
      <w:t>版本编号：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 xml:space="preserve">0                                                                                                  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ascii="宋体;SimSun" w:hAnsi="宋体;SimSun" w:cs="宋体;SimSun"/>
        <w:lang w:eastAsia="zh-CN"/>
      </w:rPr>
      <w:t xml:space="preserve">南京国云电力有限公司 </w:t>
    </w:r>
    <w:r>
      <w:rPr>
        <w:rFonts w:ascii="宋体;SimSun" w:hAnsi="宋体;SimSun" w:cs="宋体;SimSun"/>
        <w:lang w:eastAsia="zh-CN"/>
      </w:rPr>
      <w:t xml:space="preserve">                                                                   </w:t>
    </w:r>
    <w:r>
      <w:rPr>
        <w:rFonts w:ascii="宋体;SimSun" w:hAnsi="宋体;SimSun" w:cs="宋体;SimSun"/>
        <w:lang w:eastAsia="zh-CN"/>
      </w:rPr>
      <w:t>编号：</w:t>
    </w:r>
    <w:r>
      <w:rPr>
        <w:rFonts w:cs="宋体;SimSun" w:ascii="宋体;SimSun" w:hAnsi="宋体;SimSun"/>
        <w:lang w:eastAsia="zh-CN"/>
      </w:rPr>
      <w:t>GY-CX-15-</w:t>
    </w:r>
    <w:r>
      <w:rPr>
        <w:rFonts w:cs="宋体;SimSun" w:ascii="宋体;SimSun" w:hAnsi="宋体;SimSun"/>
        <w:lang w:eastAsia="zh-CN"/>
      </w:rPr>
      <w:t>1</w:t>
    </w:r>
    <w:r>
      <w:rPr>
        <w:rFonts w:cs="宋体;SimSun" w:ascii="宋体;SimSun" w:hAnsi="宋体;SimSun"/>
        <w:lang w:eastAsia="zh-CN"/>
      </w:rPr>
      <w:t>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;微软雅黑" w:cs="Times New Roman"/>
      <w:color w:val="auto"/>
      <w:kern w:val="2"/>
      <w:sz w:val="32"/>
      <w:szCs w:val="3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kern w:val="0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Times New Roman" w:hAnsi="Times New Roman" w:eastAsia="Times New Roman"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Style12">
    <w:name w:val="默认段落字体"/>
    <w:qFormat/>
    <w:rPr/>
  </w:style>
  <w:style w:type="character" w:styleId="Char">
    <w:name w:val="页眉 Char"/>
    <w:qFormat/>
    <w:rPr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2Char">
    <w:name w:val="标题 2 Char"/>
    <w:qFormat/>
    <w:rPr>
      <w:rFonts w:ascii="Arial" w:hAnsi="Arial" w:eastAsia="黑体;SimHei" w:cs="Times New Roman"/>
      <w:b/>
      <w:bCs/>
      <w:sz w:val="32"/>
      <w:szCs w:val="32"/>
    </w:rPr>
  </w:style>
  <w:style w:type="character" w:styleId="Char2">
    <w:name w:val="文档结构图 Char"/>
    <w:qFormat/>
    <w:rPr>
      <w:rFonts w:ascii="宋体;SimSun" w:hAnsi="宋体;SimSun" w:eastAsia="宋体;SimSun" w:cs="Times New Roman"/>
      <w:sz w:val="18"/>
      <w:szCs w:val="18"/>
    </w:rPr>
  </w:style>
  <w:style w:type="character" w:styleId="1">
    <w:name w:val="标题 1 字符"/>
    <w:qFormat/>
    <w:rPr>
      <w:rFonts w:ascii="Times New Roman" w:hAnsi="Times New Roman" w:eastAsia="仿宋_GB2312;微软雅黑" w:cs="Times New Roman"/>
      <w:b/>
      <w:bCs/>
      <w:kern w:val="2"/>
      <w:sz w:val="44"/>
      <w:szCs w:val="4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snapToGrid w:val="false"/>
      <w:jc w:val="center"/>
    </w:pPr>
    <w:rPr>
      <w:rFonts w:ascii="Calibri" w:hAnsi="Calibri" w:eastAsia="宋体;SimSun" w:cs="Calibri"/>
      <w:kern w:val="0"/>
      <w:sz w:val="18"/>
      <w:szCs w:val="18"/>
      <w:lang w:val="en-US"/>
    </w:rPr>
  </w:style>
  <w:style w:type="paragraph" w:styleId="Footer">
    <w:name w:val="Footer"/>
    <w:basedOn w:val="Normal"/>
    <w:pPr>
      <w:snapToGrid w:val="false"/>
      <w:jc w:val="start"/>
    </w:pPr>
    <w:rPr>
      <w:rFonts w:ascii="Calibri" w:hAnsi="Calibri" w:eastAsia="宋体;SimSun" w:cs="Calibri"/>
      <w:kern w:val="0"/>
      <w:sz w:val="18"/>
      <w:szCs w:val="18"/>
      <w:lang w:val="en-US"/>
    </w:rPr>
  </w:style>
  <w:style w:type="paragraph" w:styleId="Xl53">
    <w:name w:val="xl53"/>
    <w:basedOn w:val="Normal"/>
    <w:qFormat/>
    <w:pPr>
      <w:widowControl/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黑体;SimHei" w:hAnsi="黑体;SimHei" w:eastAsia="黑体;SimHei" w:cs="宋体;SimSun"/>
      <w:kern w:val="0"/>
      <w:sz w:val="24"/>
      <w:szCs w:val="24"/>
    </w:rPr>
  </w:style>
  <w:style w:type="paragraph" w:styleId="Style13">
    <w:name w:val="文档结构图"/>
    <w:basedOn w:val="Normal"/>
    <w:qFormat/>
    <w:pPr/>
    <w:rPr>
      <w:rFonts w:ascii="宋体;SimSun" w:hAnsi="宋体;SimSun" w:eastAsia="宋体;SimSun"/>
      <w:kern w:val="0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2021-10-10T12:50:00Z</dcterms:created>
  <dc:creator>李云亚</dc:creator>
  <dc:description/>
  <cp:keywords/>
  <dc:language>en-US</dc:language>
  <cp:lastModifiedBy>1714944621@qq.com</cp:lastModifiedBy>
  <cp:lastPrinted>2012-07-13T13:50:00Z</cp:lastPrinted>
  <dcterms:modified xsi:type="dcterms:W3CDTF">2026-03-03T08:27:00Z</dcterms:modified>
  <cp:revision>267</cp:revision>
  <dc:subject/>
  <dc:title/>
</cp:coreProperties>
</file>