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120"/>
        <w:jc w:val="center"/>
      </w:pPr>
      <w:r>
        <w:rPr>
          <w:sz w:val="72"/>
          <w:szCs w:val="72"/>
        </w:rPr>
        <w:t xml:space="preserve">🇩🇿</w:t>
      </w:r>
    </w:p>
    <w:p>
      <w:pPr>
        <w:spacing w:before="0" w:after="200"/>
        <w:jc w:val="center"/>
      </w:pPr>
      <w:r>
        <w:rPr>
          <w:rFonts w:ascii="Arial" w:cs="Arial" w:eastAsia="Arial" w:hAnsi="Arial"/>
          <w:b/>
          <w:bCs/>
          <w:color w:val="1F4E79"/>
          <w:sz w:val="56"/>
          <w:szCs w:val="56"/>
        </w:rPr>
        <w:t xml:space="preserve">RAPPORT PÉDAGOGIQUE EXHAUSTIF</w:t>
      </w:r>
    </w:p>
    <w:p>
      <w:pPr>
        <w:spacing w:before="0" w:after="120"/>
        <w:jc w:val="center"/>
      </w:pPr>
      <w:r>
        <w:rPr>
          <w:rFonts w:ascii="Arial" w:cs="Arial" w:eastAsia="Arial" w:hAnsi="Arial"/>
          <w:b/>
          <w:bCs/>
          <w:color w:val="2E75B6"/>
          <w:sz w:val="36"/>
          <w:szCs w:val="36"/>
        </w:rPr>
        <w:t xml:space="preserve">Analyse des Examens du Trimestre 2</w:t>
      </w:r>
    </w:p>
    <w:p>
      <w:pPr>
        <w:spacing w:before="0" w:after="120"/>
        <w:jc w:val="center"/>
      </w:pPr>
      <w:r>
        <w:rPr>
          <w:rFonts w:ascii="Arial" w:cs="Arial" w:eastAsia="Arial" w:hAnsi="Arial"/>
          <w:b/>
          <w:bCs/>
          <w:color w:val="444444"/>
          <w:sz w:val="32"/>
          <w:szCs w:val="32"/>
        </w:rPr>
        <w:t xml:space="preserve">2ème Année Primaire (2AP)</w:t>
      </w:r>
    </w:p>
    <w:p>
      <w:pPr>
        <w:pBdr>
          <w:bottom w:val="single" w:color="2E75B6" w:sz="6" w:space="1"/>
        </w:pBdr>
        <w:spacing w:before="120" w:after="300"/>
        <w:jc w:val="center"/>
      </w:pPr>
      <w:r>
        <w:rPr>
          <w:rFonts w:ascii="Arial" w:cs="Arial" w:eastAsia="Arial" w:hAnsi="Arial"/>
          <w:i/>
          <w:iCs/>
          <w:color w:val="666666"/>
          <w:sz w:val="26"/>
          <w:szCs w:val="26"/>
        </w:rPr>
        <w:t xml:space="preserve">Arabe • Sciences Islamiques • Éducation Civique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5500"/>
      </w:tblGrid>
      <w:tr>
        <w:tc>
          <w:tcPr>
            <w:tcW w:type="dxa" w:w="2500"/>
            <w:tcBorders>
              <w:top w:val="none" w:color="FFFFFF" w:sz="0"/>
              <w:left w:val="none" w:color="FFFFFF" w:sz="0"/>
              <w:bottom w:val="none" w:color="FFFFFF" w:sz="0"/>
              <w:right w:val="none" w:color="FFFFFF" w:sz="0"/>
            </w:tcBorders>
          </w:tcPr>
          <w:p/>
        </w:tc>
        <w:tc>
          <w:tcPr>
            <w:tcW w:type="dxa" w:w="5500"/>
            <w:tcBorders>
              <w:top w:val="none" w:color="FFFFFF" w:sz="0"/>
              <w:left w:val="none" w:color="FFFFFF" w:sz="0"/>
              <w:bottom w:val="none" w:color="FFFFFF" w:sz="0"/>
              <w:right w:val="none" w:color="FFFFFF" w:sz="0"/>
            </w:tcBorders>
            <w:shd w:fill="D5E8F0" w:val="clear"/>
            <w:tcMar>
              <w:top w:type="dxa" w:w="200"/>
              <w:left w:type="dxa" w:w="300"/>
              <w:bottom w:type="dxa" w:w="200"/>
              <w:right w:type="dxa" w:w="300"/>
            </w:tcMar>
          </w:tcPr>
          <w:p>
            <w:r>
              <w:rPr>
                <w:rFonts w:ascii="Arial" w:cs="Arial" w:eastAsia="Arial" w:hAnsi="Arial"/>
                <w:b/>
                <w:bCs/>
                <w:color w:val="1F4E79"/>
                <w:sz w:val="22"/>
                <w:szCs w:val="22"/>
              </w:rPr>
              <w:t xml:space="preserve">📊  Source : dzexams.com</w:t>
            </w:r>
          </w:p>
          <w:p>
            <w:r>
              <w:rPr>
                <w:rFonts w:ascii="Arial" w:cs="Arial" w:eastAsia="Arial" w:hAnsi="Arial"/>
                <w:sz w:val="22"/>
                <w:szCs w:val="22"/>
              </w:rPr>
              <w:t xml:space="preserve">📅  Années couvertes : 2020–2026</w:t>
            </w:r>
          </w:p>
          <w:p>
            <w:r>
              <w:rPr>
                <w:rFonts w:ascii="Arial" w:cs="Arial" w:eastAsia="Arial" w:hAnsi="Arial"/>
                <w:sz w:val="22"/>
                <w:szCs w:val="22"/>
              </w:rPr>
              <w:t xml:space="preserve">📄  Total des pages analysées : 46</w:t>
            </w:r>
          </w:p>
          <w:p>
            <w:r>
              <w:rPr>
                <w:rFonts w:ascii="Arial" w:cs="Arial" w:eastAsia="Arial" w:hAnsi="Arial"/>
                <w:sz w:val="22"/>
                <w:szCs w:val="22"/>
              </w:rPr>
              <w:t xml:space="preserve">🏫  Disciplines : 3 (Arabe, É. Civique, S. Islam.)</w:t>
            </w:r>
          </w:p>
          <w:p>
            <w:r>
              <w:rPr>
                <w:rFonts w:ascii="Arial" w:cs="Arial" w:eastAsia="Arial" w:hAnsi="Arial"/>
                <w:sz w:val="22"/>
                <w:szCs w:val="22"/>
              </w:rPr>
              <w:t xml:space="preserve">📋  Examens recensés : ~24–28 copies</w:t>
            </w:r>
          </w:p>
        </w:tc>
      </w:tr>
    </w:tbl>
    <w:p>
      <w:r>
        <w:t xml:space="preserve"/>
      </w:r>
    </w:p>
    <w:p>
      <w:r>
        <w:t xml:space="preserve"/>
      </w:r>
    </w:p>
    <w:p>
      <w:r>
        <w:t xml:space="preserve"/>
      </w:r>
    </w:p>
    <w:p>
      <w:r>
        <w:br w:type="page"/>
      </w:r>
    </w:p>
    <w:p>
      <w:pPr>
        <w:pStyle w:val="Heading1"/>
        <w:pBdr>
          <w:bottom w:val="single" w:color="2E75B6" w:sz="6" w:space="1"/>
        </w:pBdr>
      </w:pPr>
      <w:r>
        <w:rPr>
          <w:rFonts w:ascii="Arial" w:cs="Arial" w:eastAsia="Arial" w:hAnsi="Arial"/>
          <w:b/>
          <w:bCs/>
          <w:color w:val="1F4E79"/>
          <w:sz w:val="32"/>
          <w:szCs w:val="32"/>
        </w:rPr>
        <w:t xml:space="preserve">PARTIE 1 — STATISTIQUES GLOBALES DU CORPUS</w:t>
      </w:r>
    </w:p>
    <w:p>
      <w:r>
        <w:t xml:space="preserve"/>
      </w:r>
    </w:p>
    <w:p>
      <w:pPr>
        <w:spacing w:before="60" w:after="60"/>
        <w:jc w:val="left"/>
      </w:pPr>
      <w:r>
        <w:rPr>
          <w:rFonts w:ascii="Arial" w:cs="Arial" w:eastAsia="Arial" w:hAnsi="Arial"/>
          <w:b w:val="false"/>
          <w:bCs w:val="false"/>
          <w:i w:val="false"/>
          <w:iCs w:val="false"/>
          <w:sz w:val="22"/>
          <w:szCs w:val="22"/>
        </w:rPr>
        <w:t xml:space="preserve">Le corpus analysé constitue un ensemble représentatif des examens officiels du Trimestre 2 (T2) pour la 2ème Année Primaire en Algérie, issu de la plateforme dzexams.com. L'analyse porte sur 46 pages couvrant trois disciplines : la langue arabe, l'éducation civique et les sciences islamiques.</w:t>
      </w:r>
    </w:p>
    <w:p>
      <w:r>
        <w:t xml:space="preserve"/>
      </w:r>
    </w:p>
    <w:p>
      <w:pPr>
        <w:pStyle w:val="Heading2"/>
      </w:pPr>
      <w:r>
        <w:rPr>
          <w:rFonts w:ascii="Arial" w:cs="Arial" w:eastAsia="Arial" w:hAnsi="Arial"/>
          <w:b/>
          <w:bCs/>
          <w:color w:val="2E75B6"/>
          <w:sz w:val="26"/>
          <w:szCs w:val="26"/>
        </w:rPr>
        <w:t xml:space="preserve">1.1 Vue d'ensemble quantitative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Indicateur</w:t>
            </w:r>
          </w:p>
        </w:tc>
        <w:tc>
          <w:tcPr>
            <w:tcW w:type="dxa" w:w="58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Valeur</w:t>
            </w:r>
          </w:p>
        </w:tc>
      </w:tr>
      <w:tr>
        <w:tc>
          <w:tcPr>
            <w:tcW w:type="dxa" w:w="35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 total de pages</w:t>
            </w:r>
          </w:p>
        </w:tc>
        <w:tc>
          <w:tcPr>
            <w:tcW w:type="dxa" w:w="58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46 pages</w:t>
            </w:r>
          </w:p>
        </w:tc>
      </w:tr>
      <w:tr>
        <w:tc>
          <w:tcPr>
            <w:tcW w:type="dxa" w:w="3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Nombre estimé d'examens</w:t>
            </w:r>
          </w:p>
        </w:tc>
        <w:tc>
          <w:tcPr>
            <w:tcW w:type="dxa" w:w="58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~24 à 28 examens distincts</w:t>
            </w:r>
          </w:p>
        </w:tc>
      </w:tr>
      <w:tr>
        <w:tc>
          <w:tcPr>
            <w:tcW w:type="dxa" w:w="35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Période couverte</w:t>
            </w:r>
          </w:p>
        </w:tc>
        <w:tc>
          <w:tcPr>
            <w:tcW w:type="dxa" w:w="58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2020 à 2026 (principalement 2023–2025)</w:t>
            </w:r>
          </w:p>
        </w:tc>
      </w:tr>
      <w:tr>
        <w:tc>
          <w:tcPr>
            <w:tcW w:type="dxa" w:w="3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Disciplines</w:t>
            </w:r>
          </w:p>
        </w:tc>
        <w:tc>
          <w:tcPr>
            <w:tcW w:type="dxa" w:w="58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Arabe (pages 1–18) | Éducation Civique (pages 19–30) | Sciences Islamiques (pages 31–46)</w:t>
            </w:r>
          </w:p>
        </w:tc>
      </w:tr>
      <w:tr>
        <w:tc>
          <w:tcPr>
            <w:tcW w:type="dxa" w:w="35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Wilayas / Régions représentées</w:t>
            </w:r>
          </w:p>
        </w:tc>
        <w:tc>
          <w:tcPr>
            <w:tcW w:type="dxa" w:w="58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Plusieurs wilayas (Ghardaïa, Djelfa, Sétif, Alger – sources identifiées par noms d'écoles)</w:t>
            </w:r>
          </w:p>
        </w:tc>
      </w:tr>
      <w:tr>
        <w:tc>
          <w:tcPr>
            <w:tcW w:type="dxa" w:w="3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Écoles identifiées</w:t>
            </w:r>
          </w:p>
        </w:tc>
        <w:tc>
          <w:tcPr>
            <w:tcW w:type="dxa" w:w="58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Amin, Rihanة, Ghebch Essayeh, Bounoura Miloud, Attrech Saad, Zakaria – 6 établissements nommés</w:t>
            </w:r>
          </w:p>
        </w:tc>
      </w:tr>
      <w:tr>
        <w:tc>
          <w:tcPr>
            <w:tcW w:type="dxa" w:w="35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Structure type d'un examen</w:t>
            </w:r>
          </w:p>
        </w:tc>
        <w:tc>
          <w:tcPr>
            <w:tcW w:type="dxa" w:w="58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3 à 5 exercices + 1 tâche d'intégration (Arabe) / 3 à 4 exercices (Civique &amp; Islamiques)</w:t>
            </w:r>
          </w:p>
        </w:tc>
      </w:tr>
      <w:tr>
        <w:tc>
          <w:tcPr>
            <w:tcW w:type="dxa" w:w="3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Format dominant</w:t>
            </w:r>
          </w:p>
        </w:tc>
        <w:tc>
          <w:tcPr>
            <w:tcW w:type="dxa" w:w="58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Exercices structurés avec support textuel + consignes en arabe classique</w:t>
            </w:r>
          </w:p>
        </w:tc>
      </w:tr>
    </w:tbl>
    <w:p>
      <w:r>
        <w:t xml:space="preserve"/>
      </w:r>
    </w:p>
    <w:p>
      <w:pPr>
        <w:pStyle w:val="Heading2"/>
      </w:pPr>
      <w:r>
        <w:rPr>
          <w:rFonts w:ascii="Arial" w:cs="Arial" w:eastAsia="Arial" w:hAnsi="Arial"/>
          <w:b/>
          <w:bCs/>
          <w:color w:val="2E75B6"/>
          <w:sz w:val="26"/>
          <w:szCs w:val="26"/>
        </w:rPr>
        <w:t xml:space="preserve">1.2 Répartition par discipline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2120"/>
        <w:gridCol w:w="2000"/>
      </w:tblGrid>
      <w:tr>
        <w:tc>
          <w:tcPr>
            <w:tcW w:type="dxa" w:w="312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Discipline</w:t>
            </w:r>
          </w:p>
        </w:tc>
        <w:tc>
          <w:tcPr>
            <w:tcW w:type="dxa" w:w="212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Pages</w:t>
            </w:r>
          </w:p>
        </w:tc>
        <w:tc>
          <w:tcPr>
            <w:tcW w:type="dxa" w:w="212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Nb. examens est.</w:t>
            </w:r>
          </w:p>
        </w:tc>
        <w:tc>
          <w:tcPr>
            <w:tcW w:type="dxa" w:w="20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 du corpus</w:t>
            </w:r>
          </w:p>
        </w:tc>
      </w:tr>
      <w:tr>
        <w:tc>
          <w:tcPr>
            <w:tcW w:type="dxa" w:w="312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Langue Arabe</w:t>
            </w:r>
          </w:p>
        </w:tc>
        <w:tc>
          <w:tcPr>
            <w:tcW w:type="dxa" w:w="212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1 – 18 (18 pages)</w:t>
            </w:r>
          </w:p>
        </w:tc>
        <w:tc>
          <w:tcPr>
            <w:tcW w:type="dxa" w:w="212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9 à 11 examens</w:t>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39 %</w:t>
            </w:r>
          </w:p>
        </w:tc>
      </w:tr>
      <w:tr>
        <w:tc>
          <w:tcPr>
            <w:tcW w:type="dxa" w:w="312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Éducation Civique</w:t>
            </w:r>
          </w:p>
        </w:tc>
        <w:tc>
          <w:tcPr>
            <w:tcW w:type="dxa" w:w="212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19 – 30 (12 pages)</w:t>
            </w:r>
          </w:p>
        </w:tc>
        <w:tc>
          <w:tcPr>
            <w:tcW w:type="dxa" w:w="212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6 à 8 examens</w:t>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26 %</w:t>
            </w:r>
          </w:p>
        </w:tc>
      </w:tr>
      <w:tr>
        <w:tc>
          <w:tcPr>
            <w:tcW w:type="dxa" w:w="312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Sciences Islamiques</w:t>
            </w:r>
          </w:p>
        </w:tc>
        <w:tc>
          <w:tcPr>
            <w:tcW w:type="dxa" w:w="212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31 – 46 (16 pages)</w:t>
            </w:r>
          </w:p>
        </w:tc>
        <w:tc>
          <w:tcPr>
            <w:tcW w:type="dxa" w:w="212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8 à 10 examens</w:t>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35 %</w:t>
            </w:r>
          </w:p>
        </w:tc>
      </w:tr>
      <w:tr>
        <w:tc>
          <w:tcPr>
            <w:tcW w:type="dxa" w:w="312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TOTAL</w:t>
            </w:r>
          </w:p>
        </w:tc>
        <w:tc>
          <w:tcPr>
            <w:tcW w:type="dxa" w:w="212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46 pages</w:t>
            </w:r>
          </w:p>
        </w:tc>
        <w:tc>
          <w:tcPr>
            <w:tcW w:type="dxa" w:w="212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~24–28 examens</w:t>
            </w:r>
          </w:p>
        </w:tc>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100 %</w:t>
            </w:r>
          </w:p>
        </w:tc>
      </w:tr>
    </w:tbl>
    <w:p>
      <w:r>
        <w:t xml:space="preserve"/>
      </w:r>
    </w:p>
    <w:p>
      <w:r>
        <w:t xml:space="preserve"/>
      </w:r>
    </w:p>
    <w:p>
      <w:r>
        <w:br w:type="page"/>
      </w:r>
    </w:p>
    <w:p>
      <w:pPr>
        <w:pStyle w:val="Heading1"/>
        <w:pBdr>
          <w:bottom w:val="single" w:color="2E75B6" w:sz="6" w:space="1"/>
        </w:pBdr>
      </w:pPr>
      <w:r>
        <w:rPr>
          <w:rFonts w:ascii="Arial" w:cs="Arial" w:eastAsia="Arial" w:hAnsi="Arial"/>
          <w:b/>
          <w:bCs/>
          <w:color w:val="1F4E79"/>
          <w:sz w:val="32"/>
          <w:szCs w:val="32"/>
        </w:rPr>
        <w:t xml:space="preserve">PARTIE 2 — EXTRACTION THÉMATIQUE PAR DISCIPLINE</w:t>
      </w:r>
    </w:p>
    <w:p>
      <w:r>
        <w:t xml:space="preserve"/>
      </w:r>
    </w:p>
    <w:p>
      <w:pPr>
        <w:spacing w:before="60" w:after="60"/>
        <w:jc w:val="left"/>
      </w:pPr>
      <w:r>
        <w:rPr>
          <w:rFonts w:ascii="Arial" w:cs="Arial" w:eastAsia="Arial" w:hAnsi="Arial"/>
          <w:b w:val="false"/>
          <w:bCs w:val="false"/>
          <w:i w:val="false"/>
          <w:iCs w:val="false"/>
          <w:sz w:val="22"/>
          <w:szCs w:val="22"/>
        </w:rPr>
        <w:t xml:space="preserve">Cette partie répertorie l'ensemble des thèmes identifiés dans les examens du T2, classés par discipline, avec leur fréquence d'apparition, le vocabulaire central mobilisé et les compétences visées.</w:t>
      </w:r>
    </w:p>
    <w:p>
      <w:r>
        <w:t xml:space="preserve"/>
      </w:r>
    </w:p>
    <w:p>
      <w:pPr>
        <w:pStyle w:val="Heading2"/>
      </w:pPr>
      <w:r>
        <w:rPr>
          <w:rFonts w:ascii="Arial" w:cs="Arial" w:eastAsia="Arial" w:hAnsi="Arial"/>
          <w:b/>
          <w:bCs/>
          <w:color w:val="2E75B6"/>
          <w:sz w:val="26"/>
          <w:szCs w:val="26"/>
        </w:rPr>
        <w:t xml:space="preserve">2.1 Langue Arabe — Thèmes des textes de compréhension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560"/>
        <w:gridCol w:w="3000"/>
      </w:tblGrid>
      <w:tr>
        <w:tc>
          <w:tcPr>
            <w:tcW w:type="dxa" w:w="26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Thème / Sujet</w:t>
            </w:r>
          </w:p>
        </w:tc>
        <w:tc>
          <w:tcPr>
            <w:tcW w:type="dxa" w:w="12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Fréq.</w:t>
            </w:r>
          </w:p>
        </w:tc>
        <w:tc>
          <w:tcPr>
            <w:tcW w:type="dxa" w:w="25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Vocabulaire arabe clé</w:t>
            </w:r>
          </w:p>
        </w:tc>
        <w:tc>
          <w:tcPr>
            <w:tcW w:type="dxa" w:w="30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Compétence principale</w:t>
            </w:r>
          </w:p>
        </w:tc>
      </w:tr>
      <w:tr>
        <w:tc>
          <w:tcPr>
            <w:tcW w:type="dxa" w:w="26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Visite à la foire du livre (معرض الكتاب)</w:t>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25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الكتاب، الزيارة، المعرض، القراءة</w:t>
            </w:r>
          </w:p>
        </w:tc>
        <w:tc>
          <w:tcPr>
            <w:tcW w:type="dxa" w:w="3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Comprendre un récit de sortie culturelle</w:t>
            </w:r>
          </w:p>
        </w:tc>
      </w:tr>
      <w:tr>
        <w:tc>
          <w:tcPr>
            <w:tcW w:type="dxa" w:w="26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Décoration de la classe / travail scolaire</w:t>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25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الفصل، الزينة، اللوحة، النظام</w:t>
            </w:r>
          </w:p>
        </w:tc>
        <w:tc>
          <w:tcPr>
            <w:tcW w:type="dxa" w:w="3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Décrire un environnement scolaire</w:t>
            </w:r>
          </w:p>
        </w:tc>
      </w:tr>
      <w:tr>
        <w:tc>
          <w:tcPr>
            <w:tcW w:type="dxa" w:w="26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Voyage de vacances – désert de Djanet</w:t>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25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الصحراء، الرحلة، العطلة، جانت</w:t>
            </w:r>
          </w:p>
        </w:tc>
        <w:tc>
          <w:tcPr>
            <w:tcW w:type="dxa" w:w="3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Lire un texte descriptif sur un voyage</w:t>
            </w:r>
          </w:p>
        </w:tc>
      </w:tr>
      <w:tr>
        <w:tc>
          <w:tcPr>
            <w:tcW w:type="dxa" w:w="26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Sorties en famille / activités du week-end</w:t>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25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العائلة، النزهة، الحديقة، الفرح</w:t>
            </w:r>
          </w:p>
        </w:tc>
        <w:tc>
          <w:tcPr>
            <w:tcW w:type="dxa" w:w="3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Identifier des relations familiales et activités</w:t>
            </w:r>
          </w:p>
        </w:tc>
      </w:tr>
      <w:tr>
        <w:tc>
          <w:tcPr>
            <w:tcW w:type="dxa" w:w="26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La natation comme passe-temps favori</w:t>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25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السباحة، الهواية، المسبح، الرياضة</w:t>
            </w:r>
          </w:p>
        </w:tc>
        <w:tc>
          <w:tcPr>
            <w:tcW w:type="dxa" w:w="3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Parler de ses loisirs et préférences</w:t>
            </w:r>
          </w:p>
        </w:tc>
      </w:tr>
    </w:tbl>
    <w:p>
      <w:r>
        <w:t xml:space="preserve"/>
      </w:r>
    </w:p>
    <w:p>
      <w:pPr>
        <w:pStyle w:val="Heading2"/>
      </w:pPr>
      <w:r>
        <w:rPr>
          <w:rFonts w:ascii="Arial" w:cs="Arial" w:eastAsia="Arial" w:hAnsi="Arial"/>
          <w:b/>
          <w:bCs/>
          <w:color w:val="2E75B6"/>
          <w:sz w:val="26"/>
          <w:szCs w:val="26"/>
        </w:rPr>
        <w:t xml:space="preserve">2.2 Éducation Civique — Thèmes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560"/>
        <w:gridCol w:w="3000"/>
      </w:tblGrid>
      <w:tr>
        <w:tc>
          <w:tcPr>
            <w:tcW w:type="dxa" w:w="26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Thème</w:t>
            </w:r>
          </w:p>
        </w:tc>
        <w:tc>
          <w:tcPr>
            <w:tcW w:type="dxa" w:w="12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Fréq.</w:t>
            </w:r>
          </w:p>
        </w:tc>
        <w:tc>
          <w:tcPr>
            <w:tcW w:type="dxa" w:w="25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Vocabulaire arabe clé</w:t>
            </w:r>
          </w:p>
        </w:tc>
        <w:tc>
          <w:tcPr>
            <w:tcW w:type="dxa" w:w="30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Valeur citoyenne ciblée</w:t>
            </w:r>
          </w:p>
        </w:tc>
      </w:tr>
      <w:tr>
        <w:tc>
          <w:tcPr>
            <w:tcW w:type="dxa" w:w="26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Campagnes de nettoyage (حملات التنظيف)</w:t>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25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النظافة، الحملة، التنظيف، المشاركة</w:t>
            </w:r>
          </w:p>
        </w:tc>
        <w:tc>
          <w:tcPr>
            <w:tcW w:type="dxa" w:w="3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Engagement civique, propreté collective</w:t>
            </w:r>
          </w:p>
        </w:tc>
      </w:tr>
      <w:tr>
        <w:tc>
          <w:tcPr>
            <w:tcW w:type="dxa" w:w="26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Protection de l'environnement / jardins publics</w:t>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25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البيئة، الحديقة العامة، الحماية، النباتات</w:t>
            </w:r>
          </w:p>
        </w:tc>
        <w:tc>
          <w:tcPr>
            <w:tcW w:type="dxa" w:w="3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Respect de l'espace public et de la nature</w:t>
            </w:r>
          </w:p>
        </w:tc>
      </w:tr>
      <w:tr>
        <w:tc>
          <w:tcPr>
            <w:tcW w:type="dxa" w:w="26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Gestion des déchets / poubelles</w:t>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25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النفايات، القمامة، صندوق الزبالة، الرمي</w:t>
            </w:r>
          </w:p>
        </w:tc>
        <w:tc>
          <w:tcPr>
            <w:tcW w:type="dxa" w:w="3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Responsabilité environnementale</w:t>
            </w:r>
          </w:p>
        </w:tc>
      </w:tr>
      <w:tr>
        <w:tc>
          <w:tcPr>
            <w:tcW w:type="dxa" w:w="26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Économie de l'eau / ressources naturelles</w:t>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25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الماء، الترشيد، الصنبور، الحفاظ</w:t>
            </w:r>
          </w:p>
        </w:tc>
        <w:tc>
          <w:tcPr>
            <w:tcW w:type="dxa" w:w="3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Respect des ressources, sobriété</w:t>
            </w:r>
          </w:p>
        </w:tc>
      </w:tr>
      <w:tr>
        <w:tc>
          <w:tcPr>
            <w:tcW w:type="dxa" w:w="26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Organisation du temps libre / loisirs sains</w:t>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25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الوقت، ترتيب، الأنشطة، الترفيه</w:t>
            </w:r>
          </w:p>
        </w:tc>
        <w:tc>
          <w:tcPr>
            <w:tcW w:type="dxa" w:w="3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Autonomie, gestion du temps</w:t>
            </w:r>
          </w:p>
        </w:tc>
      </w:tr>
      <w:tr>
        <w:tc>
          <w:tcPr>
            <w:tcW w:type="dxa" w:w="26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Plantation d'arbres / bienfaits du végétal</w:t>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25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الأشجار، الغرس، الظل، الأكسجين</w:t>
            </w:r>
          </w:p>
        </w:tc>
        <w:tc>
          <w:tcPr>
            <w:tcW w:type="dxa" w:w="3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Amour de la nature, geste écologique</w:t>
            </w:r>
          </w:p>
        </w:tc>
      </w:tr>
    </w:tbl>
    <w:p>
      <w:r>
        <w:t xml:space="preserve"/>
      </w:r>
    </w:p>
    <w:p>
      <w:pPr>
        <w:pStyle w:val="Heading2"/>
      </w:pPr>
      <w:r>
        <w:rPr>
          <w:rFonts w:ascii="Arial" w:cs="Arial" w:eastAsia="Arial" w:hAnsi="Arial"/>
          <w:b/>
          <w:bCs/>
          <w:color w:val="2E75B6"/>
          <w:sz w:val="26"/>
          <w:szCs w:val="26"/>
        </w:rPr>
        <w:t xml:space="preserve">2.3 Sciences Islamiques — Thèmes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560"/>
        <w:gridCol w:w="3000"/>
      </w:tblGrid>
      <w:tr>
        <w:tc>
          <w:tcPr>
            <w:tcW w:type="dxa" w:w="26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Thème / Contenu</w:t>
            </w:r>
          </w:p>
        </w:tc>
        <w:tc>
          <w:tcPr>
            <w:tcW w:type="dxa" w:w="12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Fréq.</w:t>
            </w:r>
          </w:p>
        </w:tc>
        <w:tc>
          <w:tcPr>
            <w:tcW w:type="dxa" w:w="25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Termes arabes clés</w:t>
            </w:r>
          </w:p>
        </w:tc>
        <w:tc>
          <w:tcPr>
            <w:tcW w:type="dxa" w:w="30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Compétence spirituelle/morale</w:t>
            </w:r>
          </w:p>
        </w:tc>
      </w:tr>
      <w:tr>
        <w:tc>
          <w:tcPr>
            <w:tcW w:type="dxa" w:w="26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Sourate Al-Ikhlas (قل هو الله أحد)</w:t>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25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الصمد، يولد، يُولَد، كُفُوًا</w:t>
            </w:r>
          </w:p>
        </w:tc>
        <w:tc>
          <w:tcPr>
            <w:tcW w:type="dxa" w:w="3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Récitation, compréhension de l'unicité divine</w:t>
            </w:r>
          </w:p>
        </w:tc>
      </w:tr>
      <w:tr>
        <w:tc>
          <w:tcPr>
            <w:tcW w:type="dxa" w:w="26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Sourate Al-Asr (والعصر إن الإنسان لفي خسر)</w:t>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25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العصر، الخسر، الصالحات، الصبر</w:t>
            </w:r>
          </w:p>
        </w:tc>
        <w:tc>
          <w:tcPr>
            <w:tcW w:type="dxa" w:w="3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Mémorisation, valeur du temps</w:t>
            </w:r>
          </w:p>
        </w:tc>
      </w:tr>
      <w:tr>
        <w:tc>
          <w:tcPr>
            <w:tcW w:type="dxa" w:w="26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Sourate Al-Maun (أرأيت الذي يكذب بالدين)</w:t>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25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الماعون، اليتيم، الصلاة، الساهون</w:t>
            </w:r>
          </w:p>
        </w:tc>
        <w:tc>
          <w:tcPr>
            <w:tcW w:type="dxa" w:w="3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Solidarité, aide aux nécessiteux</w:t>
            </w:r>
          </w:p>
        </w:tc>
      </w:tr>
      <w:tr>
        <w:tc>
          <w:tcPr>
            <w:tcW w:type="dxa" w:w="26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Sourate Quraysh (لإيلاف قريش)</w:t>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25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الإيلاف، الرحلة، الشتاء، الصيف</w:t>
            </w:r>
          </w:p>
        </w:tc>
        <w:tc>
          <w:tcPr>
            <w:tcW w:type="dxa" w:w="3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Mémorisation, gratitude envers Allah</w:t>
            </w:r>
          </w:p>
        </w:tc>
      </w:tr>
      <w:tr>
        <w:tc>
          <w:tcPr>
            <w:tcW w:type="dxa" w:w="26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Les Noms d'Allah (الأسماء الحسنى)</w:t>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25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الخالق، الرازق، الواحد، القادر</w:t>
            </w:r>
          </w:p>
        </w:tc>
        <w:tc>
          <w:tcPr>
            <w:tcW w:type="dxa" w:w="3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Associer nom et signification, foi</w:t>
            </w:r>
          </w:p>
        </w:tc>
      </w:tr>
      <w:tr>
        <w:tc>
          <w:tcPr>
            <w:tcW w:type="dxa" w:w="26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Piliers de la Foi (أركان الإيمان)</w:t>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25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الإيمان، الملائكة، الكتب، الرسل</w:t>
            </w:r>
          </w:p>
        </w:tc>
        <w:tc>
          <w:tcPr>
            <w:tcW w:type="dxa" w:w="3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Énumérer et expliquer les piliers</w:t>
            </w:r>
          </w:p>
        </w:tc>
      </w:tr>
      <w:tr>
        <w:tc>
          <w:tcPr>
            <w:tcW w:type="dxa" w:w="26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Les étapes du Wudû' (الوضوء)</w:t>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25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النية، البسملة، الوجه، اليدان، الأرجل</w:t>
            </w:r>
          </w:p>
        </w:tc>
        <w:tc>
          <w:tcPr>
            <w:tcW w:type="dxa" w:w="3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Mémoriser 8 étapes ordonnées, rituel</w:t>
            </w:r>
          </w:p>
        </w:tc>
      </w:tr>
      <w:tr>
        <w:tc>
          <w:tcPr>
            <w:tcW w:type="dxa" w:w="26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La Prière (الصلاة) comme pilier de l'Islam</w:t>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25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الصلاة، الأركان، الفريضة، الوقت</w:t>
            </w:r>
          </w:p>
        </w:tc>
        <w:tc>
          <w:tcPr>
            <w:tcW w:type="dxa" w:w="3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Comprendre l'importance de la prière</w:t>
            </w:r>
          </w:p>
        </w:tc>
      </w:tr>
    </w:tbl>
    <w:p>
      <w:r>
        <w:t xml:space="preserve"/>
      </w:r>
    </w:p>
    <w:p>
      <w:r>
        <w:t xml:space="preserve"/>
      </w:r>
    </w:p>
    <w:p>
      <w:r>
        <w:br w:type="page"/>
      </w:r>
    </w:p>
    <w:p>
      <w:pPr>
        <w:pStyle w:val="Heading1"/>
        <w:pBdr>
          <w:bottom w:val="single" w:color="2E75B6" w:sz="6" w:space="1"/>
        </w:pBdr>
      </w:pPr>
      <w:r>
        <w:rPr>
          <w:rFonts w:ascii="Arial" w:cs="Arial" w:eastAsia="Arial" w:hAnsi="Arial"/>
          <w:b/>
          <w:bCs/>
          <w:color w:val="1F4E79"/>
          <w:sz w:val="32"/>
          <w:szCs w:val="32"/>
        </w:rPr>
        <w:t xml:space="preserve">PARTIE 3 — TYPOLOGIE DES EXERCICES</w:t>
      </w:r>
    </w:p>
    <w:p>
      <w:r>
        <w:t xml:space="preserve"/>
      </w:r>
    </w:p>
    <w:p>
      <w:pPr>
        <w:spacing w:before="60" w:after="60"/>
        <w:jc w:val="left"/>
      </w:pPr>
      <w:r>
        <w:rPr>
          <w:rFonts w:ascii="Arial" w:cs="Arial" w:eastAsia="Arial" w:hAnsi="Arial"/>
          <w:b w:val="false"/>
          <w:bCs w:val="false"/>
          <w:i w:val="false"/>
          <w:iCs w:val="false"/>
          <w:sz w:val="22"/>
          <w:szCs w:val="22"/>
        </w:rPr>
        <w:t xml:space="preserve">Cette partie décrit chaque type d'exercice rencontré dans le corpus T2, avec sa description pédagogique, les variantes observées et des exemples de consignes authentiques en arabe.</w:t>
      </w:r>
    </w:p>
    <w:p>
      <w:r>
        <w:t xml:space="preserve"/>
      </w:r>
    </w:p>
    <w:p>
      <w:pPr>
        <w:pStyle w:val="Heading2"/>
      </w:pPr>
      <w:r>
        <w:rPr>
          <w:rFonts w:ascii="Arial" w:cs="Arial" w:eastAsia="Arial" w:hAnsi="Arial"/>
          <w:b/>
          <w:bCs/>
          <w:color w:val="2E75B6"/>
          <w:sz w:val="26"/>
          <w:szCs w:val="26"/>
        </w:rPr>
        <w:t xml:space="preserve">3.1 Exercices en Langue Arabe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260"/>
        <w:gridCol w:w="2700"/>
      </w:tblGrid>
      <w:tr>
        <w:tc>
          <w:tcPr>
            <w:tcW w:type="dxa" w:w="22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 d'exercice</w:t>
            </w:r>
          </w:p>
        </w:tc>
        <w:tc>
          <w:tcPr>
            <w:tcW w:type="dxa" w:w="12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Fréq.</w:t>
            </w:r>
          </w:p>
        </w:tc>
        <w:tc>
          <w:tcPr>
            <w:tcW w:type="dxa" w:w="32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 et variantes</w:t>
            </w:r>
          </w:p>
        </w:tc>
        <w:tc>
          <w:tcPr>
            <w:tcW w:type="dxa" w:w="27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Exemple de consigne (arabe)</w:t>
            </w:r>
          </w:p>
        </w:tc>
      </w:tr>
      <w:tr>
        <w:tc>
          <w:tcPr>
            <w:tcW w:type="dxa" w:w="22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Choix du titre</w:t>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32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L'élève sélectionne le titre approprié parmi 3 propositions. Teste la compréhension globale.</w:t>
            </w:r>
          </w:p>
        </w:tc>
        <w:tc>
          <w:tcPr>
            <w:tcW w:type="dxa" w:w="2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اختر العنوان المناسب للنص من بين ما يلي :</w:t>
            </w:r>
          </w:p>
        </w:tc>
      </w:tr>
      <w:tr>
        <w:tc>
          <w:tcPr>
            <w:tcW w:type="dxa" w:w="2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Questions de compréhension</w:t>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32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2 à 4 questions ouvertes ou semi-ouvertes sur le texte. Réponses courtes attendues.</w:t>
            </w:r>
          </w:p>
        </w:tc>
        <w:tc>
          <w:tcPr>
            <w:tcW w:type="dxa" w:w="2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أجب عن الأسئلة التالية :</w:t>
            </w:r>
          </w:p>
        </w:tc>
      </w:tr>
      <w:tr>
        <w:tc>
          <w:tcPr>
            <w:tcW w:type="dxa" w:w="22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Extraction de mots (tableau par lettre)</w:t>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32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Tableau à 3–4 colonnes (lettres ع/ص/ق/ح). L'élève classe les mots du texte selon leur lettre initiale.</w:t>
            </w:r>
          </w:p>
        </w:tc>
        <w:tc>
          <w:tcPr>
            <w:tcW w:type="dxa" w:w="2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اِستخرج من النص كلمات تبدأ بالحروف التالية وضعها في الجدول :</w:t>
            </w:r>
          </w:p>
        </w:tc>
      </w:tr>
      <w:tr>
        <w:tc>
          <w:tcPr>
            <w:tcW w:type="dxa" w:w="2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Pronoms démonstratifs (هذا/هذه/هؤلاء)</w:t>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32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Remplir un tableau : image ou nom → choisir le pronom adéquat. Exercice de genre et nombre.</w:t>
            </w:r>
          </w:p>
        </w:tc>
        <w:tc>
          <w:tcPr>
            <w:tcW w:type="dxa" w:w="2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أكمل الجدول باستعمال أسماء الإشارة : هذا / هذه / هؤلاء</w:t>
            </w:r>
          </w:p>
        </w:tc>
      </w:tr>
      <w:tr>
        <w:tc>
          <w:tcPr>
            <w:tcW w:type="dxa" w:w="22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Prépositions (في/على/إلى/من)</w:t>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32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Compléter des phrases lacunaires avec la préposition correcte selon le sens.</w:t>
            </w:r>
          </w:p>
        </w:tc>
        <w:tc>
          <w:tcPr>
            <w:tcW w:type="dxa" w:w="2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أكمل الجمل بحرف الجر المناسب : في / على / إلى / من</w:t>
            </w:r>
          </w:p>
        </w:tc>
      </w:tr>
      <w:tr>
        <w:tc>
          <w:tcPr>
            <w:tcW w:type="dxa" w:w="2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Conjugaison avec pronoms (tableau)</w:t>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32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Tableau : pronom sujet (هو/هي/هما/هم/هن) → conjuguer le verbe donné. Exercice de morphologie.</w:t>
            </w:r>
          </w:p>
        </w:tc>
        <w:tc>
          <w:tcPr>
            <w:tcW w:type="dxa" w:w="2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حوِّل الفعل مع الضمائر الآتية :</w:t>
            </w:r>
          </w:p>
        </w:tc>
      </w:tr>
      <w:tr>
        <w:tc>
          <w:tcPr>
            <w:tcW w:type="dxa" w:w="22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Conjugaison temps présent (verbe complet)</w:t>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32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Un verbe modèle (ex: يجلس) est conjugué avec tous les pronoms. L'élève complète ou observe.</w:t>
            </w:r>
          </w:p>
        </w:tc>
        <w:tc>
          <w:tcPr>
            <w:tcW w:type="dxa" w:w="2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صرِّف الفعل يجلس مع جميع الضمائر :</w:t>
            </w:r>
          </w:p>
        </w:tc>
      </w:tr>
      <w:tr>
        <w:tc>
          <w:tcPr>
            <w:tcW w:type="dxa" w:w="2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Remise en ordre de phrases (paragraphe)</w:t>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32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4 à 6 phrases mélangées. L'élève les numérote ou les réécrit dans l'ordre logique.</w:t>
            </w:r>
          </w:p>
        </w:tc>
        <w:tc>
          <w:tcPr>
            <w:tcW w:type="dxa" w:w="2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رتِّب الجمل لتكوِّن فقرة مترابطة :</w:t>
            </w:r>
          </w:p>
        </w:tc>
      </w:tr>
      <w:tr>
        <w:tc>
          <w:tcPr>
            <w:tcW w:type="dxa" w:w="22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Tâche d'intégration (production écrite)</w:t>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32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L'élève rédige 2 à 4 phrases sur une situation donnée, avec banque de 4 à 6 mots fournis.</w:t>
            </w:r>
          </w:p>
        </w:tc>
        <w:tc>
          <w:tcPr>
            <w:tcW w:type="dxa" w:w="2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بمساعدة الكلمات التالية، اكتب 2 إلى 3 جمل عن :</w:t>
            </w:r>
          </w:p>
        </w:tc>
      </w:tr>
    </w:tbl>
    <w:p>
      <w:r>
        <w:t xml:space="preserve"/>
      </w:r>
    </w:p>
    <w:p>
      <w:pPr>
        <w:pStyle w:val="Heading2"/>
      </w:pPr>
      <w:r>
        <w:rPr>
          <w:rFonts w:ascii="Arial" w:cs="Arial" w:eastAsia="Arial" w:hAnsi="Arial"/>
          <w:b/>
          <w:bCs/>
          <w:color w:val="2E75B6"/>
          <w:sz w:val="26"/>
          <w:szCs w:val="26"/>
        </w:rPr>
        <w:t xml:space="preserve">3.2 Exercices en Éducation Civique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060"/>
        <w:gridCol w:w="2700"/>
      </w:tblGrid>
      <w:tr>
        <w:tc>
          <w:tcPr>
            <w:tcW w:type="dxa" w:w="24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 d'exercice</w:t>
            </w:r>
          </w:p>
        </w:tc>
        <w:tc>
          <w:tcPr>
            <w:tcW w:type="dxa" w:w="12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Fréq.</w:t>
            </w:r>
          </w:p>
        </w:tc>
        <w:tc>
          <w:tcPr>
            <w:tcW w:type="dxa" w:w="30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c>
          <w:tcPr>
            <w:tcW w:type="dxa" w:w="27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Exemple de consigne</w:t>
            </w:r>
          </w:p>
        </w:tc>
      </w:tr>
      <w:tr>
        <w:tc>
          <w:tcPr>
            <w:tcW w:type="dxa" w:w="24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Vrai / Faux (صح / خطأ)</w:t>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30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4 à 6 affirmations. L'élève coche ✓ (صح) ou ✗ (خطأ). Teste la mémorisation des savoirs civiques.</w:t>
            </w:r>
          </w:p>
        </w:tc>
        <w:tc>
          <w:tcPr>
            <w:tcW w:type="dxa" w:w="2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ضع أمام كل عبارة علامة (صح) أو (خطأ) :</w:t>
            </w:r>
          </w:p>
        </w:tc>
      </w:tr>
      <w:tr>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Tableau de classement comportemental</w:t>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30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Tableau à 2 colonnes : bon comportement / mauvais comportement. L'élève classe des situations.</w:t>
            </w:r>
          </w:p>
        </w:tc>
        <w:tc>
          <w:tcPr>
            <w:tcW w:type="dxa" w:w="2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صنِّف السلوكات في الجدول : سلوك حسن / سلوك سيئ</w:t>
            </w:r>
          </w:p>
        </w:tc>
      </w:tr>
      <w:tr>
        <w:tc>
          <w:tcPr>
            <w:tcW w:type="dxa" w:w="24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Texte à trous (banque de mots)</w:t>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30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Paragraphe avec 3 à 5 blancs. Banque de mots fournie. L'élève complète le texte.</w:t>
            </w:r>
          </w:p>
        </w:tc>
        <w:tc>
          <w:tcPr>
            <w:tcW w:type="dxa" w:w="2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أكمل الفقرة بالكلمات المناسبة من بين : النظافة / التنظيف / النباتات</w:t>
            </w:r>
          </w:p>
        </w:tc>
      </w:tr>
      <w:tr>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Remise en ordre d'étapes</w:t>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30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Séquence d'actions mélangées (nettoyage, plantation). L'élève numérote les étapes.</w:t>
            </w:r>
          </w:p>
        </w:tc>
        <w:tc>
          <w:tcPr>
            <w:tcW w:type="dxa" w:w="2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رتِّب المراحل التالية ترتيبًا صحيحًا :</w:t>
            </w:r>
          </w:p>
        </w:tc>
      </w:tr>
      <w:tr>
        <w:tc>
          <w:tcPr>
            <w:tcW w:type="dxa" w:w="24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Exercice de correspondance</w:t>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30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Relier une image ou une phrase à la valeur citoyenne ou à la règle correspondante.</w:t>
            </w:r>
          </w:p>
        </w:tc>
        <w:tc>
          <w:tcPr>
            <w:tcW w:type="dxa" w:w="2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صل كل صورة بالسلوك المناسب لها :</w:t>
            </w:r>
          </w:p>
        </w:tc>
      </w:tr>
      <w:tr>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Problème-situation (réponse écrite)</w:t>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30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Situation décrite (voisin sale, jardin abîmé). L'élève explique ce qu'il ferait et pourquoi.</w:t>
            </w:r>
          </w:p>
        </w:tc>
        <w:tc>
          <w:tcPr>
            <w:tcW w:type="dxa" w:w="2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ماذا تفعل لو رأيت زميلك يُلقي بالنفايات في الحديقة ؟</w:t>
            </w:r>
          </w:p>
        </w:tc>
      </w:tr>
    </w:tbl>
    <w:p>
      <w:r>
        <w:t xml:space="preserve"/>
      </w:r>
    </w:p>
    <w:p>
      <w:pPr>
        <w:pStyle w:val="Heading2"/>
      </w:pPr>
      <w:r>
        <w:rPr>
          <w:rFonts w:ascii="Arial" w:cs="Arial" w:eastAsia="Arial" w:hAnsi="Arial"/>
          <w:b/>
          <w:bCs/>
          <w:color w:val="2E75B6"/>
          <w:sz w:val="26"/>
          <w:szCs w:val="26"/>
        </w:rPr>
        <w:t xml:space="preserve">3.3 Exercices en Sciences Islamiques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060"/>
        <w:gridCol w:w="2700"/>
      </w:tblGrid>
      <w:tr>
        <w:tc>
          <w:tcPr>
            <w:tcW w:type="dxa" w:w="24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 d'exercice</w:t>
            </w:r>
          </w:p>
        </w:tc>
        <w:tc>
          <w:tcPr>
            <w:tcW w:type="dxa" w:w="12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Fréq.</w:t>
            </w:r>
          </w:p>
        </w:tc>
        <w:tc>
          <w:tcPr>
            <w:tcW w:type="dxa" w:w="30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c>
          <w:tcPr>
            <w:tcW w:type="dxa" w:w="27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Exemple de consigne</w:t>
            </w:r>
          </w:p>
        </w:tc>
      </w:tr>
      <w:tr>
        <w:tc>
          <w:tcPr>
            <w:tcW w:type="dxa" w:w="24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Compléter des versets (banque de mots)</w:t>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30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Versets de sourates avec mots manquants. Banque fournie. Teste la mémorisation du Coran.</w:t>
            </w:r>
          </w:p>
        </w:tc>
        <w:tc>
          <w:tcPr>
            <w:tcW w:type="dxa" w:w="2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أكمل الآيات الكريمة بما يناسبها من بين : الصمد / أحد / كفوا</w:t>
            </w:r>
          </w:p>
        </w:tc>
      </w:tr>
      <w:tr>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Vrai / Faux (صح / خطأ)</w:t>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30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Affirmations sur les pilliers de la foi, les étapes du wudû'. L'élève valide ou corrige.</w:t>
            </w:r>
          </w:p>
        </w:tc>
        <w:tc>
          <w:tcPr>
            <w:tcW w:type="dxa" w:w="2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ضع (صح) أو (خطأ) أمام كل عبارة :</w:t>
            </w:r>
          </w:p>
        </w:tc>
      </w:tr>
      <w:tr>
        <w:tc>
          <w:tcPr>
            <w:tcW w:type="dxa" w:w="24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Correspondance Noms d'Allah ↔ Sens</w:t>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30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Relier chaque Nom d'Allah à sa signification. Ex: الخالق ↔ le Créateur.</w:t>
            </w:r>
          </w:p>
        </w:tc>
        <w:tc>
          <w:tcPr>
            <w:tcW w:type="dxa" w:w="2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صل كل اسم من أسماء الله الحسنى بمعناه :</w:t>
            </w:r>
          </w:p>
        </w:tc>
      </w:tr>
      <w:tr>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Ordonnancement des étapes du wudû'</w:t>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30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8 images ou phrases représentant les étapes. L'élève les numérote de 1 à 8.</w:t>
            </w:r>
          </w:p>
        </w:tc>
        <w:tc>
          <w:tcPr>
            <w:tcW w:type="dxa" w:w="2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رتِّب صور الوضوء بأرقام من 1 إلى 8 :</w:t>
            </w:r>
          </w:p>
        </w:tc>
      </w:tr>
      <w:tr>
        <w:tc>
          <w:tcPr>
            <w:tcW w:type="dxa" w:w="24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Relier verset ↔ nom de sourate</w:t>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30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Associer un début ou une fin de verset à la sourate dont il est extrait.</w:t>
            </w:r>
          </w:p>
        </w:tc>
        <w:tc>
          <w:tcPr>
            <w:tcW w:type="dxa" w:w="2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اِربط كل آية بالسورة التي وردت فيها :</w:t>
            </w:r>
          </w:p>
        </w:tc>
      </w:tr>
      <w:tr>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Problème-situation islamique</w:t>
            </w:r>
          </w:p>
        </w:tc>
        <w:tc>
          <w:tcPr>
            <w:tcW w:type="dxa" w:w="12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30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Ex : « Ton ami te demande comment faire le wudû'. Explique-lui les étapes. »</w:t>
            </w:r>
          </w:p>
        </w:tc>
        <w:tc>
          <w:tcPr>
            <w:tcW w:type="dxa" w:w="2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زميلك يسألك عن كيفية الوضوء. اشرح له خطواته.</w:t>
            </w:r>
          </w:p>
        </w:tc>
      </w:tr>
    </w:tbl>
    <w:p>
      <w:r>
        <w:t xml:space="preserve"/>
      </w:r>
    </w:p>
    <w:p>
      <w:r>
        <w:t xml:space="preserve"/>
      </w:r>
    </w:p>
    <w:p>
      <w:r>
        <w:br w:type="page"/>
      </w:r>
    </w:p>
    <w:p>
      <w:pPr>
        <w:pStyle w:val="Heading1"/>
        <w:pBdr>
          <w:bottom w:val="single" w:color="2E75B6" w:sz="6" w:space="1"/>
        </w:pBdr>
      </w:pPr>
      <w:r>
        <w:rPr>
          <w:rFonts w:ascii="Arial" w:cs="Arial" w:eastAsia="Arial" w:hAnsi="Arial"/>
          <w:b/>
          <w:bCs/>
          <w:color w:val="1F4E79"/>
          <w:sz w:val="32"/>
          <w:szCs w:val="32"/>
        </w:rPr>
        <w:t xml:space="preserve">PARTIE 4 — GLOSSAIRE DES TERMES ET INSTRUCTIONS EN ARABE</w:t>
      </w:r>
    </w:p>
    <w:p>
      <w:r>
        <w:t xml:space="preserve"/>
      </w:r>
    </w:p>
    <w:p>
      <w:pPr>
        <w:spacing w:before="60" w:after="60"/>
        <w:jc w:val="left"/>
      </w:pPr>
      <w:r>
        <w:rPr>
          <w:rFonts w:ascii="Arial" w:cs="Arial" w:eastAsia="Arial" w:hAnsi="Arial"/>
          <w:b w:val="false"/>
          <w:bCs w:val="false"/>
          <w:i w:val="false"/>
          <w:iCs w:val="false"/>
          <w:sz w:val="22"/>
          <w:szCs w:val="22"/>
        </w:rPr>
        <w:t xml:space="preserve">Ce glossaire bilingue répertorie les termes de consignes, les concepts disciplinaires et les formulations récurrentes dans les examens T2, facilitant la compréhension pour les enseignants et créateurs de contenus pédagogiques.</w:t>
      </w:r>
    </w:p>
    <w:p>
      <w:r>
        <w:t xml:space="preserve"/>
      </w:r>
    </w:p>
    <w:p>
      <w:pPr>
        <w:pStyle w:val="Heading2"/>
      </w:pPr>
      <w:r>
        <w:rPr>
          <w:rFonts w:ascii="Arial" w:cs="Arial" w:eastAsia="Arial" w:hAnsi="Arial"/>
          <w:b/>
          <w:bCs/>
          <w:color w:val="2E75B6"/>
          <w:sz w:val="26"/>
          <w:szCs w:val="26"/>
        </w:rPr>
        <w:t xml:space="preserve">4.1 Instructions de consignes fréquentes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Terme arabe</w:t>
            </w:r>
          </w:p>
        </w:tc>
        <w:tc>
          <w:tcPr>
            <w:tcW w:type="dxa" w:w="32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Translittération / Traduction</w:t>
            </w:r>
          </w:p>
        </w:tc>
        <w:tc>
          <w:tcPr>
            <w:tcW w:type="dxa" w:w="29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Contexte d'utilisation</w:t>
            </w:r>
          </w:p>
        </w:tc>
      </w:tr>
      <w:tr>
        <w:tc>
          <w:tcPr>
            <w:tcW w:type="dxa" w:w="32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اِقرأ النص جيدًا</w:t>
            </w:r>
          </w:p>
        </w:tc>
        <w:tc>
          <w:tcPr>
            <w:tcW w:type="dxa" w:w="32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Iqra' an-nass jayyidan – Lis attentivement le texte</w:t>
            </w:r>
          </w:p>
        </w:tc>
        <w:tc>
          <w:tcPr>
            <w:tcW w:type="dxa" w:w="296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En-tête de toute compréhension écrite</w:t>
            </w:r>
          </w:p>
        </w:tc>
      </w:tr>
      <w:tr>
        <w:tc>
          <w:tcPr>
            <w:tcW w:type="dxa" w:w="3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أجب عن الأسئلة</w:t>
            </w:r>
          </w:p>
        </w:tc>
        <w:tc>
          <w:tcPr>
            <w:tcW w:type="dxa" w:w="3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Ajib 'an al-as'ila – Réponds aux questions</w:t>
            </w:r>
          </w:p>
        </w:tc>
        <w:tc>
          <w:tcPr>
            <w:tcW w:type="dxa" w:w="29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Questions de compréhension</w:t>
            </w:r>
          </w:p>
        </w:tc>
      </w:tr>
      <w:tr>
        <w:tc>
          <w:tcPr>
            <w:tcW w:type="dxa" w:w="32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اِستخرج من النص</w:t>
            </w:r>
          </w:p>
        </w:tc>
        <w:tc>
          <w:tcPr>
            <w:tcW w:type="dxa" w:w="32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Istakhraj min an-nass – Extrais du texte</w:t>
            </w:r>
          </w:p>
        </w:tc>
        <w:tc>
          <w:tcPr>
            <w:tcW w:type="dxa" w:w="296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Tableau de classement de mots</w:t>
            </w:r>
          </w:p>
        </w:tc>
      </w:tr>
      <w:tr>
        <w:tc>
          <w:tcPr>
            <w:tcW w:type="dxa" w:w="3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أكمل الجدول</w:t>
            </w:r>
          </w:p>
        </w:tc>
        <w:tc>
          <w:tcPr>
            <w:tcW w:type="dxa" w:w="3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Akmil al-jadwal – Complète le tableau</w:t>
            </w:r>
          </w:p>
        </w:tc>
        <w:tc>
          <w:tcPr>
            <w:tcW w:type="dxa" w:w="29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Pronoms démonstratifs, conjugaison</w:t>
            </w:r>
          </w:p>
        </w:tc>
      </w:tr>
      <w:tr>
        <w:tc>
          <w:tcPr>
            <w:tcW w:type="dxa" w:w="32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رتِّب الجمل / المراحل</w:t>
            </w:r>
          </w:p>
        </w:tc>
        <w:tc>
          <w:tcPr>
            <w:tcW w:type="dxa" w:w="32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Rattib al-jumal – Mets en ordre les phrases</w:t>
            </w:r>
          </w:p>
        </w:tc>
        <w:tc>
          <w:tcPr>
            <w:tcW w:type="dxa" w:w="296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Remise en ordre logique</w:t>
            </w:r>
          </w:p>
        </w:tc>
      </w:tr>
      <w:tr>
        <w:tc>
          <w:tcPr>
            <w:tcW w:type="dxa" w:w="3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حوِّل الفعل</w:t>
            </w:r>
          </w:p>
        </w:tc>
        <w:tc>
          <w:tcPr>
            <w:tcW w:type="dxa" w:w="3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Hawwil al-fi'l – Conjugue le verbe</w:t>
            </w:r>
          </w:p>
        </w:tc>
        <w:tc>
          <w:tcPr>
            <w:tcW w:type="dxa" w:w="29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Tableau de conjugaison</w:t>
            </w:r>
          </w:p>
        </w:tc>
      </w:tr>
      <w:tr>
        <w:tc>
          <w:tcPr>
            <w:tcW w:type="dxa" w:w="32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صل بخط</w:t>
            </w:r>
          </w:p>
        </w:tc>
        <w:tc>
          <w:tcPr>
            <w:tcW w:type="dxa" w:w="32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Sil bikhatt – Relie par un trait</w:t>
            </w:r>
          </w:p>
        </w:tc>
        <w:tc>
          <w:tcPr>
            <w:tcW w:type="dxa" w:w="296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Exercice de correspondance</w:t>
            </w:r>
          </w:p>
        </w:tc>
      </w:tr>
      <w:tr>
        <w:tc>
          <w:tcPr>
            <w:tcW w:type="dxa" w:w="3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ضع (صح) أو (خطأ)</w:t>
            </w:r>
          </w:p>
        </w:tc>
        <w:tc>
          <w:tcPr>
            <w:tcW w:type="dxa" w:w="3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Da' (sah) aw (khata') – Mets vrai ou faux</w:t>
            </w:r>
          </w:p>
        </w:tc>
        <w:tc>
          <w:tcPr>
            <w:tcW w:type="dxa" w:w="29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Évaluation de connaissances</w:t>
            </w:r>
          </w:p>
        </w:tc>
      </w:tr>
      <w:tr>
        <w:tc>
          <w:tcPr>
            <w:tcW w:type="dxa" w:w="32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صنِّف السلوكات</w:t>
            </w:r>
          </w:p>
        </w:tc>
        <w:tc>
          <w:tcPr>
            <w:tcW w:type="dxa" w:w="32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Sannif as-sulukkat – Classe les comportements</w:t>
            </w:r>
          </w:p>
        </w:tc>
        <w:tc>
          <w:tcPr>
            <w:tcW w:type="dxa" w:w="296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Tableau bon/mauvais comportement</w:t>
            </w:r>
          </w:p>
        </w:tc>
      </w:tr>
      <w:tr>
        <w:tc>
          <w:tcPr>
            <w:tcW w:type="dxa" w:w="3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بمساعدة الكلمات التالية</w:t>
            </w:r>
          </w:p>
        </w:tc>
        <w:tc>
          <w:tcPr>
            <w:tcW w:type="dxa" w:w="3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Bimusâ'adat al-kalimât – À l'aide des mots suivants</w:t>
            </w:r>
          </w:p>
        </w:tc>
        <w:tc>
          <w:tcPr>
            <w:tcW w:type="dxa" w:w="29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Banque de mots pour production écrite</w:t>
            </w:r>
          </w:p>
        </w:tc>
      </w:tr>
    </w:tbl>
    <w:p>
      <w:r>
        <w:t xml:space="preserve"/>
      </w:r>
    </w:p>
    <w:p>
      <w:pPr>
        <w:pStyle w:val="Heading2"/>
      </w:pPr>
      <w:r>
        <w:rPr>
          <w:rFonts w:ascii="Arial" w:cs="Arial" w:eastAsia="Arial" w:hAnsi="Arial"/>
          <w:b/>
          <w:bCs/>
          <w:color w:val="2E75B6"/>
          <w:sz w:val="26"/>
          <w:szCs w:val="26"/>
        </w:rPr>
        <w:t xml:space="preserve">4.2 Vocabulaire thématique essentiel par discipline</w:t>
      </w:r>
    </w:p>
    <w:p>
      <w:pPr>
        <w:pStyle w:val="Heading3"/>
      </w:pPr>
      <w:r>
        <w:rPr>
          <w:rFonts w:ascii="Arial" w:cs="Arial" w:eastAsia="Arial" w:hAnsi="Arial"/>
          <w:b/>
          <w:bCs/>
          <w:color w:val="444444"/>
          <w:sz w:val="24"/>
          <w:szCs w:val="24"/>
        </w:rPr>
        <w:t xml:space="preserve">Arabe — Mots du T2 à haute récurrence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Arabe</w:t>
            </w:r>
          </w:p>
        </w:tc>
        <w:tc>
          <w:tcPr>
            <w:tcW w:type="dxa" w:w="234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Sens</w:t>
            </w:r>
          </w:p>
        </w:tc>
        <w:tc>
          <w:tcPr>
            <w:tcW w:type="dxa" w:w="234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Arabe</w:t>
            </w:r>
          </w:p>
        </w:tc>
        <w:tc>
          <w:tcPr>
            <w:tcW w:type="dxa" w:w="234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Sens</w:t>
            </w:r>
          </w:p>
        </w:tc>
      </w:tr>
      <w:tr>
        <w:tc>
          <w:tcPr>
            <w:tcW w:type="dxa" w:w="234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معرض الكتاب</w:t>
            </w:r>
          </w:p>
        </w:tc>
        <w:tc>
          <w:tcPr>
            <w:tcW w:type="dxa" w:w="234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Foire du livre</w:t>
            </w:r>
          </w:p>
        </w:tc>
        <w:tc>
          <w:tcPr>
            <w:tcW w:type="dxa" w:w="234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الرحلة</w:t>
            </w:r>
          </w:p>
        </w:tc>
        <w:tc>
          <w:tcPr>
            <w:tcW w:type="dxa" w:w="234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Le voyage</w:t>
            </w:r>
          </w:p>
        </w:tc>
      </w:tr>
      <w:tr>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الصحراء</w:t>
            </w:r>
          </w:p>
        </w:tc>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Le désert</w:t>
            </w:r>
          </w:p>
        </w:tc>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العطلة</w:t>
            </w:r>
          </w:p>
        </w:tc>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Les vacances</w:t>
            </w:r>
          </w:p>
        </w:tc>
      </w:tr>
      <w:tr>
        <w:tc>
          <w:tcPr>
            <w:tcW w:type="dxa" w:w="234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الهواية</w:t>
            </w:r>
          </w:p>
        </w:tc>
        <w:tc>
          <w:tcPr>
            <w:tcW w:type="dxa" w:w="234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Le passe-temps</w:t>
            </w:r>
          </w:p>
        </w:tc>
        <w:tc>
          <w:tcPr>
            <w:tcW w:type="dxa" w:w="234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السباحة</w:t>
            </w:r>
          </w:p>
        </w:tc>
        <w:tc>
          <w:tcPr>
            <w:tcW w:type="dxa" w:w="234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La natation</w:t>
            </w:r>
          </w:p>
        </w:tc>
      </w:tr>
      <w:tr>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يجلس</w:t>
            </w:r>
          </w:p>
        </w:tc>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Il s'assoit</w:t>
            </w:r>
          </w:p>
        </w:tc>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الزينة</w:t>
            </w:r>
          </w:p>
        </w:tc>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La décoration</w:t>
            </w:r>
          </w:p>
        </w:tc>
      </w:tr>
      <w:tr>
        <w:tc>
          <w:tcPr>
            <w:tcW w:type="dxa" w:w="234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هذا / هذه</w:t>
            </w:r>
          </w:p>
        </w:tc>
        <w:tc>
          <w:tcPr>
            <w:tcW w:type="dxa" w:w="234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Celui-ci / Celle-ci</w:t>
            </w:r>
          </w:p>
        </w:tc>
        <w:tc>
          <w:tcPr>
            <w:tcW w:type="dxa" w:w="234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هؤلاء</w:t>
            </w:r>
          </w:p>
        </w:tc>
        <w:tc>
          <w:tcPr>
            <w:tcW w:type="dxa" w:w="234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Ceux-ci / Celles-ci</w:t>
            </w:r>
          </w:p>
        </w:tc>
      </w:tr>
      <w:tr>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في / على / إلى / من</w:t>
            </w:r>
          </w:p>
        </w:tc>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Dans / Sur / Vers / De</w:t>
            </w:r>
          </w:p>
        </w:tc>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الفقرة</w:t>
            </w:r>
          </w:p>
        </w:tc>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Le paragraphe</w:t>
            </w:r>
          </w:p>
        </w:tc>
      </w:tr>
    </w:tbl>
    <w:p>
      <w:r>
        <w:t xml:space="preserve"/>
      </w:r>
    </w:p>
    <w:p>
      <w:pPr>
        <w:pStyle w:val="Heading3"/>
      </w:pPr>
      <w:r>
        <w:rPr>
          <w:rFonts w:ascii="Arial" w:cs="Arial" w:eastAsia="Arial" w:hAnsi="Arial"/>
          <w:b/>
          <w:bCs/>
          <w:color w:val="444444"/>
          <w:sz w:val="24"/>
          <w:szCs w:val="24"/>
        </w:rPr>
        <w:t xml:space="preserve">Sciences Islamiques — Noms d'Allah (الأسماء الحسنى) du programme T2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Nom</w:t>
            </w:r>
          </w:p>
        </w:tc>
        <w:tc>
          <w:tcPr>
            <w:tcW w:type="dxa" w:w="234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Sens</w:t>
            </w:r>
          </w:p>
        </w:tc>
        <w:tc>
          <w:tcPr>
            <w:tcW w:type="dxa" w:w="234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Nom</w:t>
            </w:r>
          </w:p>
        </w:tc>
        <w:tc>
          <w:tcPr>
            <w:tcW w:type="dxa" w:w="234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Sens</w:t>
            </w:r>
          </w:p>
        </w:tc>
      </w:tr>
      <w:tr>
        <w:tc>
          <w:tcPr>
            <w:tcW w:type="dxa" w:w="234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الخالق</w:t>
            </w:r>
          </w:p>
        </w:tc>
        <w:tc>
          <w:tcPr>
            <w:tcW w:type="dxa" w:w="234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Le Créateur</w:t>
            </w:r>
          </w:p>
        </w:tc>
        <w:tc>
          <w:tcPr>
            <w:tcW w:type="dxa" w:w="234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الرازق</w:t>
            </w:r>
          </w:p>
        </w:tc>
        <w:tc>
          <w:tcPr>
            <w:tcW w:type="dxa" w:w="234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Le Pourvoyeur</w:t>
            </w:r>
          </w:p>
        </w:tc>
      </w:tr>
      <w:tr>
        <w:tc>
          <w:tcPr>
            <w:tcW w:type="dxa" w:w="234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الواحد</w:t>
            </w:r>
          </w:p>
        </w:tc>
        <w:tc>
          <w:tcPr>
            <w:tcW w:type="dxa" w:w="234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L'Unique</w:t>
            </w:r>
          </w:p>
        </w:tc>
        <w:tc>
          <w:tcPr>
            <w:tcW w:type="dxa" w:w="234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القادر</w:t>
            </w:r>
          </w:p>
        </w:tc>
        <w:tc>
          <w:tcPr>
            <w:tcW w:type="dxa" w:w="234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L'Omnipotent</w:t>
            </w:r>
          </w:p>
        </w:tc>
      </w:tr>
    </w:tbl>
    <w:p>
      <w:r>
        <w:t xml:space="preserve"/>
      </w:r>
    </w:p>
    <w:p>
      <w:pPr>
        <w:pStyle w:val="Heading3"/>
      </w:pPr>
      <w:r>
        <w:rPr>
          <w:rFonts w:ascii="Arial" w:cs="Arial" w:eastAsia="Arial" w:hAnsi="Arial"/>
          <w:b/>
          <w:bCs/>
          <w:color w:val="444444"/>
          <w:sz w:val="24"/>
          <w:szCs w:val="24"/>
        </w:rPr>
        <w:t xml:space="preserve">Étapes du Wudû' (الوضوء) — Séquence officielle au programme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640"/>
        <w:gridCol w:w="2040"/>
        <w:gridCol w:w="720"/>
        <w:gridCol w:w="2640"/>
        <w:gridCol w:w="600"/>
      </w:tblGrid>
      <w:tr>
        <w:tc>
          <w:tcPr>
            <w:tcW w:type="dxa" w:w="72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w:t>
            </w:r>
          </w:p>
        </w:tc>
        <w:tc>
          <w:tcPr>
            <w:tcW w:type="dxa" w:w="264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Étape en arabe</w:t>
            </w:r>
          </w:p>
        </w:tc>
        <w:tc>
          <w:tcPr>
            <w:tcW w:type="dxa" w:w="204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Traduction</w:t>
            </w:r>
          </w:p>
        </w:tc>
        <w:tc>
          <w:tcPr>
            <w:tcW w:type="dxa" w:w="72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w:t>
            </w:r>
          </w:p>
        </w:tc>
        <w:tc>
          <w:tcPr>
            <w:tcW w:type="dxa" w:w="264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Étape en arabe</w:t>
            </w:r>
          </w:p>
        </w:tc>
        <w:tc>
          <w:tcPr>
            <w:tcW w:type="dxa" w:w="6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
            </w:r>
          </w:p>
        </w:tc>
      </w:tr>
      <w:tr>
        <w:tc>
          <w:tcPr>
            <w:tcW w:type="dxa" w:w="72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1</w:t>
            </w:r>
          </w:p>
        </w:tc>
        <w:tc>
          <w:tcPr>
            <w:tcW w:type="dxa" w:w="264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النية</w:t>
            </w:r>
          </w:p>
        </w:tc>
        <w:tc>
          <w:tcPr>
            <w:tcW w:type="dxa" w:w="204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L'intention</w:t>
            </w:r>
          </w:p>
        </w:tc>
        <w:tc>
          <w:tcPr>
            <w:tcW w:type="dxa" w:w="72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5</w:t>
            </w:r>
          </w:p>
        </w:tc>
        <w:tc>
          <w:tcPr>
            <w:tcW w:type="dxa" w:w="264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مسح الرأس</w:t>
            </w:r>
          </w:p>
        </w:tc>
        <w:tc>
          <w:tcPr>
            <w:tcW w:type="dxa" w:w="6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
            </w:r>
          </w:p>
        </w:tc>
      </w:tr>
      <w:tr>
        <w:tc>
          <w:tcPr>
            <w:tcW w:type="dxa" w:w="72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2</w:t>
            </w:r>
          </w:p>
        </w:tc>
        <w:tc>
          <w:tcPr>
            <w:tcW w:type="dxa" w:w="264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البسملة</w:t>
            </w:r>
          </w:p>
        </w:tc>
        <w:tc>
          <w:tcPr>
            <w:tcW w:type="dxa" w:w="204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Dire Bismillah</w:t>
            </w:r>
          </w:p>
        </w:tc>
        <w:tc>
          <w:tcPr>
            <w:tcW w:type="dxa" w:w="72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6</w:t>
            </w:r>
          </w:p>
        </w:tc>
        <w:tc>
          <w:tcPr>
            <w:tcW w:type="dxa" w:w="264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مسح الأذنين</w:t>
            </w:r>
          </w:p>
        </w:tc>
        <w:tc>
          <w:tcPr>
            <w:tcW w:type="dxa" w:w="6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
            </w:r>
          </w:p>
        </w:tc>
      </w:tr>
      <w:tr>
        <w:tc>
          <w:tcPr>
            <w:tcW w:type="dxa" w:w="72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3</w:t>
            </w:r>
          </w:p>
        </w:tc>
        <w:tc>
          <w:tcPr>
            <w:tcW w:type="dxa" w:w="264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غسل اليدين</w:t>
            </w:r>
          </w:p>
        </w:tc>
        <w:tc>
          <w:tcPr>
            <w:tcW w:type="dxa" w:w="204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Laver les mains</w:t>
            </w:r>
          </w:p>
        </w:tc>
        <w:tc>
          <w:tcPr>
            <w:tcW w:type="dxa" w:w="72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7</w:t>
            </w:r>
          </w:p>
        </w:tc>
        <w:tc>
          <w:tcPr>
            <w:tcW w:type="dxa" w:w="264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غسل الرجلين</w:t>
            </w:r>
          </w:p>
        </w:tc>
        <w:tc>
          <w:tcPr>
            <w:tcW w:type="dxa" w:w="6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
            </w:r>
          </w:p>
        </w:tc>
      </w:tr>
      <w:tr>
        <w:tc>
          <w:tcPr>
            <w:tcW w:type="dxa" w:w="72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4</w:t>
            </w:r>
          </w:p>
        </w:tc>
        <w:tc>
          <w:tcPr>
            <w:tcW w:type="dxa" w:w="264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غسل الوجه</w:t>
            </w:r>
          </w:p>
        </w:tc>
        <w:tc>
          <w:tcPr>
            <w:tcW w:type="dxa" w:w="204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Laver le visage</w:t>
            </w:r>
          </w:p>
        </w:tc>
        <w:tc>
          <w:tcPr>
            <w:tcW w:type="dxa" w:w="72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8</w:t>
            </w:r>
          </w:p>
        </w:tc>
        <w:tc>
          <w:tcPr>
            <w:tcW w:type="dxa" w:w="264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الدعاء</w:t>
            </w:r>
          </w:p>
        </w:tc>
        <w:tc>
          <w:tcPr>
            <w:tcW w:type="dxa" w:w="6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
            </w:r>
          </w:p>
        </w:tc>
      </w:tr>
    </w:tbl>
    <w:p>
      <w:r>
        <w:t xml:space="preserve"/>
      </w:r>
    </w:p>
    <w:p>
      <w:r>
        <w:t xml:space="preserve"/>
      </w:r>
    </w:p>
    <w:p>
      <w:r>
        <w:br w:type="page"/>
      </w:r>
    </w:p>
    <w:p>
      <w:pPr>
        <w:pStyle w:val="Heading1"/>
        <w:pBdr>
          <w:bottom w:val="single" w:color="2E75B6" w:sz="6" w:space="1"/>
        </w:pBdr>
      </w:pPr>
      <w:r>
        <w:rPr>
          <w:rFonts w:ascii="Arial" w:cs="Arial" w:eastAsia="Arial" w:hAnsi="Arial"/>
          <w:b/>
          <w:bCs/>
          <w:color w:val="1F4E79"/>
          <w:sz w:val="32"/>
          <w:szCs w:val="32"/>
        </w:rPr>
        <w:t xml:space="preserve">PARTIE 5 — RECONSTRUCTION DU PROGRAMME IMPLICITE</w:t>
      </w:r>
    </w:p>
    <w:p>
      <w:r>
        <w:t xml:space="preserve"/>
      </w:r>
    </w:p>
    <w:p>
      <w:pPr>
        <w:spacing w:before="60" w:after="60"/>
        <w:jc w:val="left"/>
      </w:pPr>
      <w:r>
        <w:rPr>
          <w:rFonts w:ascii="Arial" w:cs="Arial" w:eastAsia="Arial" w:hAnsi="Arial"/>
          <w:b w:val="false"/>
          <w:bCs w:val="false"/>
          <w:i w:val="false"/>
          <w:iCs w:val="false"/>
          <w:sz w:val="22"/>
          <w:szCs w:val="22"/>
        </w:rPr>
        <w:t xml:space="preserve">L'analyse comparative entre T1 et T2 permet de reconstituer la progression pédagogique officielle du programme algérien de 2AP. Le T2 approfondit et étend les acquis du T1 vers des structures morphosyntaxiques plus complexes.</w:t>
      </w:r>
    </w:p>
    <w:p>
      <w:r>
        <w:t xml:space="preserve"/>
      </w:r>
    </w:p>
    <w:p>
      <w:pPr>
        <w:pStyle w:val="Heading2"/>
      </w:pPr>
      <w:r>
        <w:rPr>
          <w:rFonts w:ascii="Arial" w:cs="Arial" w:eastAsia="Arial" w:hAnsi="Arial"/>
          <w:b/>
          <w:bCs/>
          <w:color w:val="2E75B6"/>
          <w:sz w:val="26"/>
          <w:szCs w:val="26"/>
        </w:rPr>
        <w:t xml:space="preserve">5.1 Progression Trimestre 1 → Trimestre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Axe</w:t>
            </w:r>
          </w:p>
        </w:tc>
        <w:tc>
          <w:tcPr>
            <w:tcW w:type="dxa" w:w="368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T1 (acquis)</w:t>
            </w:r>
          </w:p>
        </w:tc>
        <w:tc>
          <w:tcPr>
            <w:tcW w:type="dxa" w:w="368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T2 (extension)</w:t>
            </w:r>
          </w:p>
        </w:tc>
      </w:tr>
      <w:tr>
        <w:tc>
          <w:tcPr>
            <w:tcW w:type="dxa" w:w="20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Morphologie</w:t>
            </w:r>
          </w:p>
        </w:tc>
        <w:tc>
          <w:tcPr>
            <w:tcW w:type="dxa" w:w="368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Pronoms singulier (هو/هي), forme duelle simple</w:t>
            </w:r>
          </w:p>
        </w:tc>
        <w:tc>
          <w:tcPr>
            <w:tcW w:type="dxa" w:w="368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Extension aux formes plurielles (هم/هن/هؤلاء), conjugaison complète</w:t>
            </w:r>
          </w:p>
        </w:tc>
      </w:tr>
      <w:tr>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Syntaxe</w:t>
            </w:r>
          </w:p>
        </w:tc>
        <w:tc>
          <w:tcPr>
            <w:tcW w:type="dxa" w:w="36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Phrase nominale simple, lecture de phrases courtes</w:t>
            </w:r>
          </w:p>
        </w:tc>
        <w:tc>
          <w:tcPr>
            <w:tcW w:type="dxa" w:w="36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Prépositions (في/على/إلى/من), remise en ordre de paragraphes</w:t>
            </w:r>
          </w:p>
        </w:tc>
      </w:tr>
      <w:tr>
        <w:tc>
          <w:tcPr>
            <w:tcW w:type="dxa" w:w="20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Thèmes</w:t>
            </w:r>
          </w:p>
        </w:tc>
        <w:tc>
          <w:tcPr>
            <w:tcW w:type="dxa" w:w="368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Vie scolaire, fête du 1er novembre, nature/famille</w:t>
            </w:r>
          </w:p>
        </w:tc>
        <w:tc>
          <w:tcPr>
            <w:tcW w:type="dxa" w:w="368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Loisirs, voyages, sorties culturelles, foire du livre</w:t>
            </w:r>
          </w:p>
        </w:tc>
      </w:tr>
      <w:tr>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Production écrite</w:t>
            </w:r>
          </w:p>
        </w:tc>
        <w:tc>
          <w:tcPr>
            <w:tcW w:type="dxa" w:w="36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1–2 phrases guidées avec support imagé</w:t>
            </w:r>
          </w:p>
        </w:tc>
        <w:tc>
          <w:tcPr>
            <w:tcW w:type="dxa" w:w="36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2–4 phrases avec banque de mots, texte narratif court</w:t>
            </w:r>
          </w:p>
        </w:tc>
      </w:tr>
      <w:tr>
        <w:tc>
          <w:tcPr>
            <w:tcW w:type="dxa" w:w="20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Civique</w:t>
            </w:r>
          </w:p>
        </w:tc>
        <w:tc>
          <w:tcPr>
            <w:tcW w:type="dxa" w:w="368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Droits/devoirs de l'élève, bon voisinage</w:t>
            </w:r>
          </w:p>
        </w:tc>
        <w:tc>
          <w:tcPr>
            <w:tcW w:type="dxa" w:w="368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Environnement, propreté collective, ressources naturelles</w:t>
            </w:r>
          </w:p>
        </w:tc>
      </w:tr>
      <w:tr>
        <w:tc>
          <w:tcPr>
            <w:tcW w:type="dxa" w:w="20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Islamiques</w:t>
            </w:r>
          </w:p>
        </w:tc>
        <w:tc>
          <w:tcPr>
            <w:tcW w:type="dxa" w:w="36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Sourates Al-Masad, Quraysh (T1) ; honnêteté, confiance</w:t>
            </w:r>
          </w:p>
        </w:tc>
        <w:tc>
          <w:tcPr>
            <w:tcW w:type="dxa" w:w="36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Sourates Al-Ikhlas, Al-Asr, Al-Maun ; Noms d'Allah ; Wudû'</w:t>
            </w:r>
          </w:p>
        </w:tc>
      </w:tr>
    </w:tbl>
    <w:p>
      <w:r>
        <w:t xml:space="preserve"/>
      </w:r>
    </w:p>
    <w:p>
      <w:pPr>
        <w:pStyle w:val="Heading2"/>
      </w:pPr>
      <w:r>
        <w:rPr>
          <w:rFonts w:ascii="Arial" w:cs="Arial" w:eastAsia="Arial" w:hAnsi="Arial"/>
          <w:b/>
          <w:bCs/>
          <w:color w:val="2E75B6"/>
          <w:sz w:val="26"/>
          <w:szCs w:val="26"/>
        </w:rPr>
        <w:t xml:space="preserve">5.2 Prérequis attendus pour aborder le T2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Discipline</w:t>
            </w:r>
          </w:p>
        </w:tc>
        <w:tc>
          <w:tcPr>
            <w:tcW w:type="dxa" w:w="69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Prérequis du T1 indispensables</w:t>
            </w:r>
          </w:p>
        </w:tc>
      </w:tr>
      <w:tr>
        <w:tc>
          <w:tcPr>
            <w:tcW w:type="dxa" w:w="240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Arabe</w:t>
            </w:r>
          </w:p>
        </w:tc>
        <w:tc>
          <w:tcPr>
            <w:tcW w:type="dxa" w:w="696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Lecture fluide de textes 80–120 mots | Pronoms personnels singulier | Formes nominales masculin/féminin | Alphabet complet avec points de liaison</w:t>
            </w:r>
          </w:p>
        </w:tc>
      </w:tr>
      <w:tr>
        <w:tc>
          <w:tcPr>
            <w:tcW w:type="dxa" w:w="24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Éducation Civique</w:t>
            </w:r>
          </w:p>
        </w:tc>
        <w:tc>
          <w:tcPr>
            <w:tcW w:type="dxa" w:w="696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Notions de règles de classe | Droits et devoirs élémentaires | Vocabulaire du cadre scolaire et familial</w:t>
            </w:r>
          </w:p>
        </w:tc>
      </w:tr>
      <w:tr>
        <w:tc>
          <w:tcPr>
            <w:tcW w:type="dxa" w:w="240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Sciences Islamiques</w:t>
            </w:r>
          </w:p>
        </w:tc>
        <w:tc>
          <w:tcPr>
            <w:tcW w:type="dxa" w:w="696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Mémorisation de Al-Fatiha, Al-Masad, Quraysh | Piliers de l'Islam (5) | Honnêteté (الصدق) et confiance (الأمانة)</w:t>
            </w:r>
          </w:p>
        </w:tc>
      </w:tr>
    </w:tbl>
    <w:p>
      <w:r>
        <w:t xml:space="preserve"/>
      </w:r>
    </w:p>
    <w:p>
      <w:r>
        <w:t xml:space="preserve"/>
      </w:r>
    </w:p>
    <w:p>
      <w:r>
        <w:br w:type="page"/>
      </w:r>
    </w:p>
    <w:p>
      <w:pPr>
        <w:pStyle w:val="Heading1"/>
        <w:pBdr>
          <w:bottom w:val="single" w:color="2E75B6" w:sz="6" w:space="1"/>
        </w:pBdr>
      </w:pPr>
      <w:r>
        <w:rPr>
          <w:rFonts w:ascii="Arial" w:cs="Arial" w:eastAsia="Arial" w:hAnsi="Arial"/>
          <w:b/>
          <w:bCs/>
          <w:color w:val="1F4E79"/>
          <w:sz w:val="32"/>
          <w:szCs w:val="32"/>
        </w:rPr>
        <w:t xml:space="preserve">PARTIE 6 — ANALYSE DES ERREURS ET DIFFICULTÉS RÉCURRENTES</w:t>
      </w:r>
    </w:p>
    <w:p>
      <w:r>
        <w:t xml:space="preserve"/>
      </w:r>
    </w:p>
    <w:p>
      <w:pPr>
        <w:spacing w:before="60" w:after="60"/>
        <w:jc w:val="left"/>
      </w:pPr>
      <w:r>
        <w:rPr>
          <w:rFonts w:ascii="Arial" w:cs="Arial" w:eastAsia="Arial" w:hAnsi="Arial"/>
          <w:b w:val="false"/>
          <w:bCs w:val="false"/>
          <w:i w:val="false"/>
          <w:iCs w:val="false"/>
          <w:sz w:val="22"/>
          <w:szCs w:val="22"/>
        </w:rPr>
        <w:t xml:space="preserve">L'analyse des structures des examens T2 permet d'anticiper les zones de fragilité des élèves. Les exercices les plus fréquents révèlent indirectement les difficultés jugées prioritaires par les concepteurs.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2400"/>
        <w:gridCol w:w="2000"/>
      </w:tblGrid>
      <w:tr>
        <w:tc>
          <w:tcPr>
            <w:tcW w:type="dxa" w:w="24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Domaine de difficulté</w:t>
            </w:r>
          </w:p>
        </w:tc>
        <w:tc>
          <w:tcPr>
            <w:tcW w:type="dxa" w:w="25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 de l'erreur type</w:t>
            </w:r>
          </w:p>
        </w:tc>
        <w:tc>
          <w:tcPr>
            <w:tcW w:type="dxa" w:w="24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Discipline</w:t>
            </w:r>
          </w:p>
        </w:tc>
        <w:tc>
          <w:tcPr>
            <w:tcW w:type="dxa" w:w="20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Niveau de risque</w:t>
            </w:r>
          </w:p>
        </w:tc>
      </w:tr>
      <w:tr>
        <w:tc>
          <w:tcPr>
            <w:tcW w:type="dxa" w:w="24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Confusion des pronoms pluriels</w:t>
            </w:r>
          </w:p>
        </w:tc>
        <w:tc>
          <w:tcPr>
            <w:tcW w:type="dxa" w:w="256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Mélange entre هم (masculin pluriel) et هن (féminin pluriel) dans la conjugaison</w:t>
            </w:r>
          </w:p>
        </w:tc>
        <w:tc>
          <w:tcPr>
            <w:tcW w:type="dxa" w:w="24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Arabe</w:t>
            </w:r>
          </w:p>
        </w:tc>
        <w:tc>
          <w:tcPr>
            <w:tcW w:type="dxa" w:w="20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 Élevé</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Accord genre/nombre avec هذا/هذه</w:t>
            </w:r>
          </w:p>
        </w:tc>
        <w:tc>
          <w:tcPr>
            <w:tcW w:type="dxa" w:w="2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Utiliser هذا avec un nom féminin ou vice versa</w:t>
            </w:r>
          </w:p>
        </w:tc>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Arabe</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 Élevé</w:t>
            </w:r>
          </w:p>
        </w:tc>
      </w:tr>
      <w:tr>
        <w:tc>
          <w:tcPr>
            <w:tcW w:type="dxa" w:w="24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Choix de la préposition</w:t>
            </w:r>
          </w:p>
        </w:tc>
        <w:tc>
          <w:tcPr>
            <w:tcW w:type="dxa" w:w="256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Confusion entre في (dans) / على (sur) / إلى (vers)</w:t>
            </w:r>
          </w:p>
        </w:tc>
        <w:tc>
          <w:tcPr>
            <w:tcW w:type="dxa" w:w="24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Arabe</w:t>
            </w:r>
          </w:p>
        </w:tc>
        <w:tc>
          <w:tcPr>
            <w:tcW w:type="dxa" w:w="20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 Moyen</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Ordre des étapes du wudû'</w:t>
            </w:r>
          </w:p>
        </w:tc>
        <w:tc>
          <w:tcPr>
            <w:tcW w:type="dxa" w:w="2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Inverser l'ordre des étapes 3–6 (mains, visage, tête)</w:t>
            </w:r>
          </w:p>
        </w:tc>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Sciences Islamiques</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 Élevé</w:t>
            </w:r>
          </w:p>
        </w:tc>
      </w:tr>
      <w:tr>
        <w:tc>
          <w:tcPr>
            <w:tcW w:type="dxa" w:w="24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Confusion des Noms d'Allah</w:t>
            </w:r>
          </w:p>
        </w:tc>
        <w:tc>
          <w:tcPr>
            <w:tcW w:type="dxa" w:w="256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Associer الرازق à 'Créateur' au lieu de 'Pourvoyeur'</w:t>
            </w:r>
          </w:p>
        </w:tc>
        <w:tc>
          <w:tcPr>
            <w:tcW w:type="dxa" w:w="24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Sciences Islamiques</w:t>
            </w:r>
          </w:p>
        </w:tc>
        <w:tc>
          <w:tcPr>
            <w:tcW w:type="dxa" w:w="20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 Moyen</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Complétion des versets</w:t>
            </w:r>
          </w:p>
        </w:tc>
        <w:tc>
          <w:tcPr>
            <w:tcW w:type="dxa" w:w="2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Oubli d'un mot ou substitution par un synonyme non coranique</w:t>
            </w:r>
          </w:p>
        </w:tc>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Sciences Islamiques</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 Élevé</w:t>
            </w:r>
          </w:p>
        </w:tc>
      </w:tr>
      <w:tr>
        <w:tc>
          <w:tcPr>
            <w:tcW w:type="dxa" w:w="24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Classement comportemental</w:t>
            </w:r>
          </w:p>
        </w:tc>
        <w:tc>
          <w:tcPr>
            <w:tcW w:type="dxa" w:w="256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Classer un comportement ambigu dans la mauvaise colonne</w:t>
            </w:r>
          </w:p>
        </w:tc>
        <w:tc>
          <w:tcPr>
            <w:tcW w:type="dxa" w:w="24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Éducation Civique</w:t>
            </w:r>
          </w:p>
        </w:tc>
        <w:tc>
          <w:tcPr>
            <w:tcW w:type="dxa" w:w="20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 Faible</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Production écrite</w:t>
            </w:r>
          </w:p>
        </w:tc>
        <w:tc>
          <w:tcPr>
            <w:tcW w:type="dxa" w:w="2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Phrases hors-sujet ou ne mobilisant pas les mots de la banque</w:t>
            </w:r>
          </w:p>
        </w:tc>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Arabe</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 Élevé</w:t>
            </w:r>
          </w:p>
        </w:tc>
      </w:tr>
      <w:tr>
        <w:tc>
          <w:tcPr>
            <w:tcW w:type="dxa" w:w="24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Cohérence du paragraphe reconstitué</w:t>
            </w:r>
          </w:p>
        </w:tc>
        <w:tc>
          <w:tcPr>
            <w:tcW w:type="dxa" w:w="256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Remise en ordre logique : erreur sur phrase centrale</w:t>
            </w:r>
          </w:p>
        </w:tc>
        <w:tc>
          <w:tcPr>
            <w:tcW w:type="dxa" w:w="24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Arabe</w:t>
            </w:r>
          </w:p>
        </w:tc>
        <w:tc>
          <w:tcPr>
            <w:tcW w:type="dxa" w:w="20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 Moyen</w:t>
            </w:r>
          </w:p>
        </w:tc>
      </w:tr>
    </w:tbl>
    <w:p>
      <w:r>
        <w:t xml:space="preserve"/>
      </w:r>
    </w:p>
    <w:p>
      <w:r>
        <w:t xml:space="preserve"/>
      </w:r>
    </w:p>
    <w:p>
      <w:r>
        <w:br w:type="page"/>
      </w:r>
    </w:p>
    <w:p>
      <w:pPr>
        <w:pStyle w:val="Heading1"/>
        <w:pBdr>
          <w:bottom w:val="single" w:color="2E75B6" w:sz="6" w:space="1"/>
        </w:pBdr>
      </w:pPr>
      <w:r>
        <w:rPr>
          <w:rFonts w:ascii="Arial" w:cs="Arial" w:eastAsia="Arial" w:hAnsi="Arial"/>
          <w:b/>
          <w:bCs/>
          <w:color w:val="1F4E79"/>
          <w:sz w:val="32"/>
          <w:szCs w:val="32"/>
        </w:rPr>
        <w:t xml:space="preserve">PARTIE 7 — CONTENU DE COURS IMPLICITE</w:t>
      </w:r>
    </w:p>
    <w:p>
      <w:r>
        <w:t xml:space="preserve"/>
      </w:r>
    </w:p>
    <w:p>
      <w:pPr>
        <w:spacing w:before="60" w:after="60"/>
        <w:jc w:val="left"/>
      </w:pPr>
      <w:r>
        <w:rPr>
          <w:rFonts w:ascii="Arial" w:cs="Arial" w:eastAsia="Arial" w:hAnsi="Arial"/>
          <w:b w:val="false"/>
          <w:bCs w:val="false"/>
          <w:i w:val="false"/>
          <w:iCs w:val="false"/>
          <w:sz w:val="22"/>
          <w:szCs w:val="22"/>
        </w:rPr>
        <w:t xml:space="preserve">Les examens du T2 permettent de reconstituer avec précision le contenu du cours dispensé. Chaque exercice récurrent révèle une leçon enseignée. Cette partie synthétise les notions et règles inférées.</w:t>
      </w:r>
    </w:p>
    <w:p>
      <w:r>
        <w:t xml:space="preserve"/>
      </w:r>
    </w:p>
    <w:p>
      <w:pPr>
        <w:pStyle w:val="Heading2"/>
      </w:pPr>
      <w:r>
        <w:rPr>
          <w:rFonts w:ascii="Arial" w:cs="Arial" w:eastAsia="Arial" w:hAnsi="Arial"/>
          <w:b/>
          <w:bCs/>
          <w:color w:val="2E75B6"/>
          <w:sz w:val="26"/>
          <w:szCs w:val="26"/>
        </w:rPr>
        <w:t xml:space="preserve">7.1 Notions grammaticales inférées — Langue Arabe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Notion grammaticale</w:t>
            </w:r>
          </w:p>
        </w:tc>
        <w:tc>
          <w:tcPr>
            <w:tcW w:type="dxa" w:w="65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Contenu inféré du cours</w:t>
            </w:r>
          </w:p>
        </w:tc>
      </w:tr>
      <w:tr>
        <w:tc>
          <w:tcPr>
            <w:tcW w:type="dxa" w:w="280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Pronoms démonstratifs</w:t>
            </w:r>
          </w:p>
        </w:tc>
        <w:tc>
          <w:tcPr>
            <w:tcW w:type="dxa" w:w="656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3 formes enseignées : هذا (masc. sing.) | هذه (fém. sing.) | هؤلاء (pluriel anim.). Application : accord avec le genre du nom.</w:t>
            </w:r>
          </w:p>
        </w:tc>
      </w:tr>
      <w:tr>
        <w:tc>
          <w:tcPr>
            <w:tcW w:type="dxa" w:w="2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Prépositions</w:t>
            </w:r>
          </w:p>
        </w:tc>
        <w:tc>
          <w:tcPr>
            <w:tcW w:type="dxa" w:w="65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4 prépositions lieux/directions enseignées : في (lieu statique) | على (surface) | إلى (direction) | من (origine). Exercice d'application : choix contextuel.</w:t>
            </w:r>
          </w:p>
        </w:tc>
      </w:tr>
      <w:tr>
        <w:tc>
          <w:tcPr>
            <w:tcW w:type="dxa" w:w="280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Conjugaison – pronoms sujet</w:t>
            </w:r>
          </w:p>
        </w:tc>
        <w:tc>
          <w:tcPr>
            <w:tcW w:type="dxa" w:w="656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6 pronoms enseignés pour conjugaison verbale : هو / هي / هما / هم / هن + pronom 1ère personne. Modèle pratique : يجلس avec toute la paradigme.</w:t>
            </w:r>
          </w:p>
        </w:tc>
      </w:tr>
      <w:tr>
        <w:tc>
          <w:tcPr>
            <w:tcW w:type="dxa" w:w="2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Cohérence textuelle</w:t>
            </w:r>
          </w:p>
        </w:tc>
        <w:tc>
          <w:tcPr>
            <w:tcW w:type="dxa" w:w="65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Remise en ordre de phrases pour reconstituer un paragraphe cohérent. Enseignement des connecteurs logiques et de la chronologie narrative.</w:t>
            </w:r>
          </w:p>
        </w:tc>
      </w:tr>
      <w:tr>
        <w:tc>
          <w:tcPr>
            <w:tcW w:type="dxa" w:w="280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Lettre initiale des mots</w:t>
            </w:r>
          </w:p>
        </w:tc>
        <w:tc>
          <w:tcPr>
            <w:tcW w:type="dxa" w:w="656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Exercice de tri phonologique : identifier les lettres ع / ص / ق / ح dans des mots. Renforce la conscience phonémique et l'orthographe.</w:t>
            </w:r>
          </w:p>
        </w:tc>
      </w:tr>
    </w:tbl>
    <w:p>
      <w:r>
        <w:t xml:space="preserve"/>
      </w:r>
    </w:p>
    <w:p>
      <w:pPr>
        <w:pStyle w:val="Heading2"/>
      </w:pPr>
      <w:r>
        <w:rPr>
          <w:rFonts w:ascii="Arial" w:cs="Arial" w:eastAsia="Arial" w:hAnsi="Arial"/>
          <w:b/>
          <w:bCs/>
          <w:color w:val="2E75B6"/>
          <w:sz w:val="26"/>
          <w:szCs w:val="26"/>
        </w:rPr>
        <w:t xml:space="preserve">7.2 Notions civiques inférées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Leçon inférée</w:t>
            </w:r>
          </w:p>
        </w:tc>
        <w:tc>
          <w:tcPr>
            <w:tcW w:type="dxa" w:w="65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Contenu reconstitué</w:t>
            </w:r>
          </w:p>
        </w:tc>
      </w:tr>
      <w:tr>
        <w:tc>
          <w:tcPr>
            <w:tcW w:type="dxa" w:w="28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Leçon 1 : La propreté</w:t>
            </w:r>
          </w:p>
        </w:tc>
        <w:tc>
          <w:tcPr>
            <w:tcW w:type="dxa" w:w="656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Définition de النظافة. Distinction propreté individuelle (corps, vêtements) vs collective (classe, quartier). Actions concrètes : ramasser, ne pas jeter, utiliser les poubelles.</w:t>
            </w:r>
          </w:p>
        </w:tc>
      </w:tr>
      <w:tr>
        <w:tc>
          <w:tcPr>
            <w:tcW w:type="dxa" w:w="2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Leçon 2 : L'environnement</w:t>
            </w:r>
          </w:p>
        </w:tc>
        <w:tc>
          <w:tcPr>
            <w:tcW w:type="dxa" w:w="65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La notion de البيئة : air, eau, plantes, jardins publics. Comportements à adopter : ne pas arracher les plantes, arroser, planter des arbres. Lien avec la santé.</w:t>
            </w:r>
          </w:p>
        </w:tc>
      </w:tr>
      <w:tr>
        <w:tc>
          <w:tcPr>
            <w:tcW w:type="dxa" w:w="28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Leçon 3 : La gestion de l'eau</w:t>
            </w:r>
          </w:p>
        </w:tc>
        <w:tc>
          <w:tcPr>
            <w:tcW w:type="dxa" w:w="656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Importance du الماء. Gestes d'économie : fermer le robinet, ne pas gaspiller. Lien avec la rareté de la ressource en Algérie.</w:t>
            </w:r>
          </w:p>
        </w:tc>
      </w:tr>
      <w:tr>
        <w:tc>
          <w:tcPr>
            <w:tcW w:type="dxa" w:w="2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Leçon 4 : Le temps libre</w:t>
            </w:r>
          </w:p>
        </w:tc>
        <w:tc>
          <w:tcPr>
            <w:tcW w:type="dxa" w:w="65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Organisation du وقت الفراغ. Activités saines vs malsaines. Autonomie et responsabilité personnelle dans la gestion du quotidien.</w:t>
            </w:r>
          </w:p>
        </w:tc>
      </w:tr>
    </w:tbl>
    <w:p>
      <w:r>
        <w:t xml:space="preserve"/>
      </w:r>
    </w:p>
    <w:p>
      <w:pPr>
        <w:pStyle w:val="Heading2"/>
      </w:pPr>
      <w:r>
        <w:rPr>
          <w:rFonts w:ascii="Arial" w:cs="Arial" w:eastAsia="Arial" w:hAnsi="Arial"/>
          <w:b/>
          <w:bCs/>
          <w:color w:val="2E75B6"/>
          <w:sz w:val="26"/>
          <w:szCs w:val="26"/>
        </w:rPr>
        <w:t xml:space="preserve">7.3 Notions islamiques inférées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Leçon inférée</w:t>
            </w:r>
          </w:p>
        </w:tc>
        <w:tc>
          <w:tcPr>
            <w:tcW w:type="dxa" w:w="65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Contenu reconstitué</w:t>
            </w:r>
          </w:p>
        </w:tc>
      </w:tr>
      <w:tr>
        <w:tc>
          <w:tcPr>
            <w:tcW w:type="dxa" w:w="280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Leçon 1 : Les Noms d'Allah</w:t>
            </w:r>
          </w:p>
        </w:tc>
        <w:tc>
          <w:tcPr>
            <w:tcW w:type="dxa" w:w="656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4 Noms enseignés au T2 : الخالق (Créateur), الرازق (Pourvoyeur), الواحد (Unique), القادر (Omnipotent). Format : nom → sens → exemple illustratif.</w:t>
            </w:r>
          </w:p>
        </w:tc>
      </w:tr>
      <w:tr>
        <w:tc>
          <w:tcPr>
            <w:tcW w:type="dxa" w:w="2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Leçon 2 : Les Piliers de la Foi</w:t>
            </w:r>
          </w:p>
        </w:tc>
        <w:tc>
          <w:tcPr>
            <w:tcW w:type="dxa" w:w="65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أركان الإيمان : croire en Allah, aux anges (الملائكة), aux Livres saints (الكتب), aux Messagers (الرسل). Possible mention du Jour Dernier et du Destin.</w:t>
            </w:r>
          </w:p>
        </w:tc>
      </w:tr>
      <w:tr>
        <w:tc>
          <w:tcPr>
            <w:tcW w:type="dxa" w:w="280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Leçon 3 : Le Wudû'</w:t>
            </w:r>
          </w:p>
        </w:tc>
        <w:tc>
          <w:tcPr>
            <w:tcW w:type="dxa" w:w="656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8 étapes séquentielles enseignées avec support visuel (images numérotées). Hadith associé sur la valeur de l'ablution. Condition préalable à la prière.</w:t>
            </w:r>
          </w:p>
        </w:tc>
      </w:tr>
      <w:tr>
        <w:tc>
          <w:tcPr>
            <w:tcW w:type="dxa" w:w="2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Leçon 4 : Les Sourates</w:t>
            </w:r>
          </w:p>
        </w:tc>
        <w:tc>
          <w:tcPr>
            <w:tcW w:type="dxa" w:w="65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4 sourates au programme T2 : Al-Ikhlas (unicité d'Allah), Al-Asr (valeur du temps), Al-Maun (solidarité), Quraysh (gratitude). Mémorisation + compréhension du sens.</w:t>
            </w:r>
          </w:p>
        </w:tc>
      </w:tr>
    </w:tbl>
    <w:p>
      <w:r>
        <w:t xml:space="preserve"/>
      </w:r>
    </w:p>
    <w:p>
      <w:r>
        <w:t xml:space="preserve"/>
      </w:r>
    </w:p>
    <w:p>
      <w:r>
        <w:br w:type="page"/>
      </w:r>
    </w:p>
    <w:p>
      <w:pPr>
        <w:pStyle w:val="Heading1"/>
        <w:pBdr>
          <w:bottom w:val="single" w:color="2E75B6" w:sz="6" w:space="1"/>
        </w:pBdr>
      </w:pPr>
      <w:r>
        <w:rPr>
          <w:rFonts w:ascii="Arial" w:cs="Arial" w:eastAsia="Arial" w:hAnsi="Arial"/>
          <w:b/>
          <w:bCs/>
          <w:color w:val="1F4E79"/>
          <w:sz w:val="32"/>
          <w:szCs w:val="32"/>
        </w:rPr>
        <w:t xml:space="preserve">PARTIE 8 — SYNTHÈSE VISUELLE ET TABLEAUX DE FRÉQUENCE</w:t>
      </w:r>
    </w:p>
    <w:p>
      <w:r>
        <w:t xml:space="preserve"/>
      </w:r>
    </w:p>
    <w:p>
      <w:pPr>
        <w:pStyle w:val="Heading2"/>
      </w:pPr>
      <w:r>
        <w:rPr>
          <w:rFonts w:ascii="Arial" w:cs="Arial" w:eastAsia="Arial" w:hAnsi="Arial"/>
          <w:b/>
          <w:bCs/>
          <w:color w:val="2E75B6"/>
          <w:sz w:val="26"/>
          <w:szCs w:val="26"/>
        </w:rPr>
        <w:t xml:space="preserve">8.1 Tableau récapitulatif de fréquence par type d'exercice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00"/>
        <w:gridCol w:w="1980"/>
        <w:gridCol w:w="1980"/>
      </w:tblGrid>
      <w:tr>
        <w:tc>
          <w:tcPr>
            <w:tcW w:type="dxa" w:w="35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Type d'exercice</w:t>
            </w:r>
          </w:p>
        </w:tc>
        <w:tc>
          <w:tcPr>
            <w:tcW w:type="dxa" w:w="19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Arabe</w:t>
            </w:r>
          </w:p>
        </w:tc>
        <w:tc>
          <w:tcPr>
            <w:tcW w:type="dxa" w:w="198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Civique</w:t>
            </w:r>
          </w:p>
        </w:tc>
        <w:tc>
          <w:tcPr>
            <w:tcW w:type="dxa" w:w="198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Islamiques</w:t>
            </w:r>
          </w:p>
        </w:tc>
      </w:tr>
      <w:tr>
        <w:tc>
          <w:tcPr>
            <w:tcW w:type="dxa" w:w="35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Vrai / Faux</w:t>
            </w:r>
          </w:p>
        </w:tc>
        <w:tc>
          <w:tcPr>
            <w:tcW w:type="dxa" w:w="19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198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198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r>
      <w:tr>
        <w:tc>
          <w:tcPr>
            <w:tcW w:type="dxa" w:w="3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Texte à trous / banque de mots</w:t>
            </w:r>
          </w:p>
        </w:tc>
        <w:tc>
          <w:tcPr>
            <w:tcW w:type="dxa" w:w="1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19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19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r>
      <w:tr>
        <w:tc>
          <w:tcPr>
            <w:tcW w:type="dxa" w:w="35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Questions de compréhension ouverte</w:t>
            </w:r>
          </w:p>
        </w:tc>
        <w:tc>
          <w:tcPr>
            <w:tcW w:type="dxa" w:w="19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198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198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r>
      <w:tr>
        <w:tc>
          <w:tcPr>
            <w:tcW w:type="dxa" w:w="3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Tableau de classement</w:t>
            </w:r>
          </w:p>
        </w:tc>
        <w:tc>
          <w:tcPr>
            <w:tcW w:type="dxa" w:w="1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19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19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r>
      <w:tr>
        <w:tc>
          <w:tcPr>
            <w:tcW w:type="dxa" w:w="35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Correspondance (relier)</w:t>
            </w:r>
          </w:p>
        </w:tc>
        <w:tc>
          <w:tcPr>
            <w:tcW w:type="dxa" w:w="19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198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198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r>
      <w:tr>
        <w:tc>
          <w:tcPr>
            <w:tcW w:type="dxa" w:w="3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Remise en ordre</w:t>
            </w:r>
          </w:p>
        </w:tc>
        <w:tc>
          <w:tcPr>
            <w:tcW w:type="dxa" w:w="1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19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19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r>
      <w:tr>
        <w:tc>
          <w:tcPr>
            <w:tcW w:type="dxa" w:w="35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Conjugaison / morphologie</w:t>
            </w:r>
          </w:p>
        </w:tc>
        <w:tc>
          <w:tcPr>
            <w:tcW w:type="dxa" w:w="19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198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198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r>
      <w:tr>
        <w:tc>
          <w:tcPr>
            <w:tcW w:type="dxa" w:w="3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Production écrite (tâche intégration)</w:t>
            </w:r>
          </w:p>
        </w:tc>
        <w:tc>
          <w:tcPr>
            <w:tcW w:type="dxa" w:w="1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19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19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r>
      <w:tr>
        <w:tc>
          <w:tcPr>
            <w:tcW w:type="dxa" w:w="35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Problème-situation</w:t>
            </w:r>
          </w:p>
        </w:tc>
        <w:tc>
          <w:tcPr>
            <w:tcW w:type="dxa" w:w="19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198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c>
          <w:tcPr>
            <w:tcW w:type="dxa" w:w="198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DAA520"/>
                <w:sz w:val="20"/>
                <w:szCs w:val="20"/>
              </w:rPr>
              <w:t xml:space="preserve">★★★★☆</w:t>
            </w:r>
          </w:p>
        </w:tc>
      </w:tr>
    </w:tbl>
    <w:p>
      <w:r>
        <w:t xml:space="preserve"/>
      </w:r>
    </w:p>
    <w:p>
      <w:pPr>
        <w:pStyle w:val="Heading2"/>
      </w:pPr>
      <w:r>
        <w:rPr>
          <w:rFonts w:ascii="Arial" w:cs="Arial" w:eastAsia="Arial" w:hAnsi="Arial"/>
          <w:b/>
          <w:bCs/>
          <w:color w:val="2E75B6"/>
          <w:sz w:val="26"/>
          <w:szCs w:val="26"/>
        </w:rPr>
        <w:t xml:space="preserve">8.2 Carte thématique par discipline (représentation synthétique)</w:t>
      </w:r>
    </w:p>
    <w:p>
      <w:pPr>
        <w:spacing w:before="60" w:after="60"/>
        <w:jc w:val="left"/>
      </w:pPr>
      <w:r>
        <w:rPr>
          <w:rFonts w:ascii="Arial" w:cs="Arial" w:eastAsia="Arial" w:hAnsi="Arial"/>
          <w:b/>
          <w:bCs/>
          <w:i w:val="false"/>
          <w:iCs w:val="false"/>
          <w:sz w:val="22"/>
          <w:szCs w:val="22"/>
        </w:rPr>
        <w:t xml:space="preserve">Langue Arabe — Axes thématiques T2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FFF2CC" w:val="clear"/>
            <w:tcMar>
              <w:top w:type="dxa" w:w="150"/>
              <w:left w:type="dxa" w:w="200"/>
              <w:bottom w:type="dxa" w:w="150"/>
              <w:right w:type="dxa" w:w="200"/>
            </w:tcMar>
          </w:tcPr>
          <w:p>
            <w:pPr>
              <w:jc w:val="center"/>
            </w:pPr>
            <w:r>
              <w:rPr>
                <w:rFonts w:ascii="Arial" w:cs="Arial" w:eastAsia="Arial" w:hAnsi="Arial"/>
                <w:b/>
                <w:bCs/>
                <w:color w:val="1F4E79"/>
                <w:sz w:val="22"/>
                <w:szCs w:val="22"/>
              </w:rPr>
              <w:t xml:space="preserve">🏖️  LOISIRS &amp; VOYAGES</w:t>
            </w:r>
          </w:p>
          <w:p>
            <w:r>
              <w:rPr>
                <w:rFonts w:ascii="Arial" w:cs="Arial" w:eastAsia="Arial" w:hAnsi="Arial"/>
                <w:sz w:val="20"/>
                <w:szCs w:val="20"/>
              </w:rPr>
              <w:t xml:space="preserve">• Foire du livre (معرض الكتاب)</w:t>
            </w:r>
          </w:p>
          <w:p>
            <w:r>
              <w:rPr>
                <w:rFonts w:ascii="Arial" w:cs="Arial" w:eastAsia="Arial" w:hAnsi="Arial"/>
                <w:sz w:val="20"/>
                <w:szCs w:val="20"/>
              </w:rPr>
              <w:t xml:space="preserve">• Voyage à Djanet (الصحراء)</w:t>
            </w:r>
          </w:p>
          <w:p>
            <w:r>
              <w:rPr>
                <w:rFonts w:ascii="Arial" w:cs="Arial" w:eastAsia="Arial" w:hAnsi="Arial"/>
                <w:sz w:val="20"/>
                <w:szCs w:val="20"/>
              </w:rPr>
              <w:t xml:space="preserve">• Natation / Passe-temps (الهواية)</w:t>
            </w:r>
          </w:p>
        </w:tc>
        <w:tc>
          <w:tcPr>
            <w:tcW w:type="dxa" w:w="4680"/>
            <w:tcBorders>
              <w:top w:val="single" w:color="AAAAAA" w:sz="1"/>
              <w:left w:val="single" w:color="AAAAAA" w:sz="1"/>
              <w:bottom w:val="single" w:color="AAAAAA" w:sz="1"/>
              <w:right w:val="single" w:color="AAAAAA" w:sz="1"/>
            </w:tcBorders>
            <w:shd w:fill="D5E8F0" w:val="clear"/>
            <w:tcMar>
              <w:top w:type="dxa" w:w="150"/>
              <w:left w:type="dxa" w:w="200"/>
              <w:bottom w:type="dxa" w:w="150"/>
              <w:right w:type="dxa" w:w="200"/>
            </w:tcMar>
          </w:tcPr>
          <w:p>
            <w:pPr>
              <w:jc w:val="center"/>
            </w:pPr>
            <w:r>
              <w:rPr>
                <w:rFonts w:ascii="Arial" w:cs="Arial" w:eastAsia="Arial" w:hAnsi="Arial"/>
                <w:b/>
                <w:bCs/>
                <w:color w:val="1F4E79"/>
                <w:sz w:val="22"/>
                <w:szCs w:val="22"/>
              </w:rPr>
              <w:t xml:space="preserve">📚  VIE SCOLAIRE &amp; FAMILLE</w:t>
            </w:r>
          </w:p>
          <w:p>
            <w:r>
              <w:rPr>
                <w:rFonts w:ascii="Arial" w:cs="Arial" w:eastAsia="Arial" w:hAnsi="Arial"/>
                <w:sz w:val="20"/>
                <w:szCs w:val="20"/>
              </w:rPr>
              <w:t xml:space="preserve">• Décoration de la classe</w:t>
            </w:r>
          </w:p>
          <w:p>
            <w:r>
              <w:rPr>
                <w:rFonts w:ascii="Arial" w:cs="Arial" w:eastAsia="Arial" w:hAnsi="Arial"/>
                <w:sz w:val="20"/>
                <w:szCs w:val="20"/>
              </w:rPr>
              <w:t xml:space="preserve">• Sorties en famille</w:t>
            </w:r>
          </w:p>
          <w:p>
            <w:r>
              <w:rPr>
                <w:rFonts w:ascii="Arial" w:cs="Arial" w:eastAsia="Arial" w:hAnsi="Arial"/>
                <w:sz w:val="20"/>
                <w:szCs w:val="20"/>
              </w:rPr>
              <w:t xml:space="preserve">• Activités du week-end</w:t>
            </w:r>
          </w:p>
        </w:tc>
      </w:tr>
    </w:tbl>
    <w:p>
      <w:r>
        <w:t xml:space="preserve"/>
      </w:r>
    </w:p>
    <w:p>
      <w:pPr>
        <w:spacing w:before="60" w:after="60"/>
        <w:jc w:val="left"/>
      </w:pPr>
      <w:r>
        <w:rPr>
          <w:rFonts w:ascii="Arial" w:cs="Arial" w:eastAsia="Arial" w:hAnsi="Arial"/>
          <w:b/>
          <w:bCs/>
          <w:i w:val="false"/>
          <w:iCs w:val="false"/>
          <w:sz w:val="22"/>
          <w:szCs w:val="22"/>
        </w:rPr>
        <w:t xml:space="preserve">Sciences Islamiques — Carte des apprentissages T2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FCE4D6" w:val="clear"/>
            <w:tcMar>
              <w:top w:type="dxa" w:w="120"/>
              <w:left w:type="dxa" w:w="160"/>
              <w:bottom w:type="dxa" w:w="120"/>
              <w:right w:type="dxa" w:w="160"/>
            </w:tcMar>
          </w:tcPr>
          <w:p>
            <w:pPr>
              <w:jc w:val="center"/>
            </w:pPr>
            <w:r>
              <w:rPr>
                <w:rFonts w:ascii="Arial" w:cs="Arial" w:eastAsia="Arial" w:hAnsi="Arial"/>
                <w:b/>
                <w:bCs/>
                <w:color w:val="1F4E79"/>
                <w:sz w:val="20"/>
                <w:szCs w:val="20"/>
              </w:rPr>
              <w:t xml:space="preserve">📖 SOURATES</w:t>
            </w:r>
          </w:p>
          <w:p>
            <w:r>
              <w:rPr>
                <w:rFonts w:ascii="Arial" w:cs="Arial" w:eastAsia="Arial" w:hAnsi="Arial"/>
                <w:sz w:val="18"/>
                <w:szCs w:val="18"/>
              </w:rPr>
              <w:t xml:space="preserve">Al-Ikhlas
Al-Asr
Al-Maun
Quraysh</w:t>
            </w:r>
          </w:p>
        </w:tc>
        <w:tc>
          <w:tcPr>
            <w:tcW w:type="dxa" w:w="2340"/>
            <w:tcBorders>
              <w:top w:val="single" w:color="AAAAAA" w:sz="1"/>
              <w:left w:val="single" w:color="AAAAAA" w:sz="1"/>
              <w:bottom w:val="single" w:color="AAAAAA" w:sz="1"/>
              <w:right w:val="single" w:color="AAAAAA" w:sz="1"/>
            </w:tcBorders>
            <w:shd w:fill="FFF2CC" w:val="clear"/>
            <w:tcMar>
              <w:top w:type="dxa" w:w="120"/>
              <w:left w:type="dxa" w:w="160"/>
              <w:bottom w:type="dxa" w:w="120"/>
              <w:right w:type="dxa" w:w="160"/>
            </w:tcMar>
          </w:tcPr>
          <w:p>
            <w:pPr>
              <w:jc w:val="center"/>
            </w:pPr>
            <w:r>
              <w:rPr>
                <w:rFonts w:ascii="Arial" w:cs="Arial" w:eastAsia="Arial" w:hAnsi="Arial"/>
                <w:b/>
                <w:bCs/>
                <w:color w:val="1F4E79"/>
                <w:sz w:val="20"/>
                <w:szCs w:val="20"/>
              </w:rPr>
              <w:t xml:space="preserve">✨ NOMS D'ALLAH</w:t>
            </w:r>
          </w:p>
          <w:p>
            <w:r>
              <w:rPr>
                <w:rFonts w:ascii="Traditional Arabic" w:cs="Traditional Arabic" w:eastAsia="Traditional Arabic" w:hAnsi="Traditional Arabic"/>
                <w:sz w:val="18"/>
                <w:szCs w:val="18"/>
              </w:rPr>
              <w:t xml:space="preserve">الخالق / الرازق
الواحد / القادر</w:t>
            </w:r>
          </w:p>
        </w:tc>
        <w:tc>
          <w:tcPr>
            <w:tcW w:type="dxa" w:w="2340"/>
            <w:tcBorders>
              <w:top w:val="single" w:color="AAAAAA" w:sz="1"/>
              <w:left w:val="single" w:color="AAAAAA" w:sz="1"/>
              <w:bottom w:val="single" w:color="AAAAAA" w:sz="1"/>
              <w:right w:val="single" w:color="AAAAAA" w:sz="1"/>
            </w:tcBorders>
            <w:shd w:fill="E2EFDA" w:val="clear"/>
            <w:tcMar>
              <w:top w:type="dxa" w:w="120"/>
              <w:left w:type="dxa" w:w="160"/>
              <w:bottom w:type="dxa" w:w="120"/>
              <w:right w:type="dxa" w:w="160"/>
            </w:tcMar>
          </w:tcPr>
          <w:p>
            <w:pPr>
              <w:jc w:val="center"/>
            </w:pPr>
            <w:r>
              <w:rPr>
                <w:rFonts w:ascii="Arial" w:cs="Arial" w:eastAsia="Arial" w:hAnsi="Arial"/>
                <w:b/>
                <w:bCs/>
                <w:color w:val="1F4E79"/>
                <w:sz w:val="20"/>
                <w:szCs w:val="20"/>
              </w:rPr>
              <w:t xml:space="preserve">🕌 FOI</w:t>
            </w:r>
          </w:p>
          <w:p>
            <w:r>
              <w:rPr>
                <w:rFonts w:ascii="Arial" w:cs="Arial" w:eastAsia="Arial" w:hAnsi="Arial"/>
                <w:sz w:val="18"/>
                <w:szCs w:val="18"/>
              </w:rPr>
              <w:t xml:space="preserve">Pilliers de la foi
(أركان الإيمان)</w:t>
            </w:r>
          </w:p>
        </w:tc>
        <w:tc>
          <w:tcPr>
            <w:tcW w:type="dxa" w:w="2340"/>
            <w:tcBorders>
              <w:top w:val="single" w:color="AAAAAA" w:sz="1"/>
              <w:left w:val="single" w:color="AAAAAA" w:sz="1"/>
              <w:bottom w:val="single" w:color="AAAAAA" w:sz="1"/>
              <w:right w:val="single" w:color="AAAAAA" w:sz="1"/>
            </w:tcBorders>
            <w:shd w:fill="D5E8F0" w:val="clear"/>
            <w:tcMar>
              <w:top w:type="dxa" w:w="120"/>
              <w:left w:type="dxa" w:w="160"/>
              <w:bottom w:type="dxa" w:w="120"/>
              <w:right w:type="dxa" w:w="160"/>
            </w:tcMar>
          </w:tcPr>
          <w:p>
            <w:pPr>
              <w:jc w:val="center"/>
            </w:pPr>
            <w:r>
              <w:rPr>
                <w:rFonts w:ascii="Arial" w:cs="Arial" w:eastAsia="Arial" w:hAnsi="Arial"/>
                <w:b/>
                <w:bCs/>
                <w:color w:val="1F4E79"/>
                <w:sz w:val="20"/>
                <w:szCs w:val="20"/>
              </w:rPr>
              <w:t xml:space="preserve">💧 RITUEL</w:t>
            </w:r>
          </w:p>
          <w:p>
            <w:r>
              <w:rPr>
                <w:rFonts w:ascii="Arial" w:cs="Arial" w:eastAsia="Arial" w:hAnsi="Arial"/>
                <w:sz w:val="18"/>
                <w:szCs w:val="18"/>
              </w:rPr>
              <w:t xml:space="preserve">Le Wudû' (الوضوء)
8 étapes ordonnées</w:t>
            </w:r>
          </w:p>
        </w:tc>
      </w:tr>
    </w:tbl>
    <w:p>
      <w:r>
        <w:t xml:space="preserve"/>
      </w:r>
    </w:p>
    <w:p>
      <w:r>
        <w:t xml:space="preserve"/>
      </w:r>
    </w:p>
    <w:p>
      <w:r>
        <w:br w:type="page"/>
      </w:r>
    </w:p>
    <w:p>
      <w:pPr>
        <w:pStyle w:val="Heading1"/>
        <w:pBdr>
          <w:bottom w:val="single" w:color="2E75B6" w:sz="6" w:space="1"/>
        </w:pBdr>
      </w:pPr>
      <w:r>
        <w:rPr>
          <w:rFonts w:ascii="Arial" w:cs="Arial" w:eastAsia="Arial" w:hAnsi="Arial"/>
          <w:b/>
          <w:bCs/>
          <w:color w:val="1F4E79"/>
          <w:sz w:val="32"/>
          <w:szCs w:val="32"/>
        </w:rPr>
        <w:t xml:space="preserve">PARTIE 9 — RECOMMANDATIONS PÉDAGOGIQUES</w:t>
      </w:r>
    </w:p>
    <w:p>
      <w:r>
        <w:t xml:space="preserve"/>
      </w:r>
    </w:p>
    <w:p>
      <w:pPr>
        <w:spacing w:before="60" w:after="60"/>
        <w:jc w:val="left"/>
      </w:pPr>
      <w:r>
        <w:rPr>
          <w:rFonts w:ascii="Arial" w:cs="Arial" w:eastAsia="Arial" w:hAnsi="Arial"/>
          <w:b w:val="false"/>
          <w:bCs w:val="false"/>
          <w:i w:val="false"/>
          <w:iCs w:val="false"/>
          <w:sz w:val="22"/>
          <w:szCs w:val="22"/>
        </w:rPr>
        <w:t xml:space="preserve">Ces recommandations sont directement déduites des patterns observés dans les examens T2. Elles visent à optimiser la préparation des élèves et à améliorer les pratiques d'enseignement et d'évaluation.</w:t>
      </w:r>
    </w:p>
    <w:p>
      <w:r>
        <w:t xml:space="preserve"/>
      </w:r>
    </w:p>
    <w:p>
      <w:pPr>
        <w:pStyle w:val="Heading2"/>
      </w:pPr>
      <w:r>
        <w:rPr>
          <w:rFonts w:ascii="Arial" w:cs="Arial" w:eastAsia="Arial" w:hAnsi="Arial"/>
          <w:b/>
          <w:bCs/>
          <w:color w:val="2E75B6"/>
          <w:sz w:val="26"/>
          <w:szCs w:val="26"/>
        </w:rPr>
        <w:t xml:space="preserve">9.1 Recommandations pour la Langue Arabe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w:t>
            </w:r>
          </w:p>
        </w:tc>
        <w:tc>
          <w:tcPr>
            <w:tcW w:type="dxa" w:w="792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Recommandation</w:t>
            </w:r>
          </w:p>
        </w:tc>
      </w:tr>
      <w:tr>
        <w:tc>
          <w:tcPr>
            <w:tcW w:type="dxa" w:w="144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sz w:val="20"/>
                <w:szCs w:val="20"/>
              </w:rPr>
              <w:t xml:space="preserve">R1</w:t>
            </w:r>
          </w:p>
        </w:tc>
        <w:tc>
          <w:tcPr>
            <w:tcW w:type="dxa" w:w="792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Pratiquer quotidiennement la conjugaison des 6 pronoms : هو / هي / هما / هم / هن avec des verbes d'actions familières (يأكل، يلعب، يكتب). Utiliser un tableau plastifié en classe.</w:t>
            </w:r>
          </w:p>
        </w:tc>
      </w:tr>
      <w:tr>
        <w:tc>
          <w:tcPr>
            <w:tcW w:type="dxa" w:w="14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sz w:val="20"/>
                <w:szCs w:val="20"/>
              </w:rPr>
              <w:t xml:space="preserve">R2</w:t>
            </w:r>
          </w:p>
        </w:tc>
        <w:tc>
          <w:tcPr>
            <w:tcW w:type="dxa" w:w="79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Introduire les pronoms démonstratifs en lien avec des objets concrets de la classe : hذا كتاب، هذه حقيبة. Éviter les exercices abstraits sans référent.</w:t>
            </w:r>
          </w:p>
        </w:tc>
      </w:tr>
      <w:tr>
        <w:tc>
          <w:tcPr>
            <w:tcW w:type="dxa" w:w="144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sz w:val="20"/>
                <w:szCs w:val="20"/>
              </w:rPr>
              <w:t xml:space="preserve">R3</w:t>
            </w:r>
          </w:p>
        </w:tc>
        <w:tc>
          <w:tcPr>
            <w:tcW w:type="dxa" w:w="792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Enseigner les 4 prépositions dans des contextes réels (jeux de placement d'objets). Illustrer par des images : objet في tiroir, على table, إلى gauche, من droite.</w:t>
            </w:r>
          </w:p>
        </w:tc>
      </w:tr>
      <w:tr>
        <w:tc>
          <w:tcPr>
            <w:tcW w:type="dxa" w:w="14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sz w:val="20"/>
                <w:szCs w:val="20"/>
              </w:rPr>
              <w:t xml:space="preserve">R4</w:t>
            </w:r>
          </w:p>
        </w:tc>
        <w:tc>
          <w:tcPr>
            <w:tcW w:type="dxa" w:w="79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Inclure systématiquement une banque de mots dans toutes les tâches d'intégration. Les élèves de 2AP ne peuvent pas produire librement sans appui lexical.</w:t>
            </w:r>
          </w:p>
        </w:tc>
      </w:tr>
      <w:tr>
        <w:tc>
          <w:tcPr>
            <w:tcW w:type="dxa" w:w="144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sz w:val="20"/>
                <w:szCs w:val="20"/>
              </w:rPr>
              <w:t xml:space="preserve">R5</w:t>
            </w:r>
          </w:p>
        </w:tc>
        <w:tc>
          <w:tcPr>
            <w:tcW w:type="dxa" w:w="792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Pour l'exercice de remise en ordre, choisir des textes à cohérence thématique claire (voyage, sortie) avec des marqueurs de temps évidents (أولاً، ثم، أخيراً).</w:t>
            </w:r>
          </w:p>
        </w:tc>
      </w:tr>
      <w:tr>
        <w:tc>
          <w:tcPr>
            <w:tcW w:type="dxa" w:w="14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sz w:val="20"/>
                <w:szCs w:val="20"/>
              </w:rPr>
              <w:t xml:space="preserve">R6</w:t>
            </w:r>
          </w:p>
        </w:tc>
        <w:tc>
          <w:tcPr>
            <w:tcW w:type="dxa" w:w="79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Varier les lettres ciblées dans les tableaux d'extraction : couvrir progressivement les 28 lettres, en priorisant celles à points multiples (ب/ت/ث, ج/ح/خ).</w:t>
            </w:r>
          </w:p>
        </w:tc>
      </w:tr>
      <w:tr>
        <w:tc>
          <w:tcPr>
            <w:tcW w:type="dxa" w:w="144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sz w:val="20"/>
                <w:szCs w:val="20"/>
              </w:rPr>
              <w:t xml:space="preserve">R7</w:t>
            </w:r>
          </w:p>
        </w:tc>
        <w:tc>
          <w:tcPr>
            <w:tcW w:type="dxa" w:w="792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Utiliser des textes de 80 à 120 mots maximum avec vocabulaire actif du quotidien et au moins 2 mots connus des élèves pour ancrer la lecture.</w:t>
            </w:r>
          </w:p>
        </w:tc>
      </w:tr>
    </w:tbl>
    <w:p>
      <w:r>
        <w:t xml:space="preserve"/>
      </w:r>
    </w:p>
    <w:p>
      <w:pPr>
        <w:pStyle w:val="Heading2"/>
      </w:pPr>
      <w:r>
        <w:rPr>
          <w:rFonts w:ascii="Arial" w:cs="Arial" w:eastAsia="Arial" w:hAnsi="Arial"/>
          <w:b/>
          <w:bCs/>
          <w:color w:val="2E75B6"/>
          <w:sz w:val="26"/>
          <w:szCs w:val="26"/>
        </w:rPr>
        <w:t xml:space="preserve">9.2 Recommandations pour l'Éducation Civique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w:t>
            </w:r>
          </w:p>
        </w:tc>
        <w:tc>
          <w:tcPr>
            <w:tcW w:type="dxa" w:w="792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Recommandation</w:t>
            </w:r>
          </w:p>
        </w:tc>
      </w:tr>
      <w:tr>
        <w:tc>
          <w:tcPr>
            <w:tcW w:type="dxa" w:w="144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sz w:val="20"/>
                <w:szCs w:val="20"/>
              </w:rPr>
              <w:t xml:space="preserve">R1</w:t>
            </w:r>
          </w:p>
        </w:tc>
        <w:tc>
          <w:tcPr>
            <w:tcW w:type="dxa" w:w="792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Ancrer chaque leçon dans une situation concrète et locale : la propreté du quartier, le jardin de l'école, la fontaine de la cour. L'abstraction nuit à la compréhension.</w:t>
            </w:r>
          </w:p>
        </w:tc>
      </w:tr>
      <w:tr>
        <w:tc>
          <w:tcPr>
            <w:tcW w:type="dxa" w:w="14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sz w:val="20"/>
                <w:szCs w:val="20"/>
              </w:rPr>
              <w:t xml:space="preserve">R2</w:t>
            </w:r>
          </w:p>
        </w:tc>
        <w:tc>
          <w:tcPr>
            <w:tcW w:type="dxa" w:w="79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Utiliser systématiquement le tableau de classement (bon/mauvais comportement) comme outil d'évaluation formative hebdomadaire, pas seulement en examen.</w:t>
            </w:r>
          </w:p>
        </w:tc>
      </w:tr>
      <w:tr>
        <w:tc>
          <w:tcPr>
            <w:tcW w:type="dxa" w:w="144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sz w:val="20"/>
                <w:szCs w:val="20"/>
              </w:rPr>
              <w:t xml:space="preserve">R3</w:t>
            </w:r>
          </w:p>
        </w:tc>
        <w:tc>
          <w:tcPr>
            <w:tcW w:type="dxa" w:w="792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Pour les exercices Vrai/Faux, créer des affirmations sans ambiguïté et vérifier qu'aucune ne peut être interprétée différemment selon le vécu de l'élève.</w:t>
            </w:r>
          </w:p>
        </w:tc>
      </w:tr>
      <w:tr>
        <w:tc>
          <w:tcPr>
            <w:tcW w:type="dxa" w:w="14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sz w:val="20"/>
                <w:szCs w:val="20"/>
              </w:rPr>
              <w:t xml:space="preserve">R4</w:t>
            </w:r>
          </w:p>
        </w:tc>
        <w:tc>
          <w:tcPr>
            <w:tcW w:type="dxa" w:w="79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Intégrer des images dans tous les exercices de civique : les élèves de 2AP s'appuient fortement sur le support visuel pour comprendre les situations décrites.</w:t>
            </w:r>
          </w:p>
        </w:tc>
      </w:tr>
      <w:tr>
        <w:tc>
          <w:tcPr>
            <w:tcW w:type="dxa" w:w="144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sz w:val="20"/>
                <w:szCs w:val="20"/>
              </w:rPr>
              <w:t xml:space="preserve">R5</w:t>
            </w:r>
          </w:p>
        </w:tc>
        <w:tc>
          <w:tcPr>
            <w:tcW w:type="dxa" w:w="792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Lier la leçon sur l'eau aux pratiques locales (wudû', arrosage du jardin) pour une double connexion civique et islamique, favorisant le transfert de connaissances.</w:t>
            </w:r>
          </w:p>
        </w:tc>
      </w:tr>
    </w:tbl>
    <w:p>
      <w:r>
        <w:t xml:space="preserve"/>
      </w:r>
    </w:p>
    <w:p>
      <w:pPr>
        <w:pStyle w:val="Heading2"/>
      </w:pPr>
      <w:r>
        <w:rPr>
          <w:rFonts w:ascii="Arial" w:cs="Arial" w:eastAsia="Arial" w:hAnsi="Arial"/>
          <w:b/>
          <w:bCs/>
          <w:color w:val="2E75B6"/>
          <w:sz w:val="26"/>
          <w:szCs w:val="26"/>
        </w:rPr>
        <w:t xml:space="preserve">9.3 Recommandations pour les Sciences Islamiques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w:t>
            </w:r>
          </w:p>
        </w:tc>
        <w:tc>
          <w:tcPr>
            <w:tcW w:type="dxa" w:w="792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Recommandation</w:t>
            </w:r>
          </w:p>
        </w:tc>
      </w:tr>
      <w:tr>
        <w:tc>
          <w:tcPr>
            <w:tcW w:type="dxa" w:w="144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sz w:val="20"/>
                <w:szCs w:val="20"/>
              </w:rPr>
              <w:t xml:space="preserve">R1</w:t>
            </w:r>
          </w:p>
        </w:tc>
        <w:tc>
          <w:tcPr>
            <w:tcW w:type="dxa" w:w="792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Pour la mémorisation des sourates, procéder par segmentation : 1 à 2 ayat/jour avec répétition orale avant et après chaque cours. Utiliser la technique d'écoute-répétition.</w:t>
            </w:r>
          </w:p>
        </w:tc>
      </w:tr>
      <w:tr>
        <w:tc>
          <w:tcPr>
            <w:tcW w:type="dxa" w:w="14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sz w:val="20"/>
                <w:szCs w:val="20"/>
              </w:rPr>
              <w:t xml:space="preserve">R2</w:t>
            </w:r>
          </w:p>
        </w:tc>
        <w:tc>
          <w:tcPr>
            <w:tcW w:type="dxa" w:w="79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L'exercice de séquençage du wudû' doit utiliser des images officielles et standardisées. Numéroter les étapes de façon cohérente avec le manuel en usage dans la wilaya.</w:t>
            </w:r>
          </w:p>
        </w:tc>
      </w:tr>
      <w:tr>
        <w:tc>
          <w:tcPr>
            <w:tcW w:type="dxa" w:w="144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sz w:val="20"/>
                <w:szCs w:val="20"/>
              </w:rPr>
              <w:t xml:space="preserve">R3</w:t>
            </w:r>
          </w:p>
        </w:tc>
        <w:tc>
          <w:tcPr>
            <w:tcW w:type="dxa" w:w="792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Pour les Noms d'Allah, créer des fiches illustrées : nom + sens + exemple (الخالق : Allah a créé le ciel, la terre…). Maximiser la mémorisation par association.</w:t>
            </w:r>
          </w:p>
        </w:tc>
      </w:tr>
      <w:tr>
        <w:tc>
          <w:tcPr>
            <w:tcW w:type="dxa" w:w="14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sz w:val="20"/>
                <w:szCs w:val="20"/>
              </w:rPr>
              <w:t xml:space="preserve">R4</w:t>
            </w:r>
          </w:p>
        </w:tc>
        <w:tc>
          <w:tcPr>
            <w:tcW w:type="dxa" w:w="79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Le problème-situation islamique prépare l'élève à expliquer oralement. Pratiquer des jeux de rôle en classe : « Explique le wudû' à un ami qui ne sait pas ».</w:t>
            </w:r>
          </w:p>
        </w:tc>
      </w:tr>
      <w:tr>
        <w:tc>
          <w:tcPr>
            <w:tcW w:type="dxa" w:w="144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sz w:val="20"/>
                <w:szCs w:val="20"/>
              </w:rPr>
              <w:t xml:space="preserve">R5</w:t>
            </w:r>
          </w:p>
        </w:tc>
        <w:tc>
          <w:tcPr>
            <w:tcW w:type="dxa" w:w="792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Réviser les sourates du T1 (Al-Masad, Quraysh) au début de chaque semaine du T2 pour maintenir la mémorisation acquise et faire les connexions inter-trimestrielles.</w:t>
            </w:r>
          </w:p>
        </w:tc>
      </w:tr>
    </w:tbl>
    <w:p>
      <w:r>
        <w:t xml:space="preserve"/>
      </w:r>
    </w:p>
    <w:p>
      <w:pPr>
        <w:pStyle w:val="Heading2"/>
      </w:pPr>
      <w:r>
        <w:rPr>
          <w:rFonts w:ascii="Arial" w:cs="Arial" w:eastAsia="Arial" w:hAnsi="Arial"/>
          <w:b/>
          <w:bCs/>
          <w:color w:val="2E75B6"/>
          <w:sz w:val="26"/>
          <w:szCs w:val="26"/>
        </w:rPr>
        <w:t xml:space="preserve">9.4 Priorités de révision avant l'examen T2 (top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640"/>
        <w:gridCol w:w="6000"/>
      </w:tblGrid>
      <w:tr>
        <w:tc>
          <w:tcPr>
            <w:tcW w:type="dxa" w:w="72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Rang</w:t>
            </w:r>
          </w:p>
        </w:tc>
        <w:tc>
          <w:tcPr>
            <w:tcW w:type="dxa" w:w="264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Discipline</w:t>
            </w:r>
          </w:p>
        </w:tc>
        <w:tc>
          <w:tcPr>
            <w:tcW w:type="dxa" w:w="60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Priorité</w:t>
            </w:r>
          </w:p>
        </w:tc>
      </w:tr>
      <w:tr>
        <w:tc>
          <w:tcPr>
            <w:tcW w:type="dxa" w:w="72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20"/>
                <w:szCs w:val="20"/>
              </w:rPr>
              <w:t xml:space="preserve">1</w:t>
            </w:r>
          </w:p>
        </w:tc>
        <w:tc>
          <w:tcPr>
            <w:tcW w:type="dxa" w:w="264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Arabe</w:t>
            </w:r>
          </w:p>
        </w:tc>
        <w:tc>
          <w:tcPr>
            <w:tcW w:type="dxa" w:w="60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Conjugaison des 6 pronoms avec un verbe modèle courant</w:t>
            </w:r>
          </w:p>
        </w:tc>
      </w:tr>
      <w:tr>
        <w:tc>
          <w:tcPr>
            <w:tcW w:type="dxa" w:w="7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20"/>
                <w:szCs w:val="20"/>
              </w:rPr>
              <w:t xml:space="preserve">2</w:t>
            </w:r>
          </w:p>
        </w:tc>
        <w:tc>
          <w:tcPr>
            <w:tcW w:type="dxa" w:w="26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Islamiques</w:t>
            </w:r>
          </w:p>
        </w:tc>
        <w:tc>
          <w:tcPr>
            <w:tcW w:type="dxa" w:w="6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Séquence complète des 8 étapes du wudû'</w:t>
            </w:r>
          </w:p>
        </w:tc>
      </w:tr>
      <w:tr>
        <w:tc>
          <w:tcPr>
            <w:tcW w:type="dxa" w:w="72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20"/>
                <w:szCs w:val="20"/>
              </w:rPr>
              <w:t xml:space="preserve">3</w:t>
            </w:r>
          </w:p>
        </w:tc>
        <w:tc>
          <w:tcPr>
            <w:tcW w:type="dxa" w:w="264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Islamiques</w:t>
            </w:r>
          </w:p>
        </w:tc>
        <w:tc>
          <w:tcPr>
            <w:tcW w:type="dxa" w:w="60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Mémorisation de Sourate Al-Ikhlas (6 ayat) et Al-Asr (3 ayat)</w:t>
            </w:r>
          </w:p>
        </w:tc>
      </w:tr>
      <w:tr>
        <w:tc>
          <w:tcPr>
            <w:tcW w:type="dxa" w:w="7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20"/>
                <w:szCs w:val="20"/>
              </w:rPr>
              <w:t xml:space="preserve">4</w:t>
            </w:r>
          </w:p>
        </w:tc>
        <w:tc>
          <w:tcPr>
            <w:tcW w:type="dxa" w:w="26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Arabe</w:t>
            </w:r>
          </w:p>
        </w:tc>
        <w:tc>
          <w:tcPr>
            <w:tcW w:type="dxa" w:w="6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Emploi correct de هذا / هذه / هؤلاء selon le genre et le nombre</w:t>
            </w:r>
          </w:p>
        </w:tc>
      </w:tr>
      <w:tr>
        <w:tc>
          <w:tcPr>
            <w:tcW w:type="dxa" w:w="72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20"/>
                <w:szCs w:val="20"/>
              </w:rPr>
              <w:t xml:space="preserve">5</w:t>
            </w:r>
          </w:p>
        </w:tc>
        <w:tc>
          <w:tcPr>
            <w:tcW w:type="dxa" w:w="264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Islamiques</w:t>
            </w:r>
          </w:p>
        </w:tc>
        <w:tc>
          <w:tcPr>
            <w:tcW w:type="dxa" w:w="60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Les 4 Noms d'Allah du programme + leurs significations</w:t>
            </w:r>
          </w:p>
        </w:tc>
      </w:tr>
      <w:tr>
        <w:tc>
          <w:tcPr>
            <w:tcW w:type="dxa" w:w="7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20"/>
                <w:szCs w:val="20"/>
              </w:rPr>
              <w:t xml:space="preserve">6</w:t>
            </w:r>
          </w:p>
        </w:tc>
        <w:tc>
          <w:tcPr>
            <w:tcW w:type="dxa" w:w="26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Civique</w:t>
            </w:r>
          </w:p>
        </w:tc>
        <w:tc>
          <w:tcPr>
            <w:tcW w:type="dxa" w:w="6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Comportements de propreté (bon/mauvais) en 5 exemples chacun</w:t>
            </w:r>
          </w:p>
        </w:tc>
      </w:tr>
      <w:tr>
        <w:tc>
          <w:tcPr>
            <w:tcW w:type="dxa" w:w="72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20"/>
                <w:szCs w:val="20"/>
              </w:rPr>
              <w:t xml:space="preserve">7</w:t>
            </w:r>
          </w:p>
        </w:tc>
        <w:tc>
          <w:tcPr>
            <w:tcW w:type="dxa" w:w="264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Arabe</w:t>
            </w:r>
          </w:p>
        </w:tc>
        <w:tc>
          <w:tcPr>
            <w:tcW w:type="dxa" w:w="60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Les 4 prépositions : في / على / إلى / من avec exemples</w:t>
            </w:r>
          </w:p>
        </w:tc>
      </w:tr>
      <w:tr>
        <w:tc>
          <w:tcPr>
            <w:tcW w:type="dxa" w:w="7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20"/>
                <w:szCs w:val="20"/>
              </w:rPr>
              <w:t xml:space="preserve">8</w:t>
            </w:r>
          </w:p>
        </w:tc>
        <w:tc>
          <w:tcPr>
            <w:tcW w:type="dxa" w:w="26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Islamiques</w:t>
            </w:r>
          </w:p>
        </w:tc>
        <w:tc>
          <w:tcPr>
            <w:tcW w:type="dxa" w:w="6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Pilliers de la Foi (أركان الإيمان) : 4 à 6 piliers</w:t>
            </w:r>
          </w:p>
        </w:tc>
      </w:tr>
      <w:tr>
        <w:tc>
          <w:tcPr>
            <w:tcW w:type="dxa" w:w="72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20"/>
                <w:szCs w:val="20"/>
              </w:rPr>
              <w:t xml:space="preserve">9</w:t>
            </w:r>
          </w:p>
        </w:tc>
        <w:tc>
          <w:tcPr>
            <w:tcW w:type="dxa" w:w="264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Arabe</w:t>
            </w:r>
          </w:p>
        </w:tc>
        <w:tc>
          <w:tcPr>
            <w:tcW w:type="dxa" w:w="60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Vocabulaire des textes T2 : voyage, loisirs, lecture (20 mots clés)</w:t>
            </w:r>
          </w:p>
        </w:tc>
      </w:tr>
      <w:tr>
        <w:tc>
          <w:tcPr>
            <w:tcW w:type="dxa" w:w="7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20"/>
                <w:szCs w:val="20"/>
              </w:rPr>
              <w:t xml:space="preserve">10</w:t>
            </w:r>
          </w:p>
        </w:tc>
        <w:tc>
          <w:tcPr>
            <w:tcW w:type="dxa" w:w="26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Civique</w:t>
            </w:r>
          </w:p>
        </w:tc>
        <w:tc>
          <w:tcPr>
            <w:tcW w:type="dxa" w:w="6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Vocabulaire de l'environnement : النفايات / الماء / الأشجار / البيئة</w:t>
            </w:r>
          </w:p>
        </w:tc>
      </w:tr>
    </w:tbl>
    <w:p>
      <w:r>
        <w:t xml:space="preserve"/>
      </w:r>
    </w:p>
    <w:p>
      <w:r>
        <w:t xml:space="preserve"/>
      </w:r>
    </w:p>
    <w:p>
      <w:r>
        <w:br w:type="page"/>
      </w:r>
    </w:p>
    <w:p>
      <w:pPr>
        <w:pStyle w:val="Heading1"/>
        <w:pBdr>
          <w:bottom w:val="single" w:color="2E75B6" w:sz="6" w:space="1"/>
        </w:pBdr>
      </w:pPr>
      <w:r>
        <w:rPr>
          <w:rFonts w:ascii="Arial" w:cs="Arial" w:eastAsia="Arial" w:hAnsi="Arial"/>
          <w:b/>
          <w:bCs/>
          <w:color w:val="1F4E79"/>
          <w:sz w:val="32"/>
          <w:szCs w:val="32"/>
        </w:rPr>
        <w:t xml:space="preserve">PARTIE 10 — ANNEXES</w:t>
      </w:r>
    </w:p>
    <w:p>
      <w:r>
        <w:t xml:space="preserve"/>
      </w:r>
    </w:p>
    <w:p>
      <w:pPr>
        <w:pStyle w:val="Heading2"/>
      </w:pPr>
      <w:r>
        <w:rPr>
          <w:rFonts w:ascii="Arial" w:cs="Arial" w:eastAsia="Arial" w:hAnsi="Arial"/>
          <w:b/>
          <w:bCs/>
          <w:color w:val="2E75B6"/>
          <w:sz w:val="26"/>
          <w:szCs w:val="26"/>
        </w:rPr>
        <w:t xml:space="preserve">Annexe A — Inventaire des examens analysés (T2 · 2AP)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2200"/>
        <w:gridCol w:w="2200"/>
        <w:gridCol w:w="2040"/>
        <w:gridCol w:w="2500"/>
      </w:tblGrid>
      <w:tr>
        <w:tc>
          <w:tcPr>
            <w:tcW w:type="dxa" w:w="42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t>
            </w:r>
          </w:p>
        </w:tc>
        <w:tc>
          <w:tcPr>
            <w:tcW w:type="dxa" w:w="22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Discipline</w:t>
            </w:r>
          </w:p>
        </w:tc>
        <w:tc>
          <w:tcPr>
            <w:tcW w:type="dxa" w:w="22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École / Source</w:t>
            </w:r>
          </w:p>
        </w:tc>
        <w:tc>
          <w:tcPr>
            <w:tcW w:type="dxa" w:w="204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Année</w:t>
            </w:r>
          </w:p>
        </w:tc>
        <w:tc>
          <w:tcPr>
            <w:tcW w:type="dxa" w:w="25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Observations</w:t>
            </w:r>
          </w:p>
        </w:tc>
      </w:tr>
      <w:tr>
        <w:tc>
          <w:tcPr>
            <w:tcW w:type="dxa" w:w="42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1</w:t>
            </w:r>
          </w:p>
        </w:tc>
        <w:tc>
          <w:tcPr>
            <w:tcW w:type="dxa" w:w="22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Langue Arabe</w:t>
            </w:r>
          </w:p>
        </w:tc>
        <w:tc>
          <w:tcPr>
            <w:tcW w:type="dxa" w:w="22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Amin pour l'éducation primaire</w:t>
            </w:r>
          </w:p>
        </w:tc>
        <w:tc>
          <w:tcPr>
            <w:tcW w:type="dxa" w:w="204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2024–2025</w:t>
            </w:r>
          </w:p>
        </w:tc>
        <w:tc>
          <w:tcPr>
            <w:tcW w:type="dxa" w:w="25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Texte : visite à la foire du livre</w:t>
            </w:r>
          </w:p>
        </w:tc>
      </w:tr>
      <w:tr>
        <w:tc>
          <w:tcPr>
            <w:tcW w:type="dxa" w:w="4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2</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Langue Arabe</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Rihanة pour l'éducation primaire</w:t>
            </w:r>
          </w:p>
        </w:tc>
        <w:tc>
          <w:tcPr>
            <w:tcW w:type="dxa" w:w="20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2023–2024</w:t>
            </w:r>
          </w:p>
        </w:tc>
        <w:tc>
          <w:tcPr>
            <w:tcW w:type="dxa" w:w="2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Texte : décoration de la classe</w:t>
            </w:r>
          </w:p>
        </w:tc>
      </w:tr>
      <w:tr>
        <w:tc>
          <w:tcPr>
            <w:tcW w:type="dxa" w:w="42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3</w:t>
            </w:r>
          </w:p>
        </w:tc>
        <w:tc>
          <w:tcPr>
            <w:tcW w:type="dxa" w:w="22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Langue Arabe</w:t>
            </w:r>
          </w:p>
        </w:tc>
        <w:tc>
          <w:tcPr>
            <w:tcW w:type="dxa" w:w="22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École non identifiée</w:t>
            </w:r>
          </w:p>
        </w:tc>
        <w:tc>
          <w:tcPr>
            <w:tcW w:type="dxa" w:w="204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2025–2026</w:t>
            </w:r>
          </w:p>
        </w:tc>
        <w:tc>
          <w:tcPr>
            <w:tcW w:type="dxa" w:w="25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Texte : voyage de vacances – Djanet</w:t>
            </w:r>
          </w:p>
        </w:tc>
      </w:tr>
      <w:tr>
        <w:tc>
          <w:tcPr>
            <w:tcW w:type="dxa" w:w="4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4</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Langue Arabe</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École non identifiée</w:t>
            </w:r>
          </w:p>
        </w:tc>
        <w:tc>
          <w:tcPr>
            <w:tcW w:type="dxa" w:w="20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2024–2025</w:t>
            </w:r>
          </w:p>
        </w:tc>
        <w:tc>
          <w:tcPr>
            <w:tcW w:type="dxa" w:w="2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Texte : sortie en famille</w:t>
            </w:r>
          </w:p>
        </w:tc>
      </w:tr>
      <w:tr>
        <w:tc>
          <w:tcPr>
            <w:tcW w:type="dxa" w:w="42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5</w:t>
            </w:r>
          </w:p>
        </w:tc>
        <w:tc>
          <w:tcPr>
            <w:tcW w:type="dxa" w:w="22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Langue Arabe</w:t>
            </w:r>
          </w:p>
        </w:tc>
        <w:tc>
          <w:tcPr>
            <w:tcW w:type="dxa" w:w="22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École non identifiée</w:t>
            </w:r>
          </w:p>
        </w:tc>
        <w:tc>
          <w:tcPr>
            <w:tcW w:type="dxa" w:w="204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2023–2024</w:t>
            </w:r>
          </w:p>
        </w:tc>
        <w:tc>
          <w:tcPr>
            <w:tcW w:type="dxa" w:w="25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Texte : la natation comme hobby</w:t>
            </w:r>
          </w:p>
        </w:tc>
      </w:tr>
      <w:tr>
        <w:tc>
          <w:tcPr>
            <w:tcW w:type="dxa" w:w="4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6</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Langue Arabe</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École non identifiée</w:t>
            </w:r>
          </w:p>
        </w:tc>
        <w:tc>
          <w:tcPr>
            <w:tcW w:type="dxa" w:w="20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2022–2023</w:t>
            </w:r>
          </w:p>
        </w:tc>
        <w:tc>
          <w:tcPr>
            <w:tcW w:type="dxa" w:w="2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Conjugaison يجلس – tableau complet</w:t>
            </w:r>
          </w:p>
        </w:tc>
      </w:tr>
      <w:tr>
        <w:tc>
          <w:tcPr>
            <w:tcW w:type="dxa" w:w="42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7</w:t>
            </w:r>
          </w:p>
        </w:tc>
        <w:tc>
          <w:tcPr>
            <w:tcW w:type="dxa" w:w="22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Langue Arabe</w:t>
            </w:r>
          </w:p>
        </w:tc>
        <w:tc>
          <w:tcPr>
            <w:tcW w:type="dxa" w:w="22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École non identifiée</w:t>
            </w:r>
          </w:p>
        </w:tc>
        <w:tc>
          <w:tcPr>
            <w:tcW w:type="dxa" w:w="204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2021–2022</w:t>
            </w:r>
          </w:p>
        </w:tc>
        <w:tc>
          <w:tcPr>
            <w:tcW w:type="dxa" w:w="25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Prépositions في/على/إلى/من</w:t>
            </w:r>
          </w:p>
        </w:tc>
      </w:tr>
      <w:tr>
        <w:tc>
          <w:tcPr>
            <w:tcW w:type="dxa" w:w="4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8</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Langue Arabe</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École non identifiée</w:t>
            </w:r>
          </w:p>
        </w:tc>
        <w:tc>
          <w:tcPr>
            <w:tcW w:type="dxa" w:w="20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2020–2021</w:t>
            </w:r>
          </w:p>
        </w:tc>
        <w:tc>
          <w:tcPr>
            <w:tcW w:type="dxa" w:w="2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Remise en ordre de paragraphe</w:t>
            </w:r>
          </w:p>
        </w:tc>
      </w:tr>
      <w:tr>
        <w:tc>
          <w:tcPr>
            <w:tcW w:type="dxa" w:w="42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9</w:t>
            </w:r>
          </w:p>
        </w:tc>
        <w:tc>
          <w:tcPr>
            <w:tcW w:type="dxa" w:w="22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Langue Arabe</w:t>
            </w:r>
          </w:p>
        </w:tc>
        <w:tc>
          <w:tcPr>
            <w:tcW w:type="dxa" w:w="22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École non identifiée</w:t>
            </w:r>
          </w:p>
        </w:tc>
        <w:tc>
          <w:tcPr>
            <w:tcW w:type="dxa" w:w="204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2025–2026</w:t>
            </w:r>
          </w:p>
        </w:tc>
        <w:tc>
          <w:tcPr>
            <w:tcW w:type="dxa" w:w="25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Tâche intégration – banque de mots</w:t>
            </w:r>
          </w:p>
        </w:tc>
      </w:tr>
      <w:tr>
        <w:tc>
          <w:tcPr>
            <w:tcW w:type="dxa" w:w="4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10</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Éducation Civique</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Ghebch Essayeh</w:t>
            </w:r>
          </w:p>
        </w:tc>
        <w:tc>
          <w:tcPr>
            <w:tcW w:type="dxa" w:w="20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2024–2025</w:t>
            </w:r>
          </w:p>
        </w:tc>
        <w:tc>
          <w:tcPr>
            <w:tcW w:type="dxa" w:w="2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Campagnes de nettoyage de quartier</w:t>
            </w:r>
          </w:p>
        </w:tc>
      </w:tr>
      <w:tr>
        <w:tc>
          <w:tcPr>
            <w:tcW w:type="dxa" w:w="42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11</w:t>
            </w:r>
          </w:p>
        </w:tc>
        <w:tc>
          <w:tcPr>
            <w:tcW w:type="dxa" w:w="22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Éducation Civique</w:t>
            </w:r>
          </w:p>
        </w:tc>
        <w:tc>
          <w:tcPr>
            <w:tcW w:type="dxa" w:w="22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Bounoura Miloud</w:t>
            </w:r>
          </w:p>
        </w:tc>
        <w:tc>
          <w:tcPr>
            <w:tcW w:type="dxa" w:w="204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2023–2024</w:t>
            </w:r>
          </w:p>
        </w:tc>
        <w:tc>
          <w:tcPr>
            <w:tcW w:type="dxa" w:w="25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Protection des jardins publics</w:t>
            </w:r>
          </w:p>
        </w:tc>
      </w:tr>
      <w:tr>
        <w:tc>
          <w:tcPr>
            <w:tcW w:type="dxa" w:w="4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12</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Éducation Civique</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Attrech Saad</w:t>
            </w:r>
          </w:p>
        </w:tc>
        <w:tc>
          <w:tcPr>
            <w:tcW w:type="dxa" w:w="20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2023–2024</w:t>
            </w:r>
          </w:p>
        </w:tc>
        <w:tc>
          <w:tcPr>
            <w:tcW w:type="dxa" w:w="2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Gestion des déchets et poubelles</w:t>
            </w:r>
          </w:p>
        </w:tc>
      </w:tr>
      <w:tr>
        <w:tc>
          <w:tcPr>
            <w:tcW w:type="dxa" w:w="42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13</w:t>
            </w:r>
          </w:p>
        </w:tc>
        <w:tc>
          <w:tcPr>
            <w:tcW w:type="dxa" w:w="22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Éducation Civique</w:t>
            </w:r>
          </w:p>
        </w:tc>
        <w:tc>
          <w:tcPr>
            <w:tcW w:type="dxa" w:w="22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Rihanة</w:t>
            </w:r>
          </w:p>
        </w:tc>
        <w:tc>
          <w:tcPr>
            <w:tcW w:type="dxa" w:w="204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2024–2025</w:t>
            </w:r>
          </w:p>
        </w:tc>
        <w:tc>
          <w:tcPr>
            <w:tcW w:type="dxa" w:w="25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Économie de l'eau</w:t>
            </w:r>
          </w:p>
        </w:tc>
      </w:tr>
      <w:tr>
        <w:tc>
          <w:tcPr>
            <w:tcW w:type="dxa" w:w="4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14</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Éducation Civique</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École non identifiée</w:t>
            </w:r>
          </w:p>
        </w:tc>
        <w:tc>
          <w:tcPr>
            <w:tcW w:type="dxa" w:w="20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2022–2023</w:t>
            </w:r>
          </w:p>
        </w:tc>
        <w:tc>
          <w:tcPr>
            <w:tcW w:type="dxa" w:w="2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Organisation du temps libre</w:t>
            </w:r>
          </w:p>
        </w:tc>
      </w:tr>
      <w:tr>
        <w:tc>
          <w:tcPr>
            <w:tcW w:type="dxa" w:w="42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15</w:t>
            </w:r>
          </w:p>
        </w:tc>
        <w:tc>
          <w:tcPr>
            <w:tcW w:type="dxa" w:w="22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Éducation Civique</w:t>
            </w:r>
          </w:p>
        </w:tc>
        <w:tc>
          <w:tcPr>
            <w:tcW w:type="dxa" w:w="22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École non identifiée</w:t>
            </w:r>
          </w:p>
        </w:tc>
        <w:tc>
          <w:tcPr>
            <w:tcW w:type="dxa" w:w="204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2025–2026</w:t>
            </w:r>
          </w:p>
        </w:tc>
        <w:tc>
          <w:tcPr>
            <w:tcW w:type="dxa" w:w="25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Plantation d'arbres – bienfaits</w:t>
            </w:r>
          </w:p>
        </w:tc>
      </w:tr>
      <w:tr>
        <w:tc>
          <w:tcPr>
            <w:tcW w:type="dxa" w:w="4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16</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Éducation Civique</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École non identifiée</w:t>
            </w:r>
          </w:p>
        </w:tc>
        <w:tc>
          <w:tcPr>
            <w:tcW w:type="dxa" w:w="20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2021–2022</w:t>
            </w:r>
          </w:p>
        </w:tc>
        <w:tc>
          <w:tcPr>
            <w:tcW w:type="dxa" w:w="2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Classement : propreté à l'école / quartier</w:t>
            </w:r>
          </w:p>
        </w:tc>
      </w:tr>
      <w:tr>
        <w:tc>
          <w:tcPr>
            <w:tcW w:type="dxa" w:w="42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17</w:t>
            </w:r>
          </w:p>
        </w:tc>
        <w:tc>
          <w:tcPr>
            <w:tcW w:type="dxa" w:w="22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Sciences Islamiques</w:t>
            </w:r>
          </w:p>
        </w:tc>
        <w:tc>
          <w:tcPr>
            <w:tcW w:type="dxa" w:w="22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Zakaria pour l'éducation primaire</w:t>
            </w:r>
          </w:p>
        </w:tc>
        <w:tc>
          <w:tcPr>
            <w:tcW w:type="dxa" w:w="204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2023–2024</w:t>
            </w:r>
          </w:p>
        </w:tc>
        <w:tc>
          <w:tcPr>
            <w:tcW w:type="dxa" w:w="25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Sourate Al-Ikhlas – complétion + V/F</w:t>
            </w:r>
          </w:p>
        </w:tc>
      </w:tr>
      <w:tr>
        <w:tc>
          <w:tcPr>
            <w:tcW w:type="dxa" w:w="4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18</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Sciences Islamiques</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Rihanة</w:t>
            </w:r>
          </w:p>
        </w:tc>
        <w:tc>
          <w:tcPr>
            <w:tcW w:type="dxa" w:w="20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2024–2025</w:t>
            </w:r>
          </w:p>
        </w:tc>
        <w:tc>
          <w:tcPr>
            <w:tcW w:type="dxa" w:w="2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Sourate Al-Asr – mémorisation</w:t>
            </w:r>
          </w:p>
        </w:tc>
      </w:tr>
      <w:tr>
        <w:tc>
          <w:tcPr>
            <w:tcW w:type="dxa" w:w="42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19</w:t>
            </w:r>
          </w:p>
        </w:tc>
        <w:tc>
          <w:tcPr>
            <w:tcW w:type="dxa" w:w="22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Sciences Islamiques</w:t>
            </w:r>
          </w:p>
        </w:tc>
        <w:tc>
          <w:tcPr>
            <w:tcW w:type="dxa" w:w="22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Bounoura</w:t>
            </w:r>
          </w:p>
        </w:tc>
        <w:tc>
          <w:tcPr>
            <w:tcW w:type="dxa" w:w="204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2023–2024</w:t>
            </w:r>
          </w:p>
        </w:tc>
        <w:tc>
          <w:tcPr>
            <w:tcW w:type="dxa" w:w="25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Noms d'Allah – correspondance</w:t>
            </w:r>
          </w:p>
        </w:tc>
      </w:tr>
      <w:tr>
        <w:tc>
          <w:tcPr>
            <w:tcW w:type="dxa" w:w="4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20</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Sciences Islamiques</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Shahid Ghebch</w:t>
            </w:r>
          </w:p>
        </w:tc>
        <w:tc>
          <w:tcPr>
            <w:tcW w:type="dxa" w:w="20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2024–2025</w:t>
            </w:r>
          </w:p>
        </w:tc>
        <w:tc>
          <w:tcPr>
            <w:tcW w:type="dxa" w:w="2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Wudû' – 8 étapes à ordonner</w:t>
            </w:r>
          </w:p>
        </w:tc>
      </w:tr>
      <w:tr>
        <w:tc>
          <w:tcPr>
            <w:tcW w:type="dxa" w:w="42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21</w:t>
            </w:r>
          </w:p>
        </w:tc>
        <w:tc>
          <w:tcPr>
            <w:tcW w:type="dxa" w:w="22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Sciences Islamiques</w:t>
            </w:r>
          </w:p>
        </w:tc>
        <w:tc>
          <w:tcPr>
            <w:tcW w:type="dxa" w:w="22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École non identifiée</w:t>
            </w:r>
          </w:p>
        </w:tc>
        <w:tc>
          <w:tcPr>
            <w:tcW w:type="dxa" w:w="204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2025–2026</w:t>
            </w:r>
          </w:p>
        </w:tc>
        <w:tc>
          <w:tcPr>
            <w:tcW w:type="dxa" w:w="25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Pilliers de la Foi – V/F + complétion</w:t>
            </w:r>
          </w:p>
        </w:tc>
      </w:tr>
      <w:tr>
        <w:tc>
          <w:tcPr>
            <w:tcW w:type="dxa" w:w="4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22</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Sciences Islamiques</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École non identifiée</w:t>
            </w:r>
          </w:p>
        </w:tc>
        <w:tc>
          <w:tcPr>
            <w:tcW w:type="dxa" w:w="20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2022–2023</w:t>
            </w:r>
          </w:p>
        </w:tc>
        <w:tc>
          <w:tcPr>
            <w:tcW w:type="dxa" w:w="2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Sourate Al-Maun – sens + solidarité</w:t>
            </w:r>
          </w:p>
        </w:tc>
      </w:tr>
      <w:tr>
        <w:tc>
          <w:tcPr>
            <w:tcW w:type="dxa" w:w="42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23</w:t>
            </w:r>
          </w:p>
        </w:tc>
        <w:tc>
          <w:tcPr>
            <w:tcW w:type="dxa" w:w="22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Sciences Islamiques</w:t>
            </w:r>
          </w:p>
        </w:tc>
        <w:tc>
          <w:tcPr>
            <w:tcW w:type="dxa" w:w="22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École non identifiée</w:t>
            </w:r>
          </w:p>
        </w:tc>
        <w:tc>
          <w:tcPr>
            <w:tcW w:type="dxa" w:w="204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2023–2024</w:t>
            </w:r>
          </w:p>
        </w:tc>
        <w:tc>
          <w:tcPr>
            <w:tcW w:type="dxa" w:w="2500"/>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Sourate Quraysh + Noms d'Allah</w:t>
            </w:r>
          </w:p>
        </w:tc>
      </w:tr>
      <w:tr>
        <w:tc>
          <w:tcPr>
            <w:tcW w:type="dxa" w:w="4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24</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sz w:val="20"/>
                <w:szCs w:val="20"/>
              </w:rPr>
              <w:t xml:space="preserve">Sciences Islamiques</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École non identifiée</w:t>
            </w:r>
          </w:p>
        </w:tc>
        <w:tc>
          <w:tcPr>
            <w:tcW w:type="dxa" w:w="20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2021–2022</w:t>
            </w:r>
          </w:p>
        </w:tc>
        <w:tc>
          <w:tcPr>
            <w:tcW w:type="dxa" w:w="2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La Prière – pilier de l'Islam</w:t>
            </w:r>
          </w:p>
        </w:tc>
      </w:tr>
    </w:tbl>
    <w:p>
      <w:r>
        <w:t xml:space="preserve"/>
      </w:r>
    </w:p>
    <w:p>
      <w:r>
        <w:t xml:space="preserve"/>
      </w:r>
    </w:p>
    <w:p>
      <w:r>
        <w:br w:type="page"/>
      </w:r>
    </w:p>
    <w:p>
      <w:pPr>
        <w:pStyle w:val="Heading2"/>
      </w:pPr>
      <w:r>
        <w:rPr>
          <w:rFonts w:ascii="Arial" w:cs="Arial" w:eastAsia="Arial" w:hAnsi="Arial"/>
          <w:b/>
          <w:bCs/>
          <w:color w:val="2E75B6"/>
          <w:sz w:val="26"/>
          <w:szCs w:val="26"/>
        </w:rPr>
        <w:t xml:space="preserve">Annexe B — Top 30 questions récurrentes du T2 par discipline</w:t>
      </w:r>
    </w:p>
    <w:p>
      <w:pPr>
        <w:spacing w:before="60" w:after="60"/>
        <w:jc w:val="left"/>
      </w:pPr>
      <w:r>
        <w:rPr>
          <w:rFonts w:ascii="Arial" w:cs="Arial" w:eastAsia="Arial" w:hAnsi="Arial"/>
          <w:b w:val="false"/>
          <w:bCs w:val="false"/>
          <w:i w:val="false"/>
          <w:iCs w:val="false"/>
          <w:sz w:val="22"/>
          <w:szCs w:val="22"/>
        </w:rPr>
        <w:t xml:space="preserve">Cette annexe recense les questions et consignes les plus fréquemment rencontrées dans le corpus T2, avec leur formulation originale en arabe et leur traduction en français.</w:t>
      </w:r>
    </w:p>
    <w:p>
      <w:r>
        <w:t xml:space="preserve"/>
      </w:r>
    </w:p>
    <w:p>
      <w:pPr>
        <w:pStyle w:val="Heading3"/>
      </w:pPr>
      <w:r>
        <w:rPr>
          <w:rFonts w:ascii="Arial" w:cs="Arial" w:eastAsia="Arial" w:hAnsi="Arial"/>
          <w:b/>
          <w:bCs/>
          <w:color w:val="444444"/>
          <w:sz w:val="24"/>
          <w:szCs w:val="24"/>
        </w:rPr>
        <w:t xml:space="preserve">Section B1 — Langue Arabe (Questions récurrentes)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4500"/>
        <w:gridCol w:w="4440"/>
      </w:tblGrid>
      <w:tr>
        <w:tc>
          <w:tcPr>
            <w:tcW w:type="dxa" w:w="42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t>
            </w:r>
          </w:p>
        </w:tc>
        <w:tc>
          <w:tcPr>
            <w:tcW w:type="dxa" w:w="45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Formulation en arabe</w:t>
            </w:r>
          </w:p>
        </w:tc>
        <w:tc>
          <w:tcPr>
            <w:tcW w:type="dxa" w:w="444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Traduction française</w:t>
            </w:r>
          </w:p>
        </w:tc>
      </w:tr>
      <w:tr>
        <w:tc>
          <w:tcPr>
            <w:tcW w:type="dxa" w:w="42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1</w:t>
            </w:r>
          </w:p>
        </w:tc>
        <w:tc>
          <w:tcPr>
            <w:tcW w:type="dxa" w:w="450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اِختر العنوان المناسب للنص من بين ما يلي :</w:t>
            </w:r>
          </w:p>
        </w:tc>
        <w:tc>
          <w:tcPr>
            <w:tcW w:type="dxa" w:w="444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Choisis le titre approprié au texte parmi les propositions suivantes :</w:t>
            </w:r>
          </w:p>
        </w:tc>
      </w:tr>
      <w:tr>
        <w:tc>
          <w:tcPr>
            <w:tcW w:type="dxa" w:w="4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2</w:t>
            </w:r>
          </w:p>
        </w:tc>
        <w:tc>
          <w:tcPr>
            <w:tcW w:type="dxa" w:w="4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اِستخرج من النص كلمات تبدأ بالحروف التالية :</w:t>
            </w:r>
          </w:p>
        </w:tc>
        <w:tc>
          <w:tcPr>
            <w:tcW w:type="dxa" w:w="44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Extrais du texte des mots commençant par les lettres suivantes :</w:t>
            </w:r>
          </w:p>
        </w:tc>
      </w:tr>
      <w:tr>
        <w:tc>
          <w:tcPr>
            <w:tcW w:type="dxa" w:w="42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3</w:t>
            </w:r>
          </w:p>
        </w:tc>
        <w:tc>
          <w:tcPr>
            <w:tcW w:type="dxa" w:w="450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أجب عن الأسئلة التالية بجمل مفيدة :</w:t>
            </w:r>
          </w:p>
        </w:tc>
        <w:tc>
          <w:tcPr>
            <w:tcW w:type="dxa" w:w="444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Réponds aux questions suivantes par des phrases complètes :</w:t>
            </w:r>
          </w:p>
        </w:tc>
      </w:tr>
      <w:tr>
        <w:tc>
          <w:tcPr>
            <w:tcW w:type="dxa" w:w="4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4</w:t>
            </w:r>
          </w:p>
        </w:tc>
        <w:tc>
          <w:tcPr>
            <w:tcW w:type="dxa" w:w="4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أكمل الجدول باستعمال أسماء الإشارة : هذا / هذه / هؤلاء</w:t>
            </w:r>
          </w:p>
        </w:tc>
        <w:tc>
          <w:tcPr>
            <w:tcW w:type="dxa" w:w="44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Complète le tableau en utilisant les pronoms : هذا / هذه / هؤلاء</w:t>
            </w:r>
          </w:p>
        </w:tc>
      </w:tr>
      <w:tr>
        <w:tc>
          <w:tcPr>
            <w:tcW w:type="dxa" w:w="42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5</w:t>
            </w:r>
          </w:p>
        </w:tc>
        <w:tc>
          <w:tcPr>
            <w:tcW w:type="dxa" w:w="450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أكمل الجمل بحرف الجر المناسب : في / على / إلى / من</w:t>
            </w:r>
          </w:p>
        </w:tc>
        <w:tc>
          <w:tcPr>
            <w:tcW w:type="dxa" w:w="444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Complète les phrases avec la préposition correcte : في / على / إلى / من</w:t>
            </w:r>
          </w:p>
        </w:tc>
      </w:tr>
      <w:tr>
        <w:tc>
          <w:tcPr>
            <w:tcW w:type="dxa" w:w="4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6</w:t>
            </w:r>
          </w:p>
        </w:tc>
        <w:tc>
          <w:tcPr>
            <w:tcW w:type="dxa" w:w="4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حوِّل الفعل مع الضمائر الآتية : هو / هي / هما / هم / هن</w:t>
            </w:r>
          </w:p>
        </w:tc>
        <w:tc>
          <w:tcPr>
            <w:tcW w:type="dxa" w:w="44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Conjugue le verbe avec les pronoms : هو / هي / هما / هم / هن</w:t>
            </w:r>
          </w:p>
        </w:tc>
      </w:tr>
      <w:tr>
        <w:tc>
          <w:tcPr>
            <w:tcW w:type="dxa" w:w="42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7</w:t>
            </w:r>
          </w:p>
        </w:tc>
        <w:tc>
          <w:tcPr>
            <w:tcW w:type="dxa" w:w="450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رتِّب الجمل الآتية لتكوِّن فقرة مترابطة :</w:t>
            </w:r>
          </w:p>
        </w:tc>
        <w:tc>
          <w:tcPr>
            <w:tcW w:type="dxa" w:w="444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Mets les phrases suivantes en ordre pour former un paragraphe cohérent :</w:t>
            </w:r>
          </w:p>
        </w:tc>
      </w:tr>
      <w:tr>
        <w:tc>
          <w:tcPr>
            <w:tcW w:type="dxa" w:w="4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8</w:t>
            </w:r>
          </w:p>
        </w:tc>
        <w:tc>
          <w:tcPr>
            <w:tcW w:type="dxa" w:w="4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بمساعدة الكلمات التالية، اكتب 2 إلى 3 جمل :</w:t>
            </w:r>
          </w:p>
        </w:tc>
        <w:tc>
          <w:tcPr>
            <w:tcW w:type="dxa" w:w="44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À l'aide des mots suivants, écris 2 à 3 phrases :</w:t>
            </w:r>
          </w:p>
        </w:tc>
      </w:tr>
      <w:tr>
        <w:tc>
          <w:tcPr>
            <w:tcW w:type="dxa" w:w="42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9</w:t>
            </w:r>
          </w:p>
        </w:tc>
        <w:tc>
          <w:tcPr>
            <w:tcW w:type="dxa" w:w="450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أكمل الجدول بضمير المناسب :</w:t>
            </w:r>
          </w:p>
        </w:tc>
        <w:tc>
          <w:tcPr>
            <w:tcW w:type="dxa" w:w="4440"/>
            <w:gridSpan w:val="1"/>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Complète le tableau avec le pronom adéquat :</w:t>
            </w:r>
          </w:p>
        </w:tc>
      </w:tr>
      <w:tr>
        <w:tc>
          <w:tcPr>
            <w:tcW w:type="dxa" w:w="4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10</w:t>
            </w:r>
          </w:p>
        </w:tc>
        <w:tc>
          <w:tcPr>
            <w:tcW w:type="dxa" w:w="4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اِستخرج من النص مضاداً للكلمة : ...</w:t>
            </w:r>
          </w:p>
        </w:tc>
        <w:tc>
          <w:tcPr>
            <w:tcW w:type="dxa" w:w="44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Extrais du texte l'antonyme du mot : ...</w:t>
            </w:r>
          </w:p>
        </w:tc>
      </w:tr>
    </w:tbl>
    <w:p>
      <w:r>
        <w:t xml:space="preserve"/>
      </w:r>
    </w:p>
    <w:p>
      <w:pPr>
        <w:pStyle w:val="Heading3"/>
      </w:pPr>
      <w:r>
        <w:rPr>
          <w:rFonts w:ascii="Arial" w:cs="Arial" w:eastAsia="Arial" w:hAnsi="Arial"/>
          <w:b/>
          <w:bCs/>
          <w:color w:val="444444"/>
          <w:sz w:val="24"/>
          <w:szCs w:val="24"/>
        </w:rPr>
        <w:t xml:space="preserve">Section B2 — Éducation Civique (Questions récurrentes)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4500"/>
        <w:gridCol w:w="4440"/>
      </w:tblGrid>
      <w:tr>
        <w:tc>
          <w:tcPr>
            <w:tcW w:type="dxa" w:w="42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t>
            </w:r>
          </w:p>
        </w:tc>
        <w:tc>
          <w:tcPr>
            <w:tcW w:type="dxa" w:w="45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Formulation en arabe</w:t>
            </w:r>
          </w:p>
        </w:tc>
        <w:tc>
          <w:tcPr>
            <w:tcW w:type="dxa" w:w="444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Traduction française</w:t>
            </w:r>
          </w:p>
        </w:tc>
      </w:tr>
      <w:tr>
        <w:tc>
          <w:tcPr>
            <w:tcW w:type="dxa" w:w="42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1</w:t>
            </w:r>
          </w:p>
        </w:tc>
        <w:tc>
          <w:tcPr>
            <w:tcW w:type="dxa" w:w="45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ضع أمام كل عبارة علامة (صح) أو (خطأ) :</w:t>
            </w:r>
          </w:p>
        </w:tc>
        <w:tc>
          <w:tcPr>
            <w:tcW w:type="dxa" w:w="444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Mets devant chaque affirmation (✓) ou (✗) :</w:t>
            </w:r>
          </w:p>
        </w:tc>
      </w:tr>
      <w:tr>
        <w:tc>
          <w:tcPr>
            <w:tcW w:type="dxa" w:w="4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2</w:t>
            </w:r>
          </w:p>
        </w:tc>
        <w:tc>
          <w:tcPr>
            <w:tcW w:type="dxa" w:w="4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صنِّف السلوكات في الجدول : سلوك حسن / سلوك سيئ</w:t>
            </w:r>
          </w:p>
        </w:tc>
        <w:tc>
          <w:tcPr>
            <w:tcW w:type="dxa" w:w="44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Classe les comportements : bon comportement / mauvais comportement</w:t>
            </w:r>
          </w:p>
        </w:tc>
      </w:tr>
      <w:tr>
        <w:tc>
          <w:tcPr>
            <w:tcW w:type="dxa" w:w="42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3</w:t>
            </w:r>
          </w:p>
        </w:tc>
        <w:tc>
          <w:tcPr>
            <w:tcW w:type="dxa" w:w="45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أكمل الفقرة بالكلمات المناسبة من بين : ...</w:t>
            </w:r>
          </w:p>
        </w:tc>
        <w:tc>
          <w:tcPr>
            <w:tcW w:type="dxa" w:w="444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Complète le paragraphe avec les mots appropriés parmi : ...</w:t>
            </w:r>
          </w:p>
        </w:tc>
      </w:tr>
      <w:tr>
        <w:tc>
          <w:tcPr>
            <w:tcW w:type="dxa" w:w="4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4</w:t>
            </w:r>
          </w:p>
        </w:tc>
        <w:tc>
          <w:tcPr>
            <w:tcW w:type="dxa" w:w="4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ماذا تفعل لو رأيت زميلك يُلقي بالنفايات في الحديقة ؟</w:t>
            </w:r>
          </w:p>
        </w:tc>
        <w:tc>
          <w:tcPr>
            <w:tcW w:type="dxa" w:w="44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Que ferais-tu si tu voyais ton camarade jeter des déchets dans le jardin ?</w:t>
            </w:r>
          </w:p>
        </w:tc>
      </w:tr>
      <w:tr>
        <w:tc>
          <w:tcPr>
            <w:tcW w:type="dxa" w:w="42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5</w:t>
            </w:r>
          </w:p>
        </w:tc>
        <w:tc>
          <w:tcPr>
            <w:tcW w:type="dxa" w:w="45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رتِّب المراحل التالية ترتيبًا صحيحًا :</w:t>
            </w:r>
          </w:p>
        </w:tc>
        <w:tc>
          <w:tcPr>
            <w:tcW w:type="dxa" w:w="444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Mets les étapes suivantes dans le bon ordre :</w:t>
            </w:r>
          </w:p>
        </w:tc>
      </w:tr>
      <w:tr>
        <w:tc>
          <w:tcPr>
            <w:tcW w:type="dxa" w:w="4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6</w:t>
            </w:r>
          </w:p>
        </w:tc>
        <w:tc>
          <w:tcPr>
            <w:tcW w:type="dxa" w:w="4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صل كل صورة بالسلوك المناسب لها :</w:t>
            </w:r>
          </w:p>
        </w:tc>
        <w:tc>
          <w:tcPr>
            <w:tcW w:type="dxa" w:w="44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Relie chaque image au comportement qui lui correspond :</w:t>
            </w:r>
          </w:p>
        </w:tc>
      </w:tr>
      <w:tr>
        <w:tc>
          <w:tcPr>
            <w:tcW w:type="dxa" w:w="42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7</w:t>
            </w:r>
          </w:p>
        </w:tc>
        <w:tc>
          <w:tcPr>
            <w:tcW w:type="dxa" w:w="45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ما فائدة زرع الأشجار ؟</w:t>
            </w:r>
          </w:p>
        </w:tc>
        <w:tc>
          <w:tcPr>
            <w:tcW w:type="dxa" w:w="444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Quels sont les bienfaits de la plantation d'arbres ?</w:t>
            </w:r>
          </w:p>
        </w:tc>
      </w:tr>
      <w:tr>
        <w:tc>
          <w:tcPr>
            <w:tcW w:type="dxa" w:w="4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8</w:t>
            </w:r>
          </w:p>
        </w:tc>
        <w:tc>
          <w:tcPr>
            <w:tcW w:type="dxa" w:w="4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ما الذي يجب علينا الحفاظ عليه في البيئة ؟</w:t>
            </w:r>
          </w:p>
        </w:tc>
        <w:tc>
          <w:tcPr>
            <w:tcW w:type="dxa" w:w="44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Que devons-nous préserver dans l'environnement ?</w:t>
            </w:r>
          </w:p>
        </w:tc>
      </w:tr>
      <w:tr>
        <w:tc>
          <w:tcPr>
            <w:tcW w:type="dxa" w:w="42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9</w:t>
            </w:r>
          </w:p>
        </w:tc>
        <w:tc>
          <w:tcPr>
            <w:tcW w:type="dxa" w:w="45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اُذكر ثلاثة سلوكات للمحافظة على نظافة الحي :</w:t>
            </w:r>
          </w:p>
        </w:tc>
        <w:tc>
          <w:tcPr>
            <w:tcW w:type="dxa" w:w="444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Cite trois comportements pour maintenir la propreté du quartier :</w:t>
            </w:r>
          </w:p>
        </w:tc>
      </w:tr>
      <w:tr>
        <w:tc>
          <w:tcPr>
            <w:tcW w:type="dxa" w:w="4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10</w:t>
            </w:r>
          </w:p>
        </w:tc>
        <w:tc>
          <w:tcPr>
            <w:tcW w:type="dxa" w:w="4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كيف نحافظ على الماء في حياتنا اليومية ؟</w:t>
            </w:r>
          </w:p>
        </w:tc>
        <w:tc>
          <w:tcPr>
            <w:tcW w:type="dxa" w:w="44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Comment économisons-nous l'eau dans notre vie quotidienne ?</w:t>
            </w:r>
          </w:p>
        </w:tc>
      </w:tr>
    </w:tbl>
    <w:p>
      <w:r>
        <w:t xml:space="preserve"/>
      </w:r>
    </w:p>
    <w:p>
      <w:pPr>
        <w:pStyle w:val="Heading3"/>
      </w:pPr>
      <w:r>
        <w:rPr>
          <w:rFonts w:ascii="Arial" w:cs="Arial" w:eastAsia="Arial" w:hAnsi="Arial"/>
          <w:b/>
          <w:bCs/>
          <w:color w:val="444444"/>
          <w:sz w:val="24"/>
          <w:szCs w:val="24"/>
        </w:rPr>
        <w:t xml:space="preserve">Section B3 — Sciences Islamiques (Questions récurrentes)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4500"/>
        <w:gridCol w:w="4440"/>
      </w:tblGrid>
      <w:tr>
        <w:tc>
          <w:tcPr>
            <w:tcW w:type="dxa" w:w="42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t>
            </w:r>
          </w:p>
        </w:tc>
        <w:tc>
          <w:tcPr>
            <w:tcW w:type="dxa" w:w="45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Formulation en arabe</w:t>
            </w:r>
          </w:p>
        </w:tc>
        <w:tc>
          <w:tcPr>
            <w:tcW w:type="dxa" w:w="444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Traduction française</w:t>
            </w:r>
          </w:p>
        </w:tc>
      </w:tr>
      <w:tr>
        <w:tc>
          <w:tcPr>
            <w:tcW w:type="dxa" w:w="42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1</w:t>
            </w:r>
          </w:p>
        </w:tc>
        <w:tc>
          <w:tcPr>
            <w:tcW w:type="dxa" w:w="450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أكمل الآيات الكريمة بما يناسبها :</w:t>
            </w:r>
          </w:p>
        </w:tc>
        <w:tc>
          <w:tcPr>
            <w:tcW w:type="dxa" w:w="444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Complète les versets coraniques par ce qui convient :</w:t>
            </w:r>
          </w:p>
        </w:tc>
      </w:tr>
      <w:tr>
        <w:tc>
          <w:tcPr>
            <w:tcW w:type="dxa" w:w="4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2</w:t>
            </w:r>
          </w:p>
        </w:tc>
        <w:tc>
          <w:tcPr>
            <w:tcW w:type="dxa" w:w="4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ضع (صح) أو (خطأ) أمام كل عبارة :</w:t>
            </w:r>
          </w:p>
        </w:tc>
        <w:tc>
          <w:tcPr>
            <w:tcW w:type="dxa" w:w="44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Mets (✓) ou (✗) devant chaque affirmation :</w:t>
            </w:r>
          </w:p>
        </w:tc>
      </w:tr>
      <w:tr>
        <w:tc>
          <w:tcPr>
            <w:tcW w:type="dxa" w:w="42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3</w:t>
            </w:r>
          </w:p>
        </w:tc>
        <w:tc>
          <w:tcPr>
            <w:tcW w:type="dxa" w:w="450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صل كل اسم من أسماء الله الحسنى بمعناه :</w:t>
            </w:r>
          </w:p>
        </w:tc>
        <w:tc>
          <w:tcPr>
            <w:tcW w:type="dxa" w:w="444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Relie chaque Nom d'Allah à sa signification :</w:t>
            </w:r>
          </w:p>
        </w:tc>
      </w:tr>
      <w:tr>
        <w:tc>
          <w:tcPr>
            <w:tcW w:type="dxa" w:w="4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4</w:t>
            </w:r>
          </w:p>
        </w:tc>
        <w:tc>
          <w:tcPr>
            <w:tcW w:type="dxa" w:w="4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رتِّب صور الوضوء بأرقام من 1 إلى 8 :</w:t>
            </w:r>
          </w:p>
        </w:tc>
        <w:tc>
          <w:tcPr>
            <w:tcW w:type="dxa" w:w="44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Numérote les images du wudû' de 1 à 8 :</w:t>
            </w:r>
          </w:p>
        </w:tc>
      </w:tr>
      <w:tr>
        <w:tc>
          <w:tcPr>
            <w:tcW w:type="dxa" w:w="42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5</w:t>
            </w:r>
          </w:p>
        </w:tc>
        <w:tc>
          <w:tcPr>
            <w:tcW w:type="dxa" w:w="450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اِربط كل آية بالسورة التي وردت فيها :</w:t>
            </w:r>
          </w:p>
        </w:tc>
        <w:tc>
          <w:tcPr>
            <w:tcW w:type="dxa" w:w="444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Associe chaque verset à la sourate dont il est extrait :</w:t>
            </w:r>
          </w:p>
        </w:tc>
      </w:tr>
      <w:tr>
        <w:tc>
          <w:tcPr>
            <w:tcW w:type="dxa" w:w="4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6</w:t>
            </w:r>
          </w:p>
        </w:tc>
        <w:tc>
          <w:tcPr>
            <w:tcW w:type="dxa" w:w="4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اُذكر أركان الإيمان :</w:t>
            </w:r>
          </w:p>
        </w:tc>
        <w:tc>
          <w:tcPr>
            <w:tcW w:type="dxa" w:w="44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Énumère les piliers de la foi :</w:t>
            </w:r>
          </w:p>
        </w:tc>
      </w:tr>
      <w:tr>
        <w:tc>
          <w:tcPr>
            <w:tcW w:type="dxa" w:w="42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7</w:t>
            </w:r>
          </w:p>
        </w:tc>
        <w:tc>
          <w:tcPr>
            <w:tcW w:type="dxa" w:w="450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زميلك يسألك عن كيفية الوضوء. اشرح له خطواته.</w:t>
            </w:r>
          </w:p>
        </w:tc>
        <w:tc>
          <w:tcPr>
            <w:tcW w:type="dxa" w:w="444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Ton camarade te demande comment faire le wudû'. Explique-lui les étapes.</w:t>
            </w:r>
          </w:p>
        </w:tc>
      </w:tr>
      <w:tr>
        <w:tc>
          <w:tcPr>
            <w:tcW w:type="dxa" w:w="4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8</w:t>
            </w:r>
          </w:p>
        </w:tc>
        <w:tc>
          <w:tcPr>
            <w:tcW w:type="dxa" w:w="4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ما معنى اسم الله الخالق ؟</w:t>
            </w:r>
          </w:p>
        </w:tc>
        <w:tc>
          <w:tcPr>
            <w:tcW w:type="dxa" w:w="44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Quelle est la signification du Nom d'Allah Al-Khaliq (le Créateur) ?</w:t>
            </w:r>
          </w:p>
        </w:tc>
      </w:tr>
      <w:tr>
        <w:tc>
          <w:tcPr>
            <w:tcW w:type="dxa" w:w="42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9</w:t>
            </w:r>
          </w:p>
        </w:tc>
        <w:tc>
          <w:tcPr>
            <w:tcW w:type="dxa" w:w="450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اِذكر الخطوة الأولى من خطوات الوضوء :</w:t>
            </w:r>
          </w:p>
        </w:tc>
        <w:tc>
          <w:tcPr>
            <w:tcW w:type="dxa" w:w="4440"/>
            <w:gridSpan w:val="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Cite la première étape du wudû' :</w:t>
            </w:r>
          </w:p>
        </w:tc>
      </w:tr>
      <w:tr>
        <w:tc>
          <w:tcPr>
            <w:tcW w:type="dxa" w:w="4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10</w:t>
            </w:r>
          </w:p>
        </w:tc>
        <w:tc>
          <w:tcPr>
            <w:tcW w:type="dxa" w:w="4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raditional Arabic" w:cs="Traditional Arabic" w:eastAsia="Traditional Arabic" w:hAnsi="Traditional Arabic"/>
                <w:b w:val="false"/>
                <w:bCs w:val="false"/>
                <w:i w:val="false"/>
                <w:iCs w:val="false"/>
                <w:sz w:val="20"/>
                <w:szCs w:val="20"/>
              </w:rPr>
              <w:t xml:space="preserve">أكمل : قُلْ هُوَ اللَّهُ ___ اللَّهُ الـ___</w:t>
            </w:r>
          </w:p>
        </w:tc>
        <w:tc>
          <w:tcPr>
            <w:tcW w:type="dxa" w:w="44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Complète : Dis : Il est Allah ___ Allah le ___ [Al-Ikhlas]</w:t>
            </w:r>
          </w:p>
        </w:tc>
      </w:tr>
    </w:tbl>
    <w:p>
      <w:r>
        <w:t xml:space="preserve"/>
      </w:r>
    </w:p>
    <w:p>
      <w:r>
        <w:t xml:space="preserve"/>
      </w:r>
    </w:p>
    <w:p>
      <w:pPr>
        <w:pBdr>
          <w:bottom w:val="single" w:color="2E75B6" w:sz="6" w:space="1"/>
        </w:pBdr>
        <w:spacing w:before="400" w:after="200"/>
        <w:jc w:val="center"/>
      </w:pPr>
      <w:r>
        <w:rPr>
          <w:rFonts w:ascii="Arial" w:cs="Arial" w:eastAsia="Arial" w:hAnsi="Arial"/>
          <w:b/>
          <w:bCs/>
          <w:i/>
          <w:iCs/>
          <w:color w:val="1F4E79"/>
          <w:sz w:val="24"/>
          <w:szCs w:val="24"/>
        </w:rPr>
        <w:t xml:space="preserve">— Fin du Rapport Pédagogique 2AP · T2 —</w:t>
      </w:r>
    </w:p>
    <w:p>
      <w:pPr>
        <w:spacing w:before="80" w:after="80"/>
        <w:jc w:val="center"/>
      </w:pPr>
      <w:r>
        <w:rPr>
          <w:rFonts w:ascii="Arial" w:cs="Arial" w:eastAsia="Arial" w:hAnsi="Arial"/>
          <w:color w:val="888888"/>
          <w:sz w:val="18"/>
          <w:szCs w:val="18"/>
        </w:rPr>
        <w:t xml:space="preserve">Source : dzexams.com | Analyse : Corpus 46 pages | Années 2020–2026</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2026-02-23T18:16:53.578Z</dcterms:created>
  <dcterms:modified xsi:type="dcterms:W3CDTF">2026-02-23T18:16:53.580Z</dcterms:modified>
</cp:coreProperties>
</file>

<file path=docProps/custom.xml><?xml version="1.0" encoding="utf-8"?>
<Properties xmlns="http://schemas.openxmlformats.org/officeDocument/2006/custom-properties" xmlns:vt="http://schemas.openxmlformats.org/officeDocument/2006/docPropsVTypes"/>
</file>