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400"/>
              <w:left w:type="dxa" w:w="300"/>
              <w:bottom w:type="dxa" w:w="400"/>
              <w:right w:type="dxa" w:w="300"/>
            </w:tcMar>
          </w:tcPr>
          <w:p>
            <w:pPr>
              <w:spacing w:before="0" w:after="60" w:line="276"/>
              <w:jc w:val="center"/>
            </w:pPr>
            <w:r>
              <w:rPr>
                <w:rFonts w:ascii="Arial" w:cs="Arial" w:eastAsia="Arial" w:hAnsi="Arial"/>
                <w:b/>
                <w:bCs/>
                <w:i w:val="false"/>
                <w:iCs w:val="false"/>
                <w:color w:val="FFFFFF"/>
                <w:sz w:val="22"/>
                <w:szCs w:val="22"/>
              </w:rPr>
              <w:t xml:space="preserve">الجمهورية الجزائرية الديمقراطية الشعبية</w:t>
            </w:r>
          </w:p>
          <w:p>
            <w:pPr>
              <w:spacing w:before="0" w:after="180" w:line="276"/>
              <w:jc w:val="center"/>
            </w:pPr>
            <w:r>
              <w:rPr>
                <w:rFonts w:ascii="Arial" w:cs="Arial" w:eastAsia="Arial" w:hAnsi="Arial"/>
                <w:b w:val="false"/>
                <w:bCs w:val="false"/>
                <w:i w:val="false"/>
                <w:iCs w:val="false"/>
                <w:color w:val="FFF3CC"/>
                <w:sz w:val="20"/>
                <w:szCs w:val="20"/>
              </w:rPr>
              <w:t xml:space="preserve">وزارة التربية الوطنية</w:t>
            </w:r>
          </w:p>
          <w:p>
            <w:pPr>
              <w:spacing w:before="0" w:after="40" w:line="276"/>
              <w:jc w:val="center"/>
            </w:pPr>
            <w:r>
              <w:rPr>
                <w:rFonts w:ascii="Arial" w:cs="Arial" w:eastAsia="Arial" w:hAnsi="Arial"/>
                <w:b/>
                <w:bCs/>
                <w:i w:val="false"/>
                <w:iCs w:val="false"/>
                <w:color w:val="FFFFFF"/>
                <w:sz w:val="44"/>
                <w:szCs w:val="44"/>
              </w:rPr>
              <w:t xml:space="preserve">RAPPORT PÉDAGOGIQUE EXHAUSTIF</w:t>
            </w:r>
          </w:p>
          <w:p>
            <w:pPr>
              <w:spacing w:before="0" w:after="240" w:line="276"/>
              <w:jc w:val="center"/>
            </w:pPr>
            <w:r>
              <w:rPr>
                <w:rFonts w:ascii="Arial" w:cs="Arial" w:eastAsia="Arial" w:hAnsi="Arial"/>
                <w:b w:val="false"/>
                <w:bCs w:val="false"/>
                <w:i/>
                <w:iCs/>
                <w:color w:val="FFF3CC"/>
                <w:sz w:val="24"/>
                <w:szCs w:val="24"/>
              </w:rPr>
              <w:t xml:space="preserve">Analyse Approfondie des Examens Officiels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C8A400" w:sz="1"/>
                    <w:left w:val="single" w:color="C8A400" w:sz="1"/>
                    <w:bottom w:val="single" w:color="C8A400" w:sz="1"/>
                    <w:right w:val="single" w:color="C8A400" w:sz="1"/>
                  </w:tcBorders>
                  <w:shd w:fill="C8A400" w:val="clear"/>
                  <w:tcMar>
                    <w:top w:type="dxa" w:w="100"/>
                    <w:left w:type="dxa" w:w="120"/>
                    <w:bottom w:type="dxa" w:w="100"/>
                    <w:right w:type="dxa" w:w="120"/>
                  </w:tcMar>
                </w:tcPr>
                <w:p>
                  <w:pPr>
                    <w:spacing w:before="0" w:after="0" w:line="276"/>
                    <w:jc w:val="center"/>
                  </w:pPr>
                  <w:r>
                    <w:rPr>
                      <w:rFonts w:ascii="Arial" w:cs="Arial" w:eastAsia="Arial" w:hAnsi="Arial"/>
                      <w:b/>
                      <w:bCs/>
                      <w:i w:val="false"/>
                      <w:iCs w:val="false"/>
                      <w:color w:val="1B3A6B"/>
                      <w:sz w:val="20"/>
                      <w:szCs w:val="20"/>
                    </w:rPr>
                    <w:t xml:space="preserve">TRIMESTRE</w:t>
                  </w:r>
                </w:p>
              </w:tc>
              <w:tc>
                <w:tcPr>
                  <w:tcBorders>
                    <w:top w:val="single" w:color="C8A400" w:sz="1"/>
                    <w:left w:val="single" w:color="C8A400" w:sz="1"/>
                    <w:bottom w:val="single" w:color="C8A400" w:sz="1"/>
                    <w:right w:val="single" w:color="C8A400" w:sz="1"/>
                  </w:tcBorders>
                  <w:shd w:fill="C8A400" w:val="clear"/>
                  <w:tcMar>
                    <w:top w:type="dxa" w:w="100"/>
                    <w:left w:type="dxa" w:w="120"/>
                    <w:bottom w:type="dxa" w:w="100"/>
                    <w:right w:type="dxa" w:w="120"/>
                  </w:tcMar>
                </w:tcPr>
                <w:p>
                  <w:pPr>
                    <w:spacing w:before="0" w:after="0" w:line="276"/>
                    <w:jc w:val="center"/>
                  </w:pPr>
                  <w:r>
                    <w:rPr>
                      <w:rFonts w:ascii="Arial" w:cs="Arial" w:eastAsia="Arial" w:hAnsi="Arial"/>
                      <w:b/>
                      <w:bCs/>
                      <w:i w:val="false"/>
                      <w:iCs w:val="false"/>
                      <w:color w:val="1B3A6B"/>
                      <w:sz w:val="20"/>
                      <w:szCs w:val="20"/>
                    </w:rPr>
                    <w:t xml:space="preserve">NIVEAU</w:t>
                  </w:r>
                </w:p>
              </w:tc>
            </w:tr>
            <w:tr>
              <w:tc>
                <w:tcPr>
                  <w:tcBorders>
                    <w:top w:val="single" w:color="C8A400" w:sz="1"/>
                    <w:left w:val="single" w:color="C8A400" w:sz="1"/>
                    <w:bottom w:val="single" w:color="C8A400" w:sz="1"/>
                    <w:right w:val="single" w:color="C8A400" w:sz="1"/>
                  </w:tcBorders>
                  <w:shd w:fill="1B3A6B" w:val="clear"/>
                  <w:tcMar>
                    <w:top w:type="dxa" w:w="100"/>
                    <w:left w:type="dxa" w:w="120"/>
                    <w:bottom w:type="dxa" w:w="100"/>
                    <w:right w:type="dxa" w:w="120"/>
                  </w:tcMar>
                </w:tcPr>
                <w:p>
                  <w:pPr>
                    <w:spacing w:before="0" w:after="0" w:line="276"/>
                    <w:jc w:val="center"/>
                  </w:pPr>
                  <w:r>
                    <w:rPr>
                      <w:rFonts w:ascii="Arial" w:cs="Arial" w:eastAsia="Arial" w:hAnsi="Arial"/>
                      <w:b/>
                      <w:bCs/>
                      <w:i w:val="false"/>
                      <w:iCs w:val="false"/>
                      <w:color w:val="FFFFFF"/>
                      <w:sz w:val="22"/>
                      <w:szCs w:val="22"/>
                    </w:rPr>
                    <w:t xml:space="preserve">T3 — Fin d'année</w:t>
                  </w:r>
                </w:p>
              </w:tc>
              <w:tc>
                <w:tcPr>
                  <w:tcBorders>
                    <w:top w:val="single" w:color="C8A400" w:sz="1"/>
                    <w:left w:val="single" w:color="C8A400" w:sz="1"/>
                    <w:bottom w:val="single" w:color="C8A400" w:sz="1"/>
                    <w:right w:val="single" w:color="C8A400" w:sz="1"/>
                  </w:tcBorders>
                  <w:shd w:fill="1B3A6B" w:val="clear"/>
                  <w:tcMar>
                    <w:top w:type="dxa" w:w="100"/>
                    <w:left w:type="dxa" w:w="120"/>
                    <w:bottom w:type="dxa" w:w="100"/>
                    <w:right w:type="dxa" w:w="120"/>
                  </w:tcMar>
                </w:tcPr>
                <w:p>
                  <w:pPr>
                    <w:spacing w:before="0" w:after="0" w:line="276"/>
                    <w:jc w:val="center"/>
                  </w:pPr>
                  <w:r>
                    <w:rPr>
                      <w:rFonts w:ascii="Arial" w:cs="Arial" w:eastAsia="Arial" w:hAnsi="Arial"/>
                      <w:b/>
                      <w:bCs/>
                      <w:i w:val="false"/>
                      <w:iCs w:val="false"/>
                      <w:color w:val="FFFFFF"/>
                      <w:sz w:val="22"/>
                      <w:szCs w:val="22"/>
                    </w:rPr>
                    <w:t xml:space="preserve">2ème Année Primaire (2AP)</w:t>
                  </w:r>
                </w:p>
              </w:tc>
            </w:tr>
          </w:tbl>
          <w:p>
            <w:pPr>
              <w:spacing w:before="240" w:after="60" w:line="276"/>
              <w:jc w:val="center"/>
            </w:pPr>
            <w:r>
              <w:rPr>
                <w:rFonts w:ascii="Arial" w:cs="Arial" w:eastAsia="Arial" w:hAnsi="Arial"/>
                <w:b/>
                <w:bCs/>
                <w:i w:val="false"/>
                <w:iCs w:val="false"/>
                <w:color w:val="FFF3CC"/>
                <w:sz w:val="24"/>
                <w:szCs w:val="24"/>
              </w:rPr>
              <w:t xml:space="preserve">Mathématiques  •  Éducation Scientifique (التربية العلمية)</w:t>
            </w:r>
          </w:p>
          <w:p>
            <w:pPr>
              <w:spacing w:before="0" w:after="60" w:line="276"/>
              <w:jc w:val="center"/>
            </w:pPr>
            <w:r>
              <w:rPr>
                <w:rFonts w:ascii="Arial" w:cs="Arial" w:eastAsia="Arial" w:hAnsi="Arial"/>
                <w:b w:val="false"/>
                <w:bCs w:val="false"/>
                <w:i/>
                <w:iCs/>
                <w:color w:val="CCDDEE"/>
                <w:sz w:val="18"/>
                <w:szCs w:val="18"/>
              </w:rPr>
              <w:t xml:space="preserve">Source : dzexams.com / ency-education.com  |  Années : 2017–2022</w:t>
            </w:r>
          </w:p>
          <w:p>
            <w:pPr>
              <w:spacing w:before="0" w:after="120" w:line="276"/>
              <w:jc w:val="center"/>
            </w:pPr>
            <w:r>
              <w:rPr>
                <w:rFonts w:ascii="Arial" w:cs="Arial" w:eastAsia="Arial" w:hAnsi="Arial"/>
                <w:b w:val="false"/>
                <w:bCs w:val="false"/>
                <w:i w:val="false"/>
                <w:iCs w:val="false"/>
                <w:color w:val="CCDDEE"/>
                <w:sz w:val="18"/>
                <w:szCs w:val="18"/>
              </w:rPr>
              <w:t xml:space="preserve">25 pages analysées  •  ~15 examens distincts  •  2 disciplines</w:t>
            </w:r>
          </w:p>
          <w:p>
            <w:pPr>
              <w:spacing w:before="0" w:after="0" w:line="276"/>
              <w:jc w:val="center"/>
            </w:pPr>
            <w:r>
              <w:rPr>
                <w:rFonts w:ascii="Arial" w:cs="Arial" w:eastAsia="Arial" w:hAnsi="Arial"/>
                <w:b w:val="false"/>
                <w:bCs w:val="false"/>
                <w:i/>
                <w:iCs/>
                <w:color w:val="AABBCC"/>
                <w:sz w:val="16"/>
                <w:szCs w:val="16"/>
              </w:rPr>
              <w:t xml:space="preserve">Document généré par analyse pédagogique approfondie  —  Confidentiel</w:t>
            </w:r>
          </w:p>
        </w:tc>
      </w:tr>
    </w:tbl>
    <w:p>
      <w:pPr>
        <w:spacing w:before="24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1 — STATISTIQUES GLOBALES DU CORPUS</w:t>
            </w:r>
          </w:p>
          <w:p>
            <w:pPr>
              <w:spacing w:before="20" w:after="0" w:line="276"/>
              <w:jc w:val="left"/>
            </w:pPr>
            <w:r>
              <w:rPr>
                <w:rFonts w:ascii="Arial" w:cs="Arial" w:eastAsia="Arial" w:hAnsi="Arial"/>
                <w:b w:val="false"/>
                <w:bCs w:val="false"/>
                <w:i/>
                <w:iCs/>
                <w:color w:val="FFFFFF"/>
                <w:sz w:val="20"/>
                <w:szCs w:val="20"/>
              </w:rPr>
              <w:t xml:space="preserve">Vue d'ensemble quantitative des examens analysés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120" w:line="276"/>
        <w:jc w:val="left"/>
      </w:pPr>
      <w:r>
        <w:rPr>
          <w:rFonts w:ascii="Arial" w:cs="Arial" w:eastAsia="Arial" w:hAnsi="Arial"/>
          <w:b w:val="false"/>
          <w:bCs w:val="false"/>
          <w:i w:val="false"/>
          <w:iCs w:val="false"/>
          <w:color w:val="111111"/>
          <w:sz w:val="22"/>
          <w:szCs w:val="22"/>
        </w:rPr>
        <w:t xml:space="preserve">Le corpus analysé constitue un ensemble représentatif des examens officiels du Trimestre 3 (T3) pour la 2ème Année Primaire en Algérie, issus des plateformes </w:t>
      </w:r>
      <w:r>
        <w:rPr>
          <w:rFonts w:ascii="Arial" w:cs="Arial" w:eastAsia="Arial" w:hAnsi="Arial"/>
          <w:b/>
          <w:bCs/>
          <w:i w:val="false"/>
          <w:iCs w:val="false"/>
          <w:color w:val="111111"/>
          <w:sz w:val="22"/>
          <w:szCs w:val="22"/>
        </w:rPr>
        <w:t xml:space="preserve">dzexams.com</w:t>
      </w:r>
      <w:r>
        <w:rPr>
          <w:rFonts w:ascii="Arial" w:cs="Arial" w:eastAsia="Arial" w:hAnsi="Arial"/>
          <w:b w:val="false"/>
          <w:bCs w:val="false"/>
          <w:i w:val="false"/>
          <w:iCs w:val="false"/>
          <w:color w:val="111111"/>
          <w:sz w:val="22"/>
          <w:szCs w:val="22"/>
        </w:rPr>
        <w:t xml:space="preserve"> et </w:t>
      </w:r>
      <w:r>
        <w:rPr>
          <w:rFonts w:ascii="Arial" w:cs="Arial" w:eastAsia="Arial" w:hAnsi="Arial"/>
          <w:b/>
          <w:bCs/>
          <w:i w:val="false"/>
          <w:iCs w:val="false"/>
          <w:color w:val="111111"/>
          <w:sz w:val="22"/>
          <w:szCs w:val="22"/>
        </w:rPr>
        <w:t xml:space="preserve">ency-education.com</w:t>
      </w:r>
      <w:r>
        <w:rPr>
          <w:rFonts w:ascii="Arial" w:cs="Arial" w:eastAsia="Arial" w:hAnsi="Arial"/>
          <w:b w:val="false"/>
          <w:bCs w:val="false"/>
          <w:i w:val="false"/>
          <w:iCs w:val="false"/>
          <w:color w:val="111111"/>
          <w:sz w:val="22"/>
          <w:szCs w:val="22"/>
        </w:rPr>
        <w:t xml:space="preserve">. Ce trimestre, dit de fin d'année, couvre en mathématiques : la multiplication (introduction), les solides (المجسمات), la monnaie algérienne et les situations-problèmes complexes ; en sciences : les états de la matière (solide, liquide, gazeux), les propriétés des matériaux (flottement, dissolution, fusion), les transformations physiques et les outils / sécurité.</w:t>
      </w:r>
    </w:p>
    <w:p>
      <w:pPr>
        <w:spacing w:before="120" w:after="80" w:line="276"/>
        <w:jc w:val="left"/>
      </w:pPr>
      <w:r>
        <w:rPr>
          <w:rFonts w:ascii="Arial" w:cs="Arial" w:eastAsia="Arial" w:hAnsi="Arial"/>
          <w:b/>
          <w:bCs/>
          <w:i w:val="false"/>
          <w:iCs w:val="false"/>
          <w:color w:val="1B3A6B"/>
          <w:sz w:val="26"/>
          <w:szCs w:val="26"/>
        </w:rPr>
        <w:t xml:space="preserve">1.1  Vue d'ensemble quantitative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INDICATEUR</w:t>
            </w:r>
          </w:p>
        </w:tc>
        <w:tc>
          <w:tcPr>
            <w:tcW w:type="dxa" w:w="50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Nombre total de pages analysées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25 pages (PDF compilé)</w:t>
            </w:r>
          </w:p>
        </w:tc>
      </w:tr>
      <w:tr>
        <w:tc>
          <w:tcPr>
            <w:tcW w:type="dxa" w:w="4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Nombre estimé d'examens</w:t>
            </w:r>
          </w:p>
        </w:tc>
        <w:tc>
          <w:tcPr>
            <w:tcW w:type="dxa" w:w="5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~15 examens distincts (Maths + Sciences)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Période couverte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 à 2022 (principalement 2018–2022)</w:t>
            </w:r>
          </w:p>
        </w:tc>
      </w:tr>
      <w:tr>
        <w:tc>
          <w:tcPr>
            <w:tcW w:type="dxa" w:w="4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Disciplines</w:t>
            </w:r>
          </w:p>
        </w:tc>
        <w:tc>
          <w:tcPr>
            <w:tcW w:type="dxa" w:w="5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Mathématiques | Éducation Scientifique (التربية العلمية والتكنولوجية)</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Wilayas représentées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Alger (centre), Naâma, El-Wadi, Tizi-Ouzou, Béjaïa, Mostaganem</w:t>
            </w:r>
          </w:p>
        </w:tc>
      </w:tr>
      <w:tr>
        <w:tc>
          <w:tcPr>
            <w:tcW w:type="dxa" w:w="4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Écoles identifiées</w:t>
            </w:r>
          </w:p>
        </w:tc>
        <w:tc>
          <w:tcPr>
            <w:tcW w:type="dxa" w:w="5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Ecole Erradja wa Tafaouk (Bouzariaa), Ecole Amira Abd El-Kader, Ecole El-Bousseiri, Ecole Belkacem Chnoufi, Ecole Chahid Ali Azzouzi, Ecole Mçaoud Bouziyan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Structure type — Maths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 à 5 exercices (تمرين/نشاط) + 1 وضعية إدماجية</w:t>
            </w:r>
          </w:p>
        </w:tc>
      </w:tr>
      <w:tr>
        <w:tc>
          <w:tcPr>
            <w:tcW w:type="dxa" w:w="4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Structure type — Sciences</w:t>
            </w:r>
          </w:p>
        </w:tc>
        <w:tc>
          <w:tcPr>
            <w:tcW w:type="dxa" w:w="5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 exercices variés : V/F, tableau, complétion, classement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Durée indiquée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60 à 90 minutes</w:t>
            </w:r>
          </w:p>
        </w:tc>
      </w:tr>
      <w:tr>
        <w:tc>
          <w:tcPr>
            <w:tcW w:type="dxa" w:w="4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Barème type</w:t>
            </w:r>
          </w:p>
        </w:tc>
        <w:tc>
          <w:tcPr>
            <w:tcW w:type="dxa" w:w="5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Sur 10 points</w:t>
            </w:r>
          </w:p>
        </w:tc>
      </w:tr>
    </w:tbl>
    <w:p>
      <w:pPr>
        <w:spacing w:before="10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6"/>
          <w:szCs w:val="26"/>
        </w:rPr>
        <w:t xml:space="preserve">1.2  Répartition par discipline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1600"/>
        <w:gridCol w:w="2126"/>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DISCIPLINE</w:t>
            </w:r>
          </w:p>
        </w:tc>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PAGES EST.</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NB. EXAMENS</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 DU CORPUS</w:t>
            </w:r>
          </w:p>
        </w:tc>
        <w:tc>
          <w:tcPr>
            <w:tcW w:type="dxa" w:w="21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TRIMESTRE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Mathématiques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 13–25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~8 examens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52 %</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T3 (Fin d'année)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Éducation Scientifique</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 1–12</w:t>
            </w:r>
          </w:p>
        </w:tc>
        <w:tc>
          <w:tcPr>
            <w:tcW w:type="dxa" w:w="1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~7 examens</w:t>
            </w:r>
          </w:p>
        </w:tc>
        <w:tc>
          <w:tcPr>
            <w:tcW w:type="dxa" w:w="1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48 %</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T3 (Fin d'année)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25 pages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~15 examens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100 %</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T3</w:t>
            </w:r>
          </w:p>
        </w:tc>
      </w:tr>
    </w:tbl>
    <w:p>
      <w:pPr>
        <w:spacing w:before="10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6"/>
          <w:szCs w:val="26"/>
        </w:rPr>
        <w:t xml:space="preserve">1.3  Structure-type d'un examen du T3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500"/>
        <w:gridCol w:w="1826"/>
      </w:tblGrid>
      <w:tr>
        <w:trPr>
          <w:tblHeader/>
        </w:trPr>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SECTION</w:t>
            </w:r>
          </w:p>
        </w:tc>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NOM (ARABE)</w:t>
            </w:r>
          </w:p>
        </w:tc>
        <w:tc>
          <w:tcPr>
            <w:tcW w:type="dxa" w:w="3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CONTENU</w:t>
            </w:r>
          </w:p>
        </w:tc>
        <w:tc>
          <w:tcPr>
            <w:tcW w:type="dxa" w:w="18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BARÈME TYPE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En-tête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المعلومات الإدارية</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 école, niveau, date, nom élève, note</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Exercices 1–4</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التمرين الأول / … / الرابع</w:t>
            </w:r>
          </w:p>
        </w:tc>
        <w:tc>
          <w:tcPr>
            <w:tcW w:type="dxa" w:w="3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Exercices structurés progressifs</w:t>
            </w:r>
          </w:p>
        </w:tc>
        <w:tc>
          <w:tcPr>
            <w:tcW w:type="dxa" w:w="18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6–8 pts / 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Exercice final (Maths)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الوضعية الإدماجية</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Situation-problème contextuelle complexe</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2–4 pts / 10</w:t>
            </w:r>
          </w:p>
        </w:tc>
      </w:tr>
      <w:tr>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Activité intégrative (Sci.)</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الوضعية الإدماجية</w:t>
            </w:r>
          </w:p>
        </w:tc>
        <w:tc>
          <w:tcPr>
            <w:tcW w:type="dxa" w:w="3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Texte à analyser, corps solides/liquides, sécurité</w:t>
            </w:r>
          </w:p>
        </w:tc>
        <w:tc>
          <w:tcPr>
            <w:tcW w:type="dxa" w:w="18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2–3 pts / 10</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2 — EXTRACTION DES THÈMES PÉDAGOGIQUES</w:t>
            </w:r>
          </w:p>
          <w:p>
            <w:pPr>
              <w:spacing w:before="20" w:after="0" w:line="276"/>
              <w:jc w:val="left"/>
            </w:pPr>
            <w:r>
              <w:rPr>
                <w:rFonts w:ascii="Arial" w:cs="Arial" w:eastAsia="Arial" w:hAnsi="Arial"/>
                <w:b w:val="false"/>
                <w:bCs w:val="false"/>
                <w:i/>
                <w:iCs/>
                <w:color w:val="FFFFFF"/>
                <w:sz w:val="20"/>
                <w:szCs w:val="20"/>
              </w:rPr>
              <w:t xml:space="preserve">Analyse détaillée par matière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100" w:line="276"/>
        <w:jc w:val="left"/>
      </w:pPr>
      <w:r>
        <w:rPr>
          <w:rFonts w:ascii="Arial" w:cs="Arial" w:eastAsia="Arial" w:hAnsi="Arial"/>
          <w:b/>
          <w:bCs/>
          <w:i w:val="false"/>
          <w:iCs w:val="false"/>
          <w:color w:val="2E5FA3"/>
          <w:sz w:val="28"/>
          <w:szCs w:val="28"/>
        </w:rPr>
        <w:t xml:space="preserve">2.1 — Mathématiques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12"/>
              <w:bottom w:val="single" w:color="1B3A6B" w:sz="4"/>
              <w:right w:val="single" w:color="1B3A6B" w:sz="1"/>
            </w:tcBorders>
            <w:shd w:fill="D6E4F7"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1B3A6B"/>
                <w:sz w:val="24"/>
                <w:szCs w:val="24"/>
              </w:rPr>
              <w:t xml:space="preserve">🔢 Thème 1 : La Multiplication — Introduction (الضرب — التقديم)</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80" w:line="276"/>
              <w:jc w:val="left"/>
            </w:pPr>
            <w:r>
              <w:rPr>
                <w:rFonts w:ascii="Arial" w:cs="Arial" w:eastAsia="Arial" w:hAnsi="Arial"/>
                <w:b/>
                <w:bCs/>
                <w:i w:val="false"/>
                <w:iCs w:val="false"/>
                <w:color w:val="111111"/>
                <w:sz w:val="22"/>
                <w:szCs w:val="22"/>
              </w:rPr>
              <w:t xml:space="preserve">Description générale : </w:t>
            </w:r>
            <w:r>
              <w:rPr>
                <w:rFonts w:ascii="Arial" w:cs="Arial" w:eastAsia="Arial" w:hAnsi="Arial"/>
                <w:b w:val="false"/>
                <w:bCs w:val="false"/>
                <w:i w:val="false"/>
                <w:iCs w:val="false"/>
                <w:color w:val="111111"/>
                <w:sz w:val="22"/>
                <w:szCs w:val="22"/>
              </w:rPr>
              <w:t xml:space="preserve">La multiplication est le thème CENTRAL et incontournable du T3 en mathématiques. Elle est évaluée dans 100 % des examens. Les élèves doivent maîtriser la table de multiplication (notamment ×2, ×3, ×4, ×5, ×10), comprendre le lien entre addition répétée et multiplication, et appliquer la multiplication dans des situations-problèmes.</w:t>
            </w:r>
          </w:p>
          <w:p>
            <w:pPr>
              <w:spacing w:before="0" w:after="40" w:line="276"/>
              <w:jc w:val="left"/>
            </w:pPr>
            <w:r>
              <w:rPr>
                <w:rFonts w:ascii="Arial" w:cs="Arial" w:eastAsia="Arial" w:hAnsi="Arial"/>
                <w:b/>
                <w:bCs/>
                <w:i w:val="false"/>
                <w:iCs w:val="false"/>
                <w:color w:val="1B3A6B"/>
                <w:sz w:val="22"/>
                <w:szCs w:val="22"/>
              </w:rPr>
              <w:t xml:space="preserve">Notions clés abordées :</w:t>
            </w:r>
          </w:p>
          <w:p>
            <w:pPr>
              <w:spacing w:before="0" w:after="20" w:line="276"/>
              <w:ind w:left="360"/>
              <w:jc w:val="left"/>
            </w:pPr>
            <w:r>
              <w:rPr>
                <w:rFonts w:ascii="Arial" w:cs="Arial" w:eastAsia="Arial" w:hAnsi="Arial"/>
                <w:b w:val="false"/>
                <w:bCs w:val="false"/>
                <w:i w:val="false"/>
                <w:iCs w:val="false"/>
                <w:color w:val="111111"/>
                <w:sz w:val="22"/>
                <w:szCs w:val="22"/>
              </w:rPr>
              <w:t xml:space="preserve">• Relation entre addition répétée et multiplication : 5+5+5 = 3×5</w:t>
            </w:r>
          </w:p>
          <w:p>
            <w:pPr>
              <w:spacing w:before="0" w:after="20" w:line="276"/>
              <w:ind w:left="360"/>
              <w:jc w:val="left"/>
            </w:pPr>
            <w:r>
              <w:rPr>
                <w:rFonts w:ascii="Arial" w:cs="Arial" w:eastAsia="Arial" w:hAnsi="Arial"/>
                <w:b w:val="false"/>
                <w:bCs w:val="false"/>
                <w:i w:val="false"/>
                <w:iCs w:val="false"/>
                <w:color w:val="111111"/>
                <w:sz w:val="22"/>
                <w:szCs w:val="22"/>
              </w:rPr>
              <w:t xml:space="preserve">• Tables de multiplication : ×2, ×3, ×4, ×5, ×10 (جدول الضرب)</w:t>
            </w:r>
          </w:p>
          <w:p>
            <w:pPr>
              <w:spacing w:before="0" w:after="20" w:line="276"/>
              <w:ind w:left="360"/>
              <w:jc w:val="left"/>
            </w:pPr>
            <w:r>
              <w:rPr>
                <w:rFonts w:ascii="Arial" w:cs="Arial" w:eastAsia="Arial" w:hAnsi="Arial"/>
                <w:b w:val="false"/>
                <w:bCs w:val="false"/>
                <w:i w:val="false"/>
                <w:iCs w:val="false"/>
                <w:color w:val="111111"/>
                <w:sz w:val="22"/>
                <w:szCs w:val="22"/>
              </w:rPr>
              <w:t xml:space="preserve">• Tableau de multiplication (جدول الضرب في …) à compléter</w:t>
            </w:r>
          </w:p>
          <w:p>
            <w:pPr>
              <w:spacing w:before="0" w:after="20" w:line="276"/>
              <w:ind w:left="360"/>
              <w:jc w:val="left"/>
            </w:pPr>
            <w:r>
              <w:rPr>
                <w:rFonts w:ascii="Arial" w:cs="Arial" w:eastAsia="Arial" w:hAnsi="Arial"/>
                <w:b w:val="false"/>
                <w:bCs w:val="false"/>
                <w:i w:val="false"/>
                <w:iCs w:val="false"/>
                <w:color w:val="111111"/>
                <w:sz w:val="22"/>
                <w:szCs w:val="22"/>
              </w:rPr>
              <w:t xml:space="preserve">• Représentation sur grille (المرصوفة) : comptage de cases</w:t>
            </w:r>
          </w:p>
          <w:p>
            <w:pPr>
              <w:spacing w:before="0" w:after="20" w:line="276"/>
              <w:ind w:left="360"/>
              <w:jc w:val="left"/>
            </w:pPr>
            <w:r>
              <w:rPr>
                <w:rFonts w:ascii="Arial" w:cs="Arial" w:eastAsia="Arial" w:hAnsi="Arial"/>
                <w:b w:val="false"/>
                <w:bCs w:val="false"/>
                <w:i w:val="false"/>
                <w:iCs w:val="false"/>
                <w:color w:val="111111"/>
                <w:sz w:val="22"/>
                <w:szCs w:val="22"/>
              </w:rPr>
              <w:t xml:space="preserve">• Propriété de commutativité : 3×5 = 5×3</w:t>
            </w:r>
          </w:p>
          <w:p>
            <w:pPr>
              <w:spacing w:before="0" w:after="60" w:line="276"/>
              <w:ind w:left="360"/>
              <w:jc w:val="left"/>
            </w:pPr>
            <w:r>
              <w:rPr>
                <w:rFonts w:ascii="Arial" w:cs="Arial" w:eastAsia="Arial" w:hAnsi="Arial"/>
                <w:b w:val="false"/>
                <w:bCs w:val="false"/>
                <w:i w:val="false"/>
                <w:iCs w:val="false"/>
                <w:color w:val="111111"/>
                <w:sz w:val="22"/>
                <w:szCs w:val="22"/>
              </w:rPr>
              <w:t xml:space="preserve">• Situations-problèmes de multiplication : prix × quantité</w:t>
            </w:r>
          </w:p>
          <w:p>
            <w:pPr>
              <w:spacing w:before="0" w:after="40" w:line="276"/>
              <w:jc w:val="left"/>
            </w:pPr>
            <w:r>
              <w:rPr>
                <w:rFonts w:ascii="Arial" w:cs="Arial" w:eastAsia="Arial" w:hAnsi="Arial"/>
                <w:b/>
                <w:bCs/>
                <w:i w:val="false"/>
                <w:iCs w:val="false"/>
                <w:color w:val="1B3A6B"/>
                <w:sz w:val="22"/>
                <w:szCs w:val="22"/>
              </w:rPr>
              <w:t xml:space="preserve">Exemples de questions types :</w:t>
            </w:r>
          </w:p>
          <w:p>
            <w:pPr>
              <w:spacing w:before="0" w:after="20" w:line="276"/>
              <w:ind w:left="360"/>
              <w:jc w:val="left"/>
            </w:pPr>
            <w:r>
              <w:rPr>
                <w:rFonts w:ascii="Arial" w:cs="Arial" w:eastAsia="Arial" w:hAnsi="Arial"/>
                <w:b w:val="false"/>
                <w:bCs w:val="false"/>
                <w:i/>
                <w:iCs/>
                <w:color w:val="111111"/>
                <w:sz w:val="21"/>
                <w:szCs w:val="21"/>
              </w:rPr>
              <w:t xml:space="preserve">1.  أنجز العمليات : 43 × 2 = … | 35 × 10 = … | 4 × 2 = … (Calcul posé)</w:t>
            </w:r>
          </w:p>
          <w:p>
            <w:pPr>
              <w:spacing w:before="0" w:after="20" w:line="276"/>
              <w:ind w:left="360"/>
              <w:jc w:val="left"/>
            </w:pPr>
            <w:r>
              <w:rPr>
                <w:rFonts w:ascii="Arial" w:cs="Arial" w:eastAsia="Arial" w:hAnsi="Arial"/>
                <w:b w:val="false"/>
                <w:bCs w:val="false"/>
                <w:i/>
                <w:iCs/>
                <w:color w:val="111111"/>
                <w:sz w:val="21"/>
                <w:szCs w:val="21"/>
              </w:rPr>
              <w:t xml:space="preserve">2.  اربط كل بطاقة بالمرصوفة المناسبة لها : 4×6 / 3×8 / 2×5 (Appariement)</w:t>
            </w:r>
          </w:p>
          <w:p>
            <w:pPr>
              <w:spacing w:before="0" w:after="20" w:line="276"/>
              <w:ind w:left="360"/>
              <w:jc w:val="left"/>
            </w:pPr>
            <w:r>
              <w:rPr>
                <w:rFonts w:ascii="Arial" w:cs="Arial" w:eastAsia="Arial" w:hAnsi="Arial"/>
                <w:b w:val="false"/>
                <w:bCs w:val="false"/>
                <w:i/>
                <w:iCs/>
                <w:color w:val="111111"/>
                <w:sz w:val="21"/>
                <w:szCs w:val="21"/>
              </w:rPr>
              <w:t xml:space="preserve">3.  أكمل جدول الضرب في 10 : X : 1,2,3…10 → 10,…,30… (Tableau)</w:t>
            </w:r>
          </w:p>
          <w:p>
            <w:pPr>
              <w:spacing w:before="0" w:after="20" w:line="276"/>
              <w:ind w:left="360"/>
              <w:jc w:val="left"/>
            </w:pPr>
            <w:r>
              <w:rPr>
                <w:rFonts w:ascii="Arial" w:cs="Arial" w:eastAsia="Arial" w:hAnsi="Arial"/>
                <w:b w:val="false"/>
                <w:bCs w:val="false"/>
                <w:i/>
                <w:iCs/>
                <w:color w:val="111111"/>
                <w:sz w:val="21"/>
                <w:szCs w:val="21"/>
              </w:rPr>
              <w:t xml:space="preserve">4.  5+5+5 = … × … = … (Lien addition-multiplication)</w:t>
            </w:r>
          </w:p>
          <w:p>
            <w:pPr>
              <w:spacing w:before="0" w:after="0" w:line="276"/>
              <w:ind w:left="360"/>
              <w:jc w:val="left"/>
            </w:pPr>
            <w:r>
              <w:rPr>
                <w:rFonts w:ascii="Arial" w:cs="Arial" w:eastAsia="Arial" w:hAnsi="Arial"/>
                <w:b w:val="false"/>
                <w:bCs w:val="false"/>
                <w:i/>
                <w:iCs/>
                <w:color w:val="111111"/>
                <w:sz w:val="21"/>
                <w:szCs w:val="21"/>
              </w:rPr>
              <w:t xml:space="preserve">5.  اشترت نهال 3 علب بسكويت بـ 30 دينار للعلبة الواحدة. ما هو ثمن كل العلب ؟ (Wad'iya)</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3C" w:sz="4"/>
              <w:left w:val="single" w:color="1A7A3C" w:sz="12"/>
              <w:bottom w:val="single" w:color="1A7A3C" w:sz="4"/>
              <w:right w:val="single" w:color="1A7A3C" w:sz="1"/>
            </w:tcBorders>
            <w:shd w:fill="D6F0E0"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1A7A3C"/>
                <w:sz w:val="24"/>
                <w:szCs w:val="24"/>
              </w:rPr>
              <w:t xml:space="preserve">➕ Thème 2 : Addition et Soustraction à 3 chiffres (العمليات على الأعداد)</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80" w:line="276"/>
              <w:jc w:val="left"/>
            </w:pPr>
            <w:r>
              <w:rPr>
                <w:rFonts w:ascii="Arial" w:cs="Arial" w:eastAsia="Arial" w:hAnsi="Arial"/>
                <w:b/>
                <w:bCs/>
                <w:i w:val="false"/>
                <w:iCs w:val="false"/>
                <w:color w:val="111111"/>
                <w:sz w:val="22"/>
                <w:szCs w:val="22"/>
              </w:rPr>
              <w:t xml:space="preserve">Description générale : </w:t>
            </w:r>
            <w:r>
              <w:rPr>
                <w:rFonts w:ascii="Arial" w:cs="Arial" w:eastAsia="Arial" w:hAnsi="Arial"/>
                <w:b w:val="false"/>
                <w:bCs w:val="false"/>
                <w:i w:val="false"/>
                <w:iCs w:val="false"/>
                <w:color w:val="111111"/>
                <w:sz w:val="22"/>
                <w:szCs w:val="22"/>
              </w:rPr>
              <w:t xml:space="preserve">Les opérations posées verticalement sur des nombres à 3 chiffres sont systématiquement présentes. Le T3 consolide les acquis du T1 et T2 avec des opérations plus complexes (avec retenue, soustraction avec emprunt) et des situations-problèmes multi-étapes.</w:t>
            </w:r>
          </w:p>
          <w:p>
            <w:pPr>
              <w:spacing w:before="0" w:after="40" w:line="276"/>
              <w:jc w:val="left"/>
            </w:pPr>
            <w:r>
              <w:rPr>
                <w:rFonts w:ascii="Arial" w:cs="Arial" w:eastAsia="Arial" w:hAnsi="Arial"/>
                <w:b/>
                <w:bCs/>
                <w:i w:val="false"/>
                <w:iCs w:val="false"/>
                <w:color w:val="1A7A3C"/>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Addition posée à 3 chiffres (avec et sans retenue) : 734+527, 365+214, 605+295</w:t>
            </w:r>
          </w:p>
          <w:p>
            <w:pPr>
              <w:spacing w:before="0" w:after="20" w:line="276"/>
              <w:ind w:left="360"/>
              <w:jc w:val="left"/>
            </w:pPr>
            <w:r>
              <w:rPr>
                <w:rFonts w:ascii="Arial" w:cs="Arial" w:eastAsia="Arial" w:hAnsi="Arial"/>
                <w:b w:val="false"/>
                <w:bCs w:val="false"/>
                <w:i w:val="false"/>
                <w:iCs w:val="false"/>
                <w:color w:val="111111"/>
                <w:sz w:val="22"/>
                <w:szCs w:val="22"/>
              </w:rPr>
              <w:t xml:space="preserve">• Soustraction posée à 3 chiffres : 454-325, 935-622, 97-48</w:t>
            </w:r>
          </w:p>
          <w:p>
            <w:pPr>
              <w:spacing w:before="0" w:after="20" w:line="276"/>
              <w:ind w:left="360"/>
              <w:jc w:val="left"/>
            </w:pPr>
            <w:r>
              <w:rPr>
                <w:rFonts w:ascii="Arial" w:cs="Arial" w:eastAsia="Arial" w:hAnsi="Arial"/>
                <w:b w:val="false"/>
                <w:bCs w:val="false"/>
                <w:i w:val="false"/>
                <w:iCs w:val="false"/>
                <w:color w:val="111111"/>
                <w:sz w:val="22"/>
                <w:szCs w:val="22"/>
              </w:rPr>
              <w:t xml:space="preserve">• Calcul mental / à trous : 805 - … = 503 (trouver le manquant)</w:t>
            </w:r>
          </w:p>
          <w:p>
            <w:pPr>
              <w:spacing w:before="0" w:after="60" w:line="276"/>
              <w:ind w:left="360"/>
              <w:jc w:val="left"/>
            </w:pPr>
            <w:r>
              <w:rPr>
                <w:rFonts w:ascii="Arial" w:cs="Arial" w:eastAsia="Arial" w:hAnsi="Arial"/>
                <w:b w:val="false"/>
                <w:bCs w:val="false"/>
                <w:i w:val="false"/>
                <w:iCs w:val="false"/>
                <w:color w:val="111111"/>
                <w:sz w:val="22"/>
                <w:szCs w:val="22"/>
              </w:rPr>
              <w:t xml:space="preserve">• Situations-problèmes multi-étapes (argent, timbres, bonbons)</w:t>
            </w:r>
          </w:p>
          <w:p>
            <w:pPr>
              <w:spacing w:before="0" w:after="40" w:line="276"/>
              <w:jc w:val="left"/>
            </w:pPr>
            <w:r>
              <w:rPr>
                <w:rFonts w:ascii="Arial" w:cs="Arial" w:eastAsia="Arial" w:hAnsi="Arial"/>
                <w:b/>
                <w:bCs/>
                <w:i w:val="false"/>
                <w:iCs w:val="false"/>
                <w:color w:val="111111"/>
                <w:sz w:val="22"/>
                <w:szCs w:val="22"/>
              </w:rPr>
              <w:t xml:space="preserve">Exemples :</w:t>
            </w:r>
          </w:p>
          <w:p>
            <w:pPr>
              <w:spacing w:before="0" w:after="20" w:line="276"/>
              <w:ind w:left="360"/>
              <w:jc w:val="left"/>
            </w:pPr>
            <w:r>
              <w:rPr>
                <w:rFonts w:ascii="Arial" w:cs="Arial" w:eastAsia="Arial" w:hAnsi="Arial"/>
                <w:b w:val="false"/>
                <w:bCs w:val="false"/>
                <w:i/>
                <w:iCs/>
                <w:color w:val="111111"/>
                <w:sz w:val="21"/>
                <w:szCs w:val="21"/>
              </w:rPr>
              <w:t xml:space="preserve">1.  أنجز عمودياً : 877-657=… ; 339+326=… ; 805-…=503 (Opérations verticales)</w:t>
            </w:r>
          </w:p>
          <w:p>
            <w:pPr>
              <w:spacing w:before="0" w:after="0" w:line="276"/>
              <w:ind w:left="360"/>
              <w:jc w:val="left"/>
            </w:pPr>
            <w:r>
              <w:rPr>
                <w:rFonts w:ascii="Arial" w:cs="Arial" w:eastAsia="Arial" w:hAnsi="Arial"/>
                <w:b w:val="false"/>
                <w:bCs w:val="false"/>
                <w:i/>
                <w:iCs/>
                <w:color w:val="111111"/>
                <w:sz w:val="21"/>
                <w:szCs w:val="21"/>
              </w:rPr>
              <w:t xml:space="preserve">2.  Vad'iya : اشترى الأب 42 صندوق تفاح / يهوى سمير جمع الطوابع... (Situations-problèmes)</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B2D8E" w:sz="4"/>
              <w:left w:val="single" w:color="5B2D8E" w:sz="12"/>
              <w:bottom w:val="single" w:color="5B2D8E" w:sz="4"/>
              <w:right w:val="single" w:color="5B2D8E" w:sz="1"/>
            </w:tcBorders>
            <w:shd w:fill="EFE6F7"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5B2D8E"/>
                <w:sz w:val="24"/>
                <w:szCs w:val="24"/>
              </w:rPr>
              <w:t xml:space="preserve">🔢 Thème 3 : Numération et Comparaison (الأعداد حتى 999)</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40" w:line="276"/>
              <w:jc w:val="left"/>
            </w:pPr>
            <w:r>
              <w:rPr>
                <w:rFonts w:ascii="Arial" w:cs="Arial" w:eastAsia="Arial" w:hAnsi="Arial"/>
                <w:b/>
                <w:bCs/>
                <w:i w:val="false"/>
                <w:iCs w:val="false"/>
                <w:color w:val="111111"/>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Écriture du nombre précédent et suivant : …988… | …654…</w:t>
            </w:r>
          </w:p>
          <w:p>
            <w:pPr>
              <w:spacing w:before="0" w:after="20" w:line="276"/>
              <w:ind w:left="360"/>
              <w:jc w:val="left"/>
            </w:pPr>
            <w:r>
              <w:rPr>
                <w:rFonts w:ascii="Arial" w:cs="Arial" w:eastAsia="Arial" w:hAnsi="Arial"/>
                <w:b w:val="false"/>
                <w:bCs w:val="false"/>
                <w:i w:val="false"/>
                <w:iCs w:val="false"/>
                <w:color w:val="111111"/>
                <w:sz w:val="22"/>
                <w:szCs w:val="22"/>
              </w:rPr>
              <w:t xml:space="preserve">• Rangement croissant et décroissant de nombres à 3 chiffres</w:t>
            </w:r>
          </w:p>
          <w:p>
            <w:pPr>
              <w:spacing w:before="0" w:after="20" w:line="276"/>
              <w:ind w:left="360"/>
              <w:jc w:val="left"/>
            </w:pPr>
            <w:r>
              <w:rPr>
                <w:rFonts w:ascii="Arial" w:cs="Arial" w:eastAsia="Arial" w:hAnsi="Arial"/>
                <w:b w:val="false"/>
                <w:bCs w:val="false"/>
                <w:i w:val="false"/>
                <w:iCs w:val="false"/>
                <w:color w:val="111111"/>
                <w:sz w:val="22"/>
                <w:szCs w:val="22"/>
              </w:rPr>
              <w:t xml:space="preserve">• Comparaison avec &lt;, &gt;, = ou makan an-nuqta</w:t>
            </w:r>
          </w:p>
          <w:p>
            <w:pPr>
              <w:spacing w:before="0" w:after="20" w:line="276"/>
              <w:ind w:left="360"/>
              <w:jc w:val="left"/>
            </w:pPr>
            <w:r>
              <w:rPr>
                <w:rFonts w:ascii="Arial" w:cs="Arial" w:eastAsia="Arial" w:hAnsi="Arial"/>
                <w:b w:val="false"/>
                <w:bCs w:val="false"/>
                <w:i w:val="false"/>
                <w:iCs w:val="false"/>
                <w:color w:val="111111"/>
                <w:sz w:val="22"/>
                <w:szCs w:val="22"/>
              </w:rPr>
              <w:t xml:space="preserve">• Compléter un strip numérique : 300, 320, …, …, 380, …, 420…</w:t>
            </w:r>
          </w:p>
          <w:p>
            <w:pPr>
              <w:spacing w:before="0" w:after="60" w:line="276"/>
              <w:ind w:left="360"/>
              <w:jc w:val="left"/>
            </w:pPr>
            <w:r>
              <w:rPr>
                <w:rFonts w:ascii="Arial" w:cs="Arial" w:eastAsia="Arial" w:hAnsi="Arial"/>
                <w:b w:val="false"/>
                <w:bCs w:val="false"/>
                <w:i w:val="false"/>
                <w:iCs w:val="false"/>
                <w:color w:val="111111"/>
                <w:sz w:val="22"/>
                <w:szCs w:val="22"/>
              </w:rPr>
              <w:t xml:space="preserve">• Écriture en lettres et en chiffres (مائة وأربعون ↔ 140)</w:t>
            </w:r>
          </w:p>
          <w:p>
            <w:pPr>
              <w:spacing w:before="0" w:after="40" w:line="276"/>
              <w:jc w:val="left"/>
            </w:pPr>
            <w:r>
              <w:rPr>
                <w:rFonts w:ascii="Arial" w:cs="Arial" w:eastAsia="Arial" w:hAnsi="Arial"/>
                <w:b/>
                <w:bCs/>
                <w:i w:val="false"/>
                <w:iCs w:val="false"/>
                <w:color w:val="111111"/>
                <w:sz w:val="22"/>
                <w:szCs w:val="22"/>
              </w:rPr>
              <w:t xml:space="preserve">Exemples :</w:t>
            </w:r>
          </w:p>
          <w:p>
            <w:pPr>
              <w:spacing w:before="0" w:after="20" w:line="276"/>
              <w:ind w:left="360"/>
              <w:jc w:val="left"/>
            </w:pPr>
            <w:r>
              <w:rPr>
                <w:rFonts w:ascii="Arial" w:cs="Arial" w:eastAsia="Arial" w:hAnsi="Arial"/>
                <w:b w:val="false"/>
                <w:bCs w:val="false"/>
                <w:i/>
                <w:iCs/>
                <w:color w:val="111111"/>
                <w:sz w:val="21"/>
                <w:szCs w:val="21"/>
              </w:rPr>
              <w:t xml:space="preserve">1.  اكتب العدد الذي يسبق والذي يلي : 988, 654, 471, 850, 395</w:t>
            </w:r>
          </w:p>
          <w:p>
            <w:pPr>
              <w:spacing w:before="0" w:after="0" w:line="276"/>
              <w:ind w:left="360"/>
              <w:jc w:val="left"/>
            </w:pPr>
            <w:r>
              <w:rPr>
                <w:rFonts w:ascii="Arial" w:cs="Arial" w:eastAsia="Arial" w:hAnsi="Arial"/>
                <w:b w:val="false"/>
                <w:bCs w:val="false"/>
                <w:i/>
                <w:iCs/>
                <w:color w:val="111111"/>
                <w:sz w:val="21"/>
                <w:szCs w:val="21"/>
              </w:rPr>
              <w:t xml:space="preserve">2.  رتب تنازلياً : 545, 170, 320, 425, 210 (Rangement)</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5000" w:sz="4"/>
              <w:left w:val="single" w:color="C05000" w:sz="12"/>
              <w:bottom w:val="single" w:color="C05000" w:sz="4"/>
              <w:right w:val="single" w:color="C05000" w:sz="1"/>
            </w:tcBorders>
            <w:shd w:fill="FFF0E0"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C05000"/>
                <w:sz w:val="24"/>
                <w:szCs w:val="24"/>
              </w:rPr>
              <w:t xml:space="preserve">📦 Thème 4 : Les Solides / Mجسمات (الأشكال والمجسمات)</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80" w:line="276"/>
              <w:jc w:val="left"/>
            </w:pPr>
            <w:r>
              <w:rPr>
                <w:rFonts w:ascii="Arial" w:cs="Arial" w:eastAsia="Arial" w:hAnsi="Arial"/>
                <w:b/>
                <w:bCs/>
                <w:i w:val="false"/>
                <w:iCs w:val="false"/>
                <w:color w:val="111111"/>
                <w:sz w:val="22"/>
                <w:szCs w:val="22"/>
              </w:rPr>
              <w:t xml:space="preserve">Description générale : </w:t>
            </w:r>
            <w:r>
              <w:rPr>
                <w:rFonts w:ascii="Arial" w:cs="Arial" w:eastAsia="Arial" w:hAnsi="Arial"/>
                <w:b w:val="false"/>
                <w:bCs w:val="false"/>
                <w:i w:val="false"/>
                <w:iCs w:val="false"/>
                <w:color w:val="111111"/>
                <w:sz w:val="22"/>
                <w:szCs w:val="22"/>
              </w:rPr>
              <w:t xml:space="preserve">Les solides (المجسمات) sont évalués dans tous les examens du T3. Les élèves doivent nommer, reconnaître, dessiner et analyser les caractéristiques des solides. Les formes planes (أشكال هندسية) sont aussi testées.</w:t>
            </w:r>
          </w:p>
          <w:p>
            <w:pPr>
              <w:spacing w:before="0" w:after="40" w:line="276"/>
              <w:jc w:val="left"/>
            </w:pPr>
            <w:r>
              <w:rPr>
                <w:rFonts w:ascii="Arial" w:cs="Arial" w:eastAsia="Arial" w:hAnsi="Arial"/>
                <w:b/>
                <w:bCs/>
                <w:i w:val="false"/>
                <w:iCs w:val="false"/>
                <w:color w:val="C05000"/>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Noms des solides : مكعب (cube), متوازي مستطيلات (pavé droit), هرم (pyramide), مخروط (cône), أسطوانة (cylindre), كرة (sphère)</w:t>
            </w:r>
          </w:p>
          <w:p>
            <w:pPr>
              <w:spacing w:before="0" w:after="20" w:line="276"/>
              <w:ind w:left="360"/>
              <w:jc w:val="left"/>
            </w:pPr>
            <w:r>
              <w:rPr>
                <w:rFonts w:ascii="Arial" w:cs="Arial" w:eastAsia="Arial" w:hAnsi="Arial"/>
                <w:b w:val="false"/>
                <w:bCs w:val="false"/>
                <w:i w:val="false"/>
                <w:iCs w:val="false"/>
                <w:color w:val="111111"/>
                <w:sz w:val="22"/>
                <w:szCs w:val="22"/>
              </w:rPr>
              <w:t xml:space="preserve">• Propriétés : عدد الأوجه (faces), عدد الأحرف (arêtes), عدد الرؤوس (sommets)</w:t>
            </w:r>
          </w:p>
          <w:p>
            <w:pPr>
              <w:spacing w:before="0" w:after="20" w:line="276"/>
              <w:ind w:left="360"/>
              <w:jc w:val="left"/>
            </w:pPr>
            <w:r>
              <w:rPr>
                <w:rFonts w:ascii="Arial" w:cs="Arial" w:eastAsia="Arial" w:hAnsi="Arial"/>
                <w:b w:val="false"/>
                <w:bCs w:val="false"/>
                <w:i w:val="false"/>
                <w:iCs w:val="false"/>
                <w:color w:val="111111"/>
                <w:sz w:val="22"/>
                <w:szCs w:val="22"/>
              </w:rPr>
              <w:t xml:space="preserve">• Tableau comparatif : remplir le tableau des caractéristiques</w:t>
            </w:r>
          </w:p>
          <w:p>
            <w:pPr>
              <w:spacing w:before="0" w:after="20" w:line="276"/>
              <w:ind w:left="360"/>
              <w:jc w:val="left"/>
            </w:pPr>
            <w:r>
              <w:rPr>
                <w:rFonts w:ascii="Arial" w:cs="Arial" w:eastAsia="Arial" w:hAnsi="Arial"/>
                <w:b w:val="false"/>
                <w:bCs w:val="false"/>
                <w:i w:val="false"/>
                <w:iCs w:val="false"/>
                <w:color w:val="111111"/>
                <w:sz w:val="22"/>
                <w:szCs w:val="22"/>
              </w:rPr>
              <w:t xml:space="preserve">• Reconnaître un solide depuis un patron (منشور / développement)</w:t>
            </w:r>
          </w:p>
          <w:p>
            <w:pPr>
              <w:spacing w:before="0" w:after="20" w:line="276"/>
              <w:ind w:left="360"/>
              <w:jc w:val="left"/>
            </w:pPr>
            <w:r>
              <w:rPr>
                <w:rFonts w:ascii="Arial" w:cs="Arial" w:eastAsia="Arial" w:hAnsi="Arial"/>
                <w:b w:val="false"/>
                <w:bCs w:val="false"/>
                <w:i w:val="false"/>
                <w:iCs w:val="false"/>
                <w:color w:val="111111"/>
                <w:sz w:val="22"/>
                <w:szCs w:val="22"/>
              </w:rPr>
              <w:t xml:space="preserve">• Axe de symétrie (محور التناظر) d'un patron</w:t>
            </w:r>
          </w:p>
          <w:p>
            <w:pPr>
              <w:spacing w:before="0" w:after="60" w:line="276"/>
              <w:ind w:left="360"/>
              <w:jc w:val="left"/>
            </w:pPr>
            <w:r>
              <w:rPr>
                <w:rFonts w:ascii="Arial" w:cs="Arial" w:eastAsia="Arial" w:hAnsi="Arial"/>
                <w:b w:val="false"/>
                <w:bCs w:val="false"/>
                <w:i w:val="false"/>
                <w:iCs w:val="false"/>
                <w:color w:val="111111"/>
                <w:sz w:val="22"/>
                <w:szCs w:val="22"/>
              </w:rPr>
              <w:t xml:space="preserve">• Formes planes : مربع, مستطيل, مثلث, دائرة — comptage dans un dessin</w:t>
            </w:r>
          </w:p>
          <w:p>
            <w:pPr>
              <w:spacing w:before="0" w:after="40" w:line="276"/>
              <w:jc w:val="left"/>
            </w:pPr>
            <w:r>
              <w:rPr>
                <w:rFonts w:ascii="Arial" w:cs="Arial" w:eastAsia="Arial" w:hAnsi="Arial"/>
                <w:b/>
                <w:bCs/>
                <w:i w:val="false"/>
                <w:iCs w:val="false"/>
                <w:color w:val="111111"/>
                <w:sz w:val="22"/>
                <w:szCs w:val="22"/>
              </w:rPr>
              <w:t xml:space="preserve">Exemples :</w:t>
            </w:r>
          </w:p>
          <w:p>
            <w:pPr>
              <w:spacing w:before="0" w:after="20" w:line="276"/>
              <w:ind w:left="360"/>
              <w:jc w:val="left"/>
            </w:pPr>
            <w:r>
              <w:rPr>
                <w:rFonts w:ascii="Arial" w:cs="Arial" w:eastAsia="Arial" w:hAnsi="Arial"/>
                <w:b w:val="false"/>
                <w:bCs w:val="false"/>
                <w:i/>
                <w:iCs/>
                <w:color w:val="111111"/>
                <w:sz w:val="21"/>
                <w:szCs w:val="21"/>
              </w:rPr>
              <w:t xml:space="preserve">1.  سمّ المجسمات التالية : [images cube, pavé, pyramide, cylindre, boule] (Nommage)</w:t>
            </w:r>
          </w:p>
          <w:p>
            <w:pPr>
              <w:spacing w:before="0" w:after="20" w:line="276"/>
              <w:ind w:left="360"/>
              <w:jc w:val="left"/>
            </w:pPr>
            <w:r>
              <w:rPr>
                <w:rFonts w:ascii="Arial" w:cs="Arial" w:eastAsia="Arial" w:hAnsi="Arial"/>
                <w:b w:val="false"/>
                <w:bCs w:val="false"/>
                <w:i/>
                <w:iCs/>
                <w:color w:val="111111"/>
                <w:sz w:val="21"/>
                <w:szCs w:val="21"/>
              </w:rPr>
              <w:t xml:space="preserve">2.  أملأ الجدول : عدد الأوجه / الأحرف / الرؤوس لـ مكعب et متوازي مستطيلات (Tableau)</w:t>
            </w:r>
          </w:p>
          <w:p>
            <w:pPr>
              <w:spacing w:before="0" w:after="0" w:line="276"/>
              <w:ind w:left="360"/>
              <w:jc w:val="left"/>
            </w:pPr>
            <w:r>
              <w:rPr>
                <w:rFonts w:ascii="Arial" w:cs="Arial" w:eastAsia="Arial" w:hAnsi="Arial"/>
                <w:b w:val="false"/>
                <w:bCs w:val="false"/>
                <w:i/>
                <w:iCs/>
                <w:color w:val="111111"/>
                <w:sz w:val="21"/>
                <w:szCs w:val="21"/>
              </w:rPr>
              <w:t xml:space="preserve">3.  ارسم محور تناظر لهذا المنشور، ثم حدد مجسمه (Patron + axe symétrie)</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3C" w:sz="4"/>
              <w:left w:val="single" w:color="1A7A3C" w:sz="12"/>
              <w:bottom w:val="single" w:color="1A7A3C" w:sz="4"/>
              <w:right w:val="single" w:color="1A7A3C" w:sz="1"/>
            </w:tcBorders>
            <w:shd w:fill="D6F0E0"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1A7A3C"/>
                <w:sz w:val="24"/>
                <w:szCs w:val="24"/>
              </w:rPr>
              <w:t xml:space="preserve">💰 Thème 5 : La Monnaie Algérienne (النقود الجزائرية)</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40" w:line="276"/>
              <w:jc w:val="left"/>
            </w:pPr>
            <w:r>
              <w:rPr>
                <w:rFonts w:ascii="Arial" w:cs="Arial" w:eastAsia="Arial" w:hAnsi="Arial"/>
                <w:b/>
                <w:bCs/>
                <w:i w:val="false"/>
                <w:iCs w:val="false"/>
                <w:color w:val="111111"/>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Pièces et billets : 50 DA, 100 DA, 200 DA, 500 DA, 1000 DA</w:t>
            </w:r>
          </w:p>
          <w:p>
            <w:pPr>
              <w:spacing w:before="0" w:after="20" w:line="276"/>
              <w:ind w:left="360"/>
              <w:jc w:val="left"/>
            </w:pPr>
            <w:r>
              <w:rPr>
                <w:rFonts w:ascii="Arial" w:cs="Arial" w:eastAsia="Arial" w:hAnsi="Arial"/>
                <w:b w:val="false"/>
                <w:bCs w:val="false"/>
                <w:i w:val="false"/>
                <w:iCs w:val="false"/>
                <w:color w:val="111111"/>
                <w:sz w:val="22"/>
                <w:szCs w:val="22"/>
              </w:rPr>
              <w:t xml:space="preserve">• Calcul du rendu monnaie : prix payé - prix article = monnaie rendue</w:t>
            </w:r>
          </w:p>
          <w:p>
            <w:pPr>
              <w:spacing w:before="0" w:after="20" w:line="276"/>
              <w:ind w:left="360"/>
              <w:jc w:val="left"/>
            </w:pPr>
            <w:r>
              <w:rPr>
                <w:rFonts w:ascii="Arial" w:cs="Arial" w:eastAsia="Arial" w:hAnsi="Arial"/>
                <w:b w:val="false"/>
                <w:bCs w:val="false"/>
                <w:i w:val="false"/>
                <w:iCs w:val="false"/>
                <w:color w:val="111111"/>
                <w:sz w:val="22"/>
                <w:szCs w:val="22"/>
              </w:rPr>
              <w:t xml:space="preserve">• Dessin des pièces pour composer un montant donné</w:t>
            </w:r>
          </w:p>
          <w:p>
            <w:pPr>
              <w:spacing w:before="0" w:after="20" w:line="276"/>
              <w:ind w:left="360"/>
              <w:jc w:val="left"/>
            </w:pPr>
            <w:r>
              <w:rPr>
                <w:rFonts w:ascii="Arial" w:cs="Arial" w:eastAsia="Arial" w:hAnsi="Arial"/>
                <w:b w:val="false"/>
                <w:bCs w:val="false"/>
                <w:i w:val="false"/>
                <w:iCs w:val="false"/>
                <w:color w:val="111111"/>
                <w:sz w:val="22"/>
                <w:szCs w:val="22"/>
              </w:rPr>
              <w:t xml:space="preserve">• Calcul du montant total à partir de billets/pièces</w:t>
            </w:r>
          </w:p>
          <w:p>
            <w:pPr>
              <w:spacing w:before="0" w:after="60" w:line="276"/>
              <w:ind w:left="360"/>
              <w:jc w:val="left"/>
            </w:pPr>
            <w:r>
              <w:rPr>
                <w:rFonts w:ascii="Arial" w:cs="Arial" w:eastAsia="Arial" w:hAnsi="Arial"/>
                <w:b w:val="false"/>
                <w:bCs w:val="false"/>
                <w:i w:val="false"/>
                <w:iCs w:val="false"/>
                <w:color w:val="111111"/>
                <w:sz w:val="22"/>
                <w:szCs w:val="22"/>
              </w:rPr>
              <w:t xml:space="preserve">• Lecture d'un diagramme en barres pour comparer des prix (ثمن كيلوغرام)</w:t>
            </w:r>
          </w:p>
          <w:p>
            <w:pPr>
              <w:spacing w:before="0" w:after="40" w:line="276"/>
              <w:jc w:val="left"/>
            </w:pPr>
            <w:r>
              <w:rPr>
                <w:rFonts w:ascii="Arial" w:cs="Arial" w:eastAsia="Arial" w:hAnsi="Arial"/>
                <w:b/>
                <w:bCs/>
                <w:i w:val="false"/>
                <w:iCs w:val="false"/>
                <w:color w:val="111111"/>
                <w:sz w:val="22"/>
                <w:szCs w:val="22"/>
              </w:rPr>
              <w:t xml:space="preserve">Exemples :</w:t>
            </w:r>
          </w:p>
          <w:p>
            <w:pPr>
              <w:spacing w:before="0" w:after="20" w:line="276"/>
              <w:ind w:left="360"/>
              <w:jc w:val="left"/>
            </w:pPr>
            <w:r>
              <w:rPr>
                <w:rFonts w:ascii="Arial" w:cs="Arial" w:eastAsia="Arial" w:hAnsi="Arial"/>
                <w:b w:val="false"/>
                <w:bCs w:val="false"/>
                <w:i/>
                <w:iCs/>
                <w:color w:val="111111"/>
                <w:sz w:val="21"/>
                <w:szCs w:val="21"/>
              </w:rPr>
              <w:t xml:space="preserve">1.  دفع للبائع قطعة من فئة 100 دينار مقابل بوظة ثمنها 45 دينار. احسب المبلغ الذي يعيده له البائع.</w:t>
            </w:r>
          </w:p>
          <w:p>
            <w:pPr>
              <w:spacing w:before="0" w:after="0" w:line="276"/>
              <w:ind w:left="360"/>
              <w:jc w:val="left"/>
            </w:pPr>
            <w:r>
              <w:rPr>
                <w:rFonts w:ascii="Arial" w:cs="Arial" w:eastAsia="Arial" w:hAnsi="Arial"/>
                <w:b w:val="false"/>
                <w:bCs w:val="false"/>
                <w:i/>
                <w:iCs/>
                <w:color w:val="111111"/>
                <w:sz w:val="21"/>
                <w:szCs w:val="21"/>
              </w:rPr>
              <w:t xml:space="preserve">2.  أكمل رسم القطع النقدية حتى تشكل المبلغ المتبقي (Dessin pièces)</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pBdr>
          <w:bottom w:val="single" w:color="2E5FA3" w:sz="4"/>
        </w:pBdr>
        <w:spacing w:before="80" w:after="80" w:line="276"/>
        <w:jc w:val="left"/>
      </w:pPr>
      <w:r>
        <w:rPr>
          <w:rFonts w:ascii="Arial" w:cs="Arial" w:eastAsia="Arial" w:hAnsi="Arial"/>
          <w:b w:val="false"/>
          <w:bCs w:val="false"/>
          <w:i w:val="false"/>
          <w:iCs w:val="false"/>
          <w:color w:val="111111"/>
          <w:sz w:val="22"/>
          <w:szCs w:val="22"/>
        </w:rPr>
        <w:t xml:space="preserve"/>
      </w:r>
    </w:p>
    <w:p>
      <w:pPr>
        <w:spacing w:before="120" w:after="100" w:line="276"/>
        <w:jc w:val="left"/>
      </w:pPr>
      <w:r>
        <w:rPr>
          <w:rFonts w:ascii="Arial" w:cs="Arial" w:eastAsia="Arial" w:hAnsi="Arial"/>
          <w:b/>
          <w:bCs/>
          <w:i w:val="false"/>
          <w:iCs w:val="false"/>
          <w:color w:val="2E5FA3"/>
          <w:sz w:val="28"/>
          <w:szCs w:val="28"/>
        </w:rPr>
        <w:t xml:space="preserve">2.2 — Éducation Scientifique (التربية العلمية)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12"/>
              <w:bottom w:val="single" w:color="1B3A6B" w:sz="4"/>
              <w:right w:val="single" w:color="1B3A6B" w:sz="1"/>
            </w:tcBorders>
            <w:shd w:fill="D6E4F7"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1B3A6B"/>
                <w:sz w:val="24"/>
                <w:szCs w:val="24"/>
              </w:rPr>
              <w:t xml:space="preserve">🧪 Thème 1 : États de la Matière — Solide, Liquide, Gazeux (حالات المادة)</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80" w:line="276"/>
              <w:jc w:val="left"/>
            </w:pPr>
            <w:r>
              <w:rPr>
                <w:rFonts w:ascii="Arial" w:cs="Arial" w:eastAsia="Arial" w:hAnsi="Arial"/>
                <w:b/>
                <w:bCs/>
                <w:i w:val="false"/>
                <w:iCs w:val="false"/>
                <w:color w:val="111111"/>
                <w:sz w:val="22"/>
                <w:szCs w:val="22"/>
              </w:rPr>
              <w:t xml:space="preserve">Description générale : </w:t>
            </w:r>
            <w:r>
              <w:rPr>
                <w:rFonts w:ascii="Arial" w:cs="Arial" w:eastAsia="Arial" w:hAnsi="Arial"/>
                <w:b w:val="false"/>
                <w:bCs w:val="false"/>
                <w:i w:val="false"/>
                <w:iCs w:val="false"/>
                <w:color w:val="111111"/>
                <w:sz w:val="22"/>
                <w:szCs w:val="22"/>
              </w:rPr>
              <w:t xml:space="preserve">C'est le thème DOMINANT du T3 en sciences. La distinction solide / liquide / gazeux, les propriétés associées (flotte/coule, se dissout/ne se dissout pas, fond/ne fond pas) et les transformations (fusion, solidification) sont systématiquement évaluées.</w:t>
            </w:r>
          </w:p>
          <w:p>
            <w:pPr>
              <w:spacing w:before="0" w:after="40" w:line="276"/>
              <w:jc w:val="left"/>
            </w:pPr>
            <w:r>
              <w:rPr>
                <w:rFonts w:ascii="Arial" w:cs="Arial" w:eastAsia="Arial" w:hAnsi="Arial"/>
                <w:b/>
                <w:bCs/>
                <w:i w:val="false"/>
                <w:iCs w:val="false"/>
                <w:color w:val="1B3A6B"/>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Trois états : صلب (solide) | سائل (liquide) | غازي (gazeux)</w:t>
            </w:r>
          </w:p>
          <w:p>
            <w:pPr>
              <w:spacing w:before="0" w:after="20" w:line="276"/>
              <w:ind w:left="360"/>
              <w:jc w:val="left"/>
            </w:pPr>
            <w:r>
              <w:rPr>
                <w:rFonts w:ascii="Arial" w:cs="Arial" w:eastAsia="Arial" w:hAnsi="Arial"/>
                <w:b w:val="false"/>
                <w:bCs w:val="false"/>
                <w:i w:val="false"/>
                <w:iCs w:val="false"/>
                <w:color w:val="111111"/>
                <w:sz w:val="22"/>
                <w:szCs w:val="22"/>
              </w:rPr>
              <w:t xml:space="preserve">• Propriétés : يطفو (flotte) / يغوص (coule) dans l'eau</w:t>
            </w:r>
          </w:p>
          <w:p>
            <w:pPr>
              <w:spacing w:before="0" w:after="20" w:line="276"/>
              <w:ind w:left="360"/>
              <w:jc w:val="left"/>
            </w:pPr>
            <w:r>
              <w:rPr>
                <w:rFonts w:ascii="Arial" w:cs="Arial" w:eastAsia="Arial" w:hAnsi="Arial"/>
                <w:b w:val="false"/>
                <w:bCs w:val="false"/>
                <w:i w:val="false"/>
                <w:iCs w:val="false"/>
                <w:color w:val="111111"/>
                <w:sz w:val="22"/>
                <w:szCs w:val="22"/>
              </w:rPr>
              <w:t xml:space="preserve">• Solubilité : ينحل (se dissout) / لا ينحل (ne se dissout pas) dans l'eau</w:t>
            </w:r>
          </w:p>
          <w:p>
            <w:pPr>
              <w:spacing w:before="0" w:after="20" w:line="276"/>
              <w:ind w:left="360"/>
              <w:jc w:val="left"/>
            </w:pPr>
            <w:r>
              <w:rPr>
                <w:rFonts w:ascii="Arial" w:cs="Arial" w:eastAsia="Arial" w:hAnsi="Arial"/>
                <w:b w:val="false"/>
                <w:bCs w:val="false"/>
                <w:i w:val="false"/>
                <w:iCs w:val="false"/>
                <w:color w:val="111111"/>
                <w:sz w:val="22"/>
                <w:szCs w:val="22"/>
              </w:rPr>
              <w:t xml:space="preserve">• Fusion : يتأثر بالحرارة وينصهر (fond sous chaleur) | لا ينصهر (ne fond pas)</w:t>
            </w:r>
          </w:p>
          <w:p>
            <w:pPr>
              <w:spacing w:before="0" w:after="20" w:line="276"/>
              <w:ind w:left="360"/>
              <w:jc w:val="left"/>
            </w:pPr>
            <w:r>
              <w:rPr>
                <w:rFonts w:ascii="Arial" w:cs="Arial" w:eastAsia="Arial" w:hAnsi="Arial"/>
                <w:b w:val="false"/>
                <w:bCs w:val="false"/>
                <w:i w:val="false"/>
                <w:iCs w:val="false"/>
                <w:color w:val="111111"/>
                <w:sz w:val="22"/>
                <w:szCs w:val="22"/>
              </w:rPr>
              <w:t xml:space="preserve">• La matière peut apparaître en 2 états : صلبة (solides comme bois) et سائلة (liquides comme eau)</w:t>
            </w:r>
          </w:p>
          <w:p>
            <w:pPr>
              <w:spacing w:before="0" w:after="60" w:line="276"/>
              <w:ind w:left="360"/>
              <w:jc w:val="left"/>
            </w:pPr>
            <w:r>
              <w:rPr>
                <w:rFonts w:ascii="Arial" w:cs="Arial" w:eastAsia="Arial" w:hAnsi="Arial"/>
                <w:b w:val="false"/>
                <w:bCs w:val="false"/>
                <w:i w:val="false"/>
                <w:iCs w:val="false"/>
                <w:color w:val="111111"/>
                <w:sz w:val="22"/>
                <w:szCs w:val="22"/>
              </w:rPr>
              <w:t xml:space="preserve">• L'eau peut changer d'état : جليد → ماء (glace→eau par chaleur) | ماء → جليد (eau→glace par froid)</w:t>
            </w:r>
          </w:p>
          <w:p>
            <w:pPr>
              <w:spacing w:before="0" w:after="40" w:line="276"/>
              <w:jc w:val="left"/>
            </w:pPr>
            <w:r>
              <w:rPr>
                <w:rFonts w:ascii="Arial" w:cs="Arial" w:eastAsia="Arial" w:hAnsi="Arial"/>
                <w:b/>
                <w:bCs/>
                <w:i w:val="false"/>
                <w:iCs w:val="false"/>
                <w:color w:val="1B3A6B"/>
                <w:sz w:val="22"/>
                <w:szCs w:val="22"/>
              </w:rPr>
              <w:t xml:space="preserve">Exemples de questions types :</w:t>
            </w:r>
          </w:p>
          <w:p>
            <w:pPr>
              <w:spacing w:before="0" w:after="20" w:line="276"/>
              <w:ind w:left="360"/>
              <w:jc w:val="left"/>
            </w:pPr>
            <w:r>
              <w:rPr>
                <w:rFonts w:ascii="Arial" w:cs="Arial" w:eastAsia="Arial" w:hAnsi="Arial"/>
                <w:b w:val="false"/>
                <w:bCs w:val="false"/>
                <w:i/>
                <w:iCs/>
                <w:color w:val="111111"/>
                <w:sz w:val="21"/>
                <w:szCs w:val="21"/>
              </w:rPr>
              <w:t xml:space="preserve">1.  أجب بـ (صحيح) أو (خطأ) : الهواء غير موجود داخل المنازل... (Vrai/Faux)</w:t>
            </w:r>
          </w:p>
          <w:p>
            <w:pPr>
              <w:spacing w:before="0" w:after="20" w:line="276"/>
              <w:ind w:left="360"/>
              <w:jc w:val="left"/>
            </w:pPr>
            <w:r>
              <w:rPr>
                <w:rFonts w:ascii="Arial" w:cs="Arial" w:eastAsia="Arial" w:hAnsi="Arial"/>
                <w:b w:val="false"/>
                <w:bCs w:val="false"/>
                <w:i/>
                <w:iCs/>
                <w:color w:val="111111"/>
                <w:sz w:val="21"/>
                <w:szCs w:val="21"/>
              </w:rPr>
              <w:t xml:space="preserve">2.  أكمل الجدول بالمواد المناسبة : صلب | سائل | يطفو | يغوص | ينحل | لا ينحل (Tableau)</w:t>
            </w:r>
          </w:p>
          <w:p>
            <w:pPr>
              <w:spacing w:before="0" w:after="20" w:line="276"/>
              <w:ind w:left="360"/>
              <w:jc w:val="left"/>
            </w:pPr>
            <w:r>
              <w:rPr>
                <w:rFonts w:ascii="Arial" w:cs="Arial" w:eastAsia="Arial" w:hAnsi="Arial"/>
                <w:b w:val="false"/>
                <w:bCs w:val="false"/>
                <w:i/>
                <w:iCs/>
                <w:color w:val="111111"/>
                <w:sz w:val="21"/>
                <w:szCs w:val="21"/>
              </w:rPr>
              <w:t xml:space="preserve">3.  صنف المواد التالية حسب الجدول : عدس، ملعقة، ملح، طماطم، سكر، سكين، قلم (Classement)</w:t>
            </w:r>
          </w:p>
          <w:p>
            <w:pPr>
              <w:spacing w:before="0" w:after="0" w:line="276"/>
              <w:ind w:left="360"/>
              <w:jc w:val="left"/>
            </w:pPr>
            <w:r>
              <w:rPr>
                <w:rFonts w:ascii="Arial" w:cs="Arial" w:eastAsia="Arial" w:hAnsi="Arial"/>
                <w:b w:val="false"/>
                <w:bCs w:val="false"/>
                <w:i/>
                <w:iCs/>
                <w:color w:val="111111"/>
                <w:sz w:val="21"/>
                <w:szCs w:val="21"/>
              </w:rPr>
              <w:t xml:space="preserve">4.  اللون الأجسام التي تطفو بالأخضر والأجسام التي لا تطفو بالأصفر (Coloriage)</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22222" w:sz="4"/>
              <w:left w:val="single" w:color="B22222" w:sz="12"/>
              <w:bottom w:val="single" w:color="B22222" w:sz="4"/>
              <w:right w:val="single" w:color="B22222" w:sz="1"/>
            </w:tcBorders>
            <w:shd w:fill="FDECEA"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B22222"/>
                <w:sz w:val="24"/>
                <w:szCs w:val="24"/>
              </w:rPr>
              <w:t xml:space="preserve">🔥 Thème 2 : Transformations Physiques — Fusion et Solidification (التحولات الفيزيائية)</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40" w:line="276"/>
              <w:jc w:val="left"/>
            </w:pPr>
            <w:r>
              <w:rPr>
                <w:rFonts w:ascii="Arial" w:cs="Arial" w:eastAsia="Arial" w:hAnsi="Arial"/>
                <w:b/>
                <w:bCs/>
                <w:i w:val="false"/>
                <w:iCs w:val="false"/>
                <w:color w:val="B22222"/>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Fusion (الانصهار) : passage de l'état solide → liquide sous chaleur</w:t>
            </w:r>
          </w:p>
          <w:p>
            <w:pPr>
              <w:spacing w:before="0" w:after="20" w:line="276"/>
              <w:ind w:left="360"/>
              <w:jc w:val="left"/>
            </w:pPr>
            <w:r>
              <w:rPr>
                <w:rFonts w:ascii="Arial" w:cs="Arial" w:eastAsia="Arial" w:hAnsi="Arial"/>
                <w:b w:val="false"/>
                <w:bCs w:val="false"/>
                <w:i w:val="false"/>
                <w:iCs w:val="false"/>
                <w:color w:val="111111"/>
                <w:sz w:val="22"/>
                <w:szCs w:val="22"/>
              </w:rPr>
              <w:t xml:space="preserve">• Solidification (التجمد) : passage de l'état liquide → solide sous froid</w:t>
            </w:r>
          </w:p>
          <w:p>
            <w:pPr>
              <w:spacing w:before="0" w:after="20" w:line="276"/>
              <w:ind w:left="360"/>
              <w:jc w:val="left"/>
            </w:pPr>
            <w:r>
              <w:rPr>
                <w:rFonts w:ascii="Arial" w:cs="Arial" w:eastAsia="Arial" w:hAnsi="Arial"/>
                <w:b w:val="false"/>
                <w:bCs w:val="false"/>
                <w:i w:val="false"/>
                <w:iCs w:val="false"/>
                <w:color w:val="111111"/>
                <w:sz w:val="22"/>
                <w:szCs w:val="22"/>
              </w:rPr>
              <w:t xml:space="preserve">• Matériaux qui fondent : الشوكولاتة، الشمع، الزبدة، الثلج، الجليد</w:t>
            </w:r>
          </w:p>
          <w:p>
            <w:pPr>
              <w:spacing w:before="0" w:after="20" w:line="276"/>
              <w:ind w:left="360"/>
              <w:jc w:val="left"/>
            </w:pPr>
            <w:r>
              <w:rPr>
                <w:rFonts w:ascii="Arial" w:cs="Arial" w:eastAsia="Arial" w:hAnsi="Arial"/>
                <w:b w:val="false"/>
                <w:bCs w:val="false"/>
                <w:i w:val="false"/>
                <w:iCs w:val="false"/>
                <w:color w:val="111111"/>
                <w:sz w:val="22"/>
                <w:szCs w:val="22"/>
              </w:rPr>
              <w:t xml:space="preserve">• Matériaux qui ne fondent pas : الخشب، الحجر، الحديد (ne fondent pas à température ordinaire)</w:t>
            </w:r>
          </w:p>
          <w:p>
            <w:pPr>
              <w:spacing w:before="0" w:after="20" w:line="276"/>
              <w:ind w:left="360"/>
              <w:jc w:val="left"/>
            </w:pPr>
            <w:r>
              <w:rPr>
                <w:rFonts w:ascii="Arial" w:cs="Arial" w:eastAsia="Arial" w:hAnsi="Arial"/>
                <w:b w:val="false"/>
                <w:bCs w:val="false"/>
                <w:i w:val="false"/>
                <w:iCs w:val="false"/>
                <w:color w:val="111111"/>
                <w:sz w:val="22"/>
                <w:szCs w:val="22"/>
              </w:rPr>
              <w:t xml:space="preserve">• La chaleur est l'agent de la fusion (الحرارة تسبب الانصهار)</w:t>
            </w:r>
          </w:p>
          <w:p>
            <w:pPr>
              <w:spacing w:before="0" w:after="60" w:line="276"/>
              <w:ind w:left="360"/>
              <w:jc w:val="left"/>
            </w:pPr>
            <w:r>
              <w:rPr>
                <w:rFonts w:ascii="Arial" w:cs="Arial" w:eastAsia="Arial" w:hAnsi="Arial"/>
                <w:b w:val="false"/>
                <w:bCs w:val="false"/>
                <w:i w:val="false"/>
                <w:iCs w:val="false"/>
                <w:color w:val="111111"/>
                <w:sz w:val="22"/>
                <w:szCs w:val="22"/>
              </w:rPr>
              <w:t xml:space="preserve">• Le froid est l'agent de la solidification (البرودة تسبب التجمد)</w:t>
            </w:r>
          </w:p>
          <w:p>
            <w:pPr>
              <w:spacing w:before="0" w:after="40" w:line="276"/>
              <w:jc w:val="left"/>
            </w:pPr>
            <w:r>
              <w:rPr>
                <w:rFonts w:ascii="Arial" w:cs="Arial" w:eastAsia="Arial" w:hAnsi="Arial"/>
                <w:b/>
                <w:bCs/>
                <w:i w:val="false"/>
                <w:iCs w:val="false"/>
                <w:color w:val="111111"/>
                <w:sz w:val="22"/>
                <w:szCs w:val="22"/>
              </w:rPr>
              <w:t xml:space="preserve">Exemples :</w:t>
            </w:r>
          </w:p>
          <w:p>
            <w:pPr>
              <w:spacing w:before="0" w:after="20" w:line="276"/>
              <w:ind w:left="360"/>
              <w:jc w:val="left"/>
            </w:pPr>
            <w:r>
              <w:rPr>
                <w:rFonts w:ascii="Arial" w:cs="Arial" w:eastAsia="Arial" w:hAnsi="Arial"/>
                <w:b w:val="false"/>
                <w:bCs w:val="false"/>
                <w:i/>
                <w:iCs/>
                <w:color w:val="111111"/>
                <w:sz w:val="21"/>
                <w:szCs w:val="21"/>
              </w:rPr>
              <w:t xml:space="preserve">1.  ضع علامة (×) أمام الحالة : يتأثر بالحرارة / لا يتأثر بالحرارة (pour : سكر، زجاج، زيت زيتون…)</w:t>
            </w:r>
          </w:p>
          <w:p>
            <w:pPr>
              <w:spacing w:before="0" w:after="20" w:line="276"/>
              <w:ind w:left="360"/>
              <w:jc w:val="left"/>
            </w:pPr>
            <w:r>
              <w:rPr>
                <w:rFonts w:ascii="Arial" w:cs="Arial" w:eastAsia="Arial" w:hAnsi="Arial"/>
                <w:b w:val="false"/>
                <w:bCs w:val="false"/>
                <w:i/>
                <w:iCs/>
                <w:color w:val="111111"/>
                <w:sz w:val="21"/>
                <w:szCs w:val="21"/>
              </w:rPr>
              <w:t xml:space="preserve">2.  صنف المواد حسب الجدول : ينصهر بالحرارة / لا ينصهر بالحرارة</w:t>
            </w:r>
          </w:p>
          <w:p>
            <w:pPr>
              <w:spacing w:before="0" w:after="0" w:line="276"/>
              <w:ind w:left="360"/>
              <w:jc w:val="left"/>
            </w:pPr>
            <w:r>
              <w:rPr>
                <w:rFonts w:ascii="Arial" w:cs="Arial" w:eastAsia="Arial" w:hAnsi="Arial"/>
                <w:b w:val="false"/>
                <w:bCs w:val="false"/>
                <w:i/>
                <w:iCs/>
                <w:color w:val="111111"/>
                <w:sz w:val="21"/>
                <w:szCs w:val="21"/>
              </w:rPr>
              <w:t xml:space="preserve">3.  أكمل : عندما تذوب الشوكولاتة يتغير طعمها... (Vrai/Faux)</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B2D8E" w:sz="4"/>
              <w:left w:val="single" w:color="5B2D8E" w:sz="12"/>
              <w:bottom w:val="single" w:color="5B2D8E" w:sz="4"/>
              <w:right w:val="single" w:color="5B2D8E" w:sz="1"/>
            </w:tcBorders>
            <w:shd w:fill="EFE6F7"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5B2D8E"/>
                <w:sz w:val="24"/>
                <w:szCs w:val="24"/>
              </w:rPr>
              <w:t xml:space="preserve">💨 Thème 3 : L'Air (الهواء) — Propriétés et caractéristiques</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40" w:line="276"/>
              <w:jc w:val="left"/>
            </w:pPr>
            <w:r>
              <w:rPr>
                <w:rFonts w:ascii="Arial" w:cs="Arial" w:eastAsia="Arial" w:hAnsi="Arial"/>
                <w:b/>
                <w:bCs/>
                <w:i w:val="false"/>
                <w:iCs w:val="false"/>
                <w:color w:val="111111"/>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L'air est une matière (الهواء مادة) qui a des caractéristiques</w:t>
            </w:r>
          </w:p>
          <w:p>
            <w:pPr>
              <w:spacing w:before="0" w:after="20" w:line="276"/>
              <w:ind w:left="360"/>
              <w:jc w:val="left"/>
            </w:pPr>
            <w:r>
              <w:rPr>
                <w:rFonts w:ascii="Arial" w:cs="Arial" w:eastAsia="Arial" w:hAnsi="Arial"/>
                <w:b w:val="false"/>
                <w:bCs w:val="false"/>
                <w:i w:val="false"/>
                <w:iCs w:val="false"/>
                <w:color w:val="111111"/>
                <w:sz w:val="22"/>
                <w:szCs w:val="22"/>
              </w:rPr>
              <w:t xml:space="preserve">• États de l'air : محرك (gaz moteur) | الغازية (état gazeux) | معيق (obstacle) | البخارية (vapeur)</w:t>
            </w:r>
          </w:p>
          <w:p>
            <w:pPr>
              <w:spacing w:before="0" w:after="20" w:line="276"/>
              <w:ind w:left="360"/>
              <w:jc w:val="left"/>
            </w:pPr>
            <w:r>
              <w:rPr>
                <w:rFonts w:ascii="Arial" w:cs="Arial" w:eastAsia="Arial" w:hAnsi="Arial"/>
                <w:b w:val="false"/>
                <w:bCs w:val="false"/>
                <w:i w:val="false"/>
                <w:iCs w:val="false"/>
                <w:color w:val="111111"/>
                <w:sz w:val="22"/>
                <w:szCs w:val="22"/>
              </w:rPr>
              <w:t xml:space="preserve">• L'air remplit tout : يملأ كل الأجسام الفارغة</w:t>
            </w:r>
          </w:p>
          <w:p>
            <w:pPr>
              <w:spacing w:before="0" w:after="20" w:line="276"/>
              <w:ind w:left="360"/>
              <w:jc w:val="left"/>
            </w:pPr>
            <w:r>
              <w:rPr>
                <w:rFonts w:ascii="Arial" w:cs="Arial" w:eastAsia="Arial" w:hAnsi="Arial"/>
                <w:b w:val="false"/>
                <w:bCs w:val="false"/>
                <w:i w:val="false"/>
                <w:iCs w:val="false"/>
                <w:color w:val="111111"/>
                <w:sz w:val="22"/>
                <w:szCs w:val="22"/>
              </w:rPr>
              <w:t xml:space="preserve">• On ne peut pas voir l'air : لا يمكن رؤيته بالعين</w:t>
            </w:r>
          </w:p>
          <w:p>
            <w:pPr>
              <w:spacing w:before="0" w:after="20" w:line="276"/>
              <w:ind w:left="360"/>
              <w:jc w:val="left"/>
            </w:pPr>
            <w:r>
              <w:rPr>
                <w:rFonts w:ascii="Arial" w:cs="Arial" w:eastAsia="Arial" w:hAnsi="Arial"/>
                <w:b w:val="false"/>
                <w:bCs w:val="false"/>
                <w:i w:val="false"/>
                <w:iCs w:val="false"/>
                <w:color w:val="111111"/>
                <w:sz w:val="22"/>
                <w:szCs w:val="22"/>
              </w:rPr>
              <w:t xml:space="preserve">• L'air peut se voir dans l'eau : نراه على شكل فقاعات في الماء</w:t>
            </w:r>
          </w:p>
          <w:p>
            <w:pPr>
              <w:spacing w:before="0" w:after="20" w:line="276"/>
              <w:ind w:left="360"/>
              <w:jc w:val="left"/>
            </w:pPr>
            <w:r>
              <w:rPr>
                <w:rFonts w:ascii="Arial" w:cs="Arial" w:eastAsia="Arial" w:hAnsi="Arial"/>
                <w:b w:val="false"/>
                <w:bCs w:val="false"/>
                <w:i w:val="false"/>
                <w:iCs w:val="false"/>
                <w:color w:val="111111"/>
                <w:sz w:val="22"/>
                <w:szCs w:val="22"/>
              </w:rPr>
              <w:t xml:space="preserve">• Rôle de l'air : يحرك الأشياء أحياناً (mouvement) / يعيق حركتها أحياناً (résistance)</w:t>
            </w:r>
          </w:p>
          <w:p>
            <w:pPr>
              <w:spacing w:before="0" w:after="60" w:line="276"/>
              <w:ind w:left="360"/>
              <w:jc w:val="left"/>
            </w:pPr>
            <w:r>
              <w:rPr>
                <w:rFonts w:ascii="Arial" w:cs="Arial" w:eastAsia="Arial" w:hAnsi="Arial"/>
                <w:b w:val="false"/>
                <w:bCs w:val="false"/>
                <w:i w:val="false"/>
                <w:iCs w:val="false"/>
                <w:color w:val="111111"/>
                <w:sz w:val="22"/>
                <w:szCs w:val="22"/>
              </w:rPr>
              <w:t xml:space="preserve">• Objets gonflés par l'air : برميل بلاستيكي، كرة، وعاء، حجرة الدرس…</w:t>
            </w:r>
          </w:p>
          <w:p>
            <w:pPr>
              <w:spacing w:before="0" w:after="40" w:line="276"/>
              <w:jc w:val="left"/>
            </w:pPr>
            <w:r>
              <w:rPr>
                <w:rFonts w:ascii="Arial" w:cs="Arial" w:eastAsia="Arial" w:hAnsi="Arial"/>
                <w:b/>
                <w:bCs/>
                <w:i w:val="false"/>
                <w:iCs w:val="false"/>
                <w:color w:val="111111"/>
                <w:sz w:val="22"/>
                <w:szCs w:val="22"/>
              </w:rPr>
              <w:t xml:space="preserve">Exemples :</w:t>
            </w:r>
          </w:p>
          <w:p>
            <w:pPr>
              <w:spacing w:before="0" w:after="20" w:line="276"/>
              <w:ind w:left="360"/>
              <w:jc w:val="left"/>
            </w:pPr>
            <w:r>
              <w:rPr>
                <w:rFonts w:ascii="Arial" w:cs="Arial" w:eastAsia="Arial" w:hAnsi="Arial"/>
                <w:b w:val="false"/>
                <w:bCs w:val="false"/>
                <w:i/>
                <w:iCs/>
                <w:color w:val="111111"/>
                <w:sz w:val="21"/>
                <w:szCs w:val="21"/>
              </w:rPr>
              <w:t xml:space="preserve">1.  أكمل الفراغ بما يناسب : الهواء مادة وله خصائص، تحدث عنه مستعيناً بالفقرة والكلمات المقترحة</w:t>
            </w:r>
          </w:p>
          <w:p>
            <w:pPr>
              <w:spacing w:before="0" w:after="0" w:line="276"/>
              <w:ind w:left="360"/>
              <w:jc w:val="left"/>
            </w:pPr>
            <w:r>
              <w:rPr>
                <w:rFonts w:ascii="Arial" w:cs="Arial" w:eastAsia="Arial" w:hAnsi="Arial"/>
                <w:b w:val="false"/>
                <w:bCs w:val="false"/>
                <w:i/>
                <w:iCs/>
                <w:color w:val="111111"/>
                <w:sz w:val="21"/>
                <w:szCs w:val="21"/>
              </w:rPr>
              <w:t xml:space="preserve">2.  ضع (X) تحت الأشياء المليئة بالهواء (images: ballon, tonneau, chaise, maison)</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5000" w:sz="4"/>
              <w:left w:val="single" w:color="C05000" w:sz="12"/>
              <w:bottom w:val="single" w:color="C05000" w:sz="4"/>
              <w:right w:val="single" w:color="C05000" w:sz="1"/>
            </w:tcBorders>
            <w:shd w:fill="FFF0E0"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C05000"/>
                <w:sz w:val="24"/>
                <w:szCs w:val="24"/>
              </w:rPr>
              <w:t xml:space="preserve">🔧 Thème 4 : Les Outils / Appareils et Sécurité (الأدوات والسلامة)</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80" w:line="276"/>
              <w:jc w:val="left"/>
            </w:pPr>
            <w:r>
              <w:rPr>
                <w:rFonts w:ascii="Arial" w:cs="Arial" w:eastAsia="Arial" w:hAnsi="Arial"/>
                <w:b/>
                <w:bCs/>
                <w:i w:val="false"/>
                <w:iCs w:val="false"/>
                <w:color w:val="111111"/>
                <w:sz w:val="22"/>
                <w:szCs w:val="22"/>
              </w:rPr>
              <w:t xml:space="preserve">Description générale : </w:t>
            </w:r>
            <w:r>
              <w:rPr>
                <w:rFonts w:ascii="Arial" w:cs="Arial" w:eastAsia="Arial" w:hAnsi="Arial"/>
                <w:b w:val="false"/>
                <w:bCs w:val="false"/>
                <w:i w:val="false"/>
                <w:iCs w:val="false"/>
                <w:color w:val="111111"/>
                <w:sz w:val="22"/>
                <w:szCs w:val="22"/>
              </w:rPr>
              <w:t xml:space="preserve">Les outils sont évalués dans presque tous les examens T3. Les élèves doivent nommer les outils, connaître leur usage / fonction, les relier à une profession, et identifier les comportements dangereux vs sécurisés.</w:t>
            </w:r>
          </w:p>
          <w:p>
            <w:pPr>
              <w:spacing w:before="0" w:after="40" w:line="276"/>
              <w:jc w:val="left"/>
            </w:pPr>
            <w:r>
              <w:rPr>
                <w:rFonts w:ascii="Arial" w:cs="Arial" w:eastAsia="Arial" w:hAnsi="Arial"/>
                <w:b/>
                <w:bCs/>
                <w:i w:val="false"/>
                <w:iCs w:val="false"/>
                <w:color w:val="C05000"/>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Outils de menuisier/bricoleur : مطرقة (marteau), منشار (scie), مفك (tournevis), مقص (ciseaux), زردية (pince), مسمار (clou), مفتاح (clé)</w:t>
            </w:r>
          </w:p>
          <w:p>
            <w:pPr>
              <w:spacing w:before="0" w:after="20" w:line="276"/>
              <w:ind w:left="360"/>
              <w:jc w:val="left"/>
            </w:pPr>
            <w:r>
              <w:rPr>
                <w:rFonts w:ascii="Arial" w:cs="Arial" w:eastAsia="Arial" w:hAnsi="Arial"/>
                <w:b w:val="false"/>
                <w:bCs w:val="false"/>
                <w:i w:val="false"/>
                <w:iCs w:val="false"/>
                <w:color w:val="111111"/>
                <w:sz w:val="22"/>
                <w:szCs w:val="22"/>
              </w:rPr>
              <w:t xml:space="preserve">• Outils de cuisine / ménage : مقياس (balance), ملعقة (cuillère), مغرفة (louche), ميزان (balance)</w:t>
            </w:r>
          </w:p>
          <w:p>
            <w:pPr>
              <w:spacing w:before="0" w:after="20" w:line="276"/>
              <w:ind w:left="360"/>
              <w:jc w:val="left"/>
            </w:pPr>
            <w:r>
              <w:rPr>
                <w:rFonts w:ascii="Arial" w:cs="Arial" w:eastAsia="Arial" w:hAnsi="Arial"/>
                <w:b w:val="false"/>
                <w:bCs w:val="false"/>
                <w:i w:val="false"/>
                <w:iCs w:val="false"/>
                <w:color w:val="111111"/>
                <w:sz w:val="22"/>
                <w:szCs w:val="22"/>
              </w:rPr>
              <w:t xml:space="preserve">• Classement des outils selon leur usage : القطع (couper) / التفكيك والتركيب (démonter/assembler)</w:t>
            </w:r>
          </w:p>
          <w:p>
            <w:pPr>
              <w:spacing w:before="0" w:after="20" w:line="276"/>
              <w:ind w:left="360"/>
              <w:jc w:val="left"/>
            </w:pPr>
            <w:r>
              <w:rPr>
                <w:rFonts w:ascii="Arial" w:cs="Arial" w:eastAsia="Arial" w:hAnsi="Arial"/>
                <w:b w:val="false"/>
                <w:bCs w:val="false"/>
                <w:i w:val="false"/>
                <w:iCs w:val="false"/>
                <w:color w:val="111111"/>
                <w:sz w:val="22"/>
                <w:szCs w:val="22"/>
              </w:rPr>
              <w:t xml:space="preserve">• Appareils ménagers dangereux : الموقد (cuisinière), الفرن (four), أجهزة كهربائية</w:t>
            </w:r>
          </w:p>
          <w:p>
            <w:pPr>
              <w:spacing w:before="0" w:after="20" w:line="276"/>
              <w:ind w:left="360"/>
              <w:jc w:val="left"/>
            </w:pPr>
            <w:r>
              <w:rPr>
                <w:rFonts w:ascii="Arial" w:cs="Arial" w:eastAsia="Arial" w:hAnsi="Arial"/>
                <w:b w:val="false"/>
                <w:bCs w:val="false"/>
                <w:i w:val="false"/>
                <w:iCs w:val="false"/>
                <w:color w:val="111111"/>
                <w:sz w:val="22"/>
                <w:szCs w:val="22"/>
              </w:rPr>
              <w:t xml:space="preserve">• Comportements sécurisés : إطفاء الموقد بعد الاستعمال / احترام قواعد الوقاية والسلامة</w:t>
            </w:r>
          </w:p>
          <w:p>
            <w:pPr>
              <w:spacing w:before="0" w:after="60" w:line="276"/>
              <w:ind w:left="360"/>
              <w:jc w:val="left"/>
            </w:pPr>
            <w:r>
              <w:rPr>
                <w:rFonts w:ascii="Arial" w:cs="Arial" w:eastAsia="Arial" w:hAnsi="Arial"/>
                <w:b w:val="false"/>
                <w:bCs w:val="false"/>
                <w:i w:val="false"/>
                <w:iCs w:val="false"/>
                <w:color w:val="111111"/>
                <w:sz w:val="22"/>
                <w:szCs w:val="22"/>
              </w:rPr>
              <w:t xml:space="preserve">• Comportements dangereux : لمس الأواني الساخنة / اللعب بأدوات الميكانيكي / إشعال الموقد دون علم الأم</w:t>
            </w:r>
          </w:p>
          <w:p>
            <w:pPr>
              <w:spacing w:before="0" w:after="40" w:line="276"/>
              <w:jc w:val="left"/>
            </w:pPr>
            <w:r>
              <w:rPr>
                <w:rFonts w:ascii="Arial" w:cs="Arial" w:eastAsia="Arial" w:hAnsi="Arial"/>
                <w:b/>
                <w:bCs/>
                <w:i w:val="false"/>
                <w:iCs w:val="false"/>
                <w:color w:val="111111"/>
                <w:sz w:val="22"/>
                <w:szCs w:val="22"/>
              </w:rPr>
              <w:t xml:space="preserve">Exemples :</w:t>
            </w:r>
          </w:p>
          <w:p>
            <w:pPr>
              <w:spacing w:before="0" w:after="20" w:line="276"/>
              <w:ind w:left="360"/>
              <w:jc w:val="left"/>
            </w:pPr>
            <w:r>
              <w:rPr>
                <w:rFonts w:ascii="Arial" w:cs="Arial" w:eastAsia="Arial" w:hAnsi="Arial"/>
                <w:b w:val="false"/>
                <w:bCs w:val="false"/>
                <w:i/>
                <w:iCs/>
                <w:color w:val="111111"/>
                <w:sz w:val="21"/>
                <w:szCs w:val="21"/>
              </w:rPr>
              <w:t xml:space="preserve">1.  سمّ أدوات الاستعمال التالية : [images marteau, scie, tournevis, ciseaux…] (Nommage)</w:t>
            </w:r>
          </w:p>
          <w:p>
            <w:pPr>
              <w:spacing w:before="0" w:after="20" w:line="276"/>
              <w:ind w:left="360"/>
              <w:jc w:val="left"/>
            </w:pPr>
            <w:r>
              <w:rPr>
                <w:rFonts w:ascii="Arial" w:cs="Arial" w:eastAsia="Arial" w:hAnsi="Arial"/>
                <w:b w:val="false"/>
                <w:bCs w:val="false"/>
                <w:i/>
                <w:iCs/>
                <w:color w:val="111111"/>
                <w:sz w:val="21"/>
                <w:szCs w:val="21"/>
              </w:rPr>
              <w:t xml:space="preserve">2.  اربط كل أداة بوظيفتها : القطع / التفكيك والتركيب (Appariement usage)</w:t>
            </w:r>
          </w:p>
          <w:p>
            <w:pPr>
              <w:spacing w:before="0" w:after="0" w:line="276"/>
              <w:ind w:left="360"/>
              <w:jc w:val="left"/>
            </w:pPr>
            <w:r>
              <w:rPr>
                <w:rFonts w:ascii="Arial" w:cs="Arial" w:eastAsia="Arial" w:hAnsi="Arial"/>
                <w:b w:val="false"/>
                <w:bCs w:val="false"/>
                <w:i/>
                <w:iCs/>
                <w:color w:val="111111"/>
                <w:sz w:val="21"/>
                <w:szCs w:val="21"/>
              </w:rPr>
              <w:t xml:space="preserve">3.  اكتب عبارة (خطر) أمام التصرف الخطير : ألمس الأواني الساخنة... (Sécurité)</w:t>
            </w:r>
          </w:p>
        </w:tc>
      </w:tr>
    </w:tbl>
    <w:p>
      <w:pPr>
        <w:spacing w:before="8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4"/>
              <w:left w:val="single" w:color="666666" w:sz="12"/>
              <w:bottom w:val="single" w:color="666666" w:sz="4"/>
              <w:right w:val="single" w:color="666666" w:sz="1"/>
            </w:tcBorders>
            <w:shd w:fill="F2F2F2"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666666"/>
                <w:sz w:val="24"/>
                <w:szCs w:val="24"/>
              </w:rPr>
              <w:t xml:space="preserve">⏰ Thème 5 : Événements Simultanés et Successifs (الأحداث المتزامنة والمتعاقبة)</w:t>
            </w:r>
          </w:p>
          <w:p>
            <w:pPr>
              <w:spacing w:before="0" w:after="60" w:line="276"/>
              <w:jc w:val="left"/>
            </w:pPr>
            <w:r>
              <w:rPr>
                <w:rFonts w:ascii="Arial" w:cs="Arial" w:eastAsia="Arial" w:hAnsi="Arial"/>
                <w:b/>
                <w:bCs/>
                <w:i w:val="false"/>
                <w:iCs w:val="false"/>
                <w:color w:val="111111"/>
                <w:sz w:val="22"/>
                <w:szCs w:val="22"/>
              </w:rPr>
              <w:t xml:space="preserve">Fréquence d'apparition : </w:t>
            </w:r>
            <w:r>
              <w:rPr>
                <w:rFonts w:ascii="Arial" w:cs="Arial" w:eastAsia="Arial" w:hAnsi="Arial"/>
                <w:b/>
                <w:bCs/>
                <w:i w:val="false"/>
                <w:iCs w:val="false"/>
                <w:color w:val="C8A400"/>
                <w:sz w:val="22"/>
                <w:szCs w:val="22"/>
              </w:rPr>
              <w:t xml:space="preserve">★★★☆☆</w:t>
            </w:r>
          </w:p>
          <w:p>
            <w:pPr>
              <w:spacing w:before="0" w:after="40" w:line="276"/>
              <w:jc w:val="left"/>
            </w:pPr>
            <w:r>
              <w:rPr>
                <w:rFonts w:ascii="Arial" w:cs="Arial" w:eastAsia="Arial" w:hAnsi="Arial"/>
                <w:b/>
                <w:bCs/>
                <w:i w:val="false"/>
                <w:iCs w:val="false"/>
                <w:color w:val="111111"/>
                <w:sz w:val="22"/>
                <w:szCs w:val="22"/>
              </w:rPr>
              <w:t xml:space="preserve">Notions clés :</w:t>
            </w:r>
          </w:p>
          <w:p>
            <w:pPr>
              <w:spacing w:before="0" w:after="20" w:line="276"/>
              <w:ind w:left="360"/>
              <w:jc w:val="left"/>
            </w:pPr>
            <w:r>
              <w:rPr>
                <w:rFonts w:ascii="Arial" w:cs="Arial" w:eastAsia="Arial" w:hAnsi="Arial"/>
                <w:b w:val="false"/>
                <w:bCs w:val="false"/>
                <w:i w:val="false"/>
                <w:iCs w:val="false"/>
                <w:color w:val="111111"/>
                <w:sz w:val="22"/>
                <w:szCs w:val="22"/>
              </w:rPr>
              <w:t xml:space="preserve">• أحداث متزامنة : deux événements se passant EN MÊME TEMPS (أمي تحضر الطعام وأختي تساعدها)</w:t>
            </w:r>
          </w:p>
          <w:p>
            <w:pPr>
              <w:spacing w:before="0" w:after="20" w:line="276"/>
              <w:ind w:left="360"/>
              <w:jc w:val="left"/>
            </w:pPr>
            <w:r>
              <w:rPr>
                <w:rFonts w:ascii="Arial" w:cs="Arial" w:eastAsia="Arial" w:hAnsi="Arial"/>
                <w:b w:val="false"/>
                <w:bCs w:val="false"/>
                <w:i w:val="false"/>
                <w:iCs w:val="false"/>
                <w:color w:val="111111"/>
                <w:sz w:val="22"/>
                <w:szCs w:val="22"/>
              </w:rPr>
              <w:t xml:space="preserve">• أحداث متعاقبة : deux événements se passant L'UN APRÈS L'AUTRE (أفكر ثم أجيب)</w:t>
            </w:r>
          </w:p>
          <w:p>
            <w:pPr>
              <w:spacing w:before="0" w:after="20" w:line="276"/>
              <w:ind w:left="360"/>
              <w:jc w:val="left"/>
            </w:pPr>
            <w:r>
              <w:rPr>
                <w:rFonts w:ascii="Arial" w:cs="Arial" w:eastAsia="Arial" w:hAnsi="Arial"/>
                <w:b w:val="false"/>
                <w:bCs w:val="false"/>
                <w:i w:val="false"/>
                <w:iCs w:val="false"/>
                <w:color w:val="111111"/>
                <w:sz w:val="22"/>
                <w:szCs w:val="22"/>
              </w:rPr>
              <w:t xml:space="preserve">• Indicateurs linguistiques : الواو = simultané | ثم / فـ = successif</w:t>
            </w:r>
          </w:p>
          <w:p>
            <w:pPr>
              <w:spacing w:before="0" w:after="60" w:line="276"/>
              <w:ind w:left="360"/>
              <w:jc w:val="left"/>
            </w:pPr>
            <w:r>
              <w:rPr>
                <w:rFonts w:ascii="Arial" w:cs="Arial" w:eastAsia="Arial" w:hAnsi="Arial"/>
                <w:b w:val="false"/>
                <w:bCs w:val="false"/>
                <w:i w:val="false"/>
                <w:iCs w:val="false"/>
                <w:color w:val="111111"/>
                <w:sz w:val="22"/>
                <w:szCs w:val="22"/>
              </w:rPr>
              <w:t xml:space="preserve">• Exemples types : الفصول الأربعة (متعاقبة) | المعلمة تشرح والتلاميذ يستمعون (متزامنة)</w:t>
            </w:r>
          </w:p>
          <w:p>
            <w:pPr>
              <w:spacing w:before="0" w:after="40" w:line="276"/>
              <w:jc w:val="left"/>
            </w:pPr>
            <w:r>
              <w:rPr>
                <w:rFonts w:ascii="Arial" w:cs="Arial" w:eastAsia="Arial" w:hAnsi="Arial"/>
                <w:b/>
                <w:bCs/>
                <w:i w:val="false"/>
                <w:iCs w:val="false"/>
                <w:color w:val="111111"/>
                <w:sz w:val="22"/>
                <w:szCs w:val="22"/>
              </w:rPr>
              <w:t xml:space="preserve">Exemple de question :</w:t>
            </w:r>
          </w:p>
          <w:p>
            <w:pPr>
              <w:spacing w:before="0" w:after="0" w:line="276"/>
              <w:ind w:left="360"/>
              <w:jc w:val="left"/>
            </w:pPr>
            <w:r>
              <w:rPr>
                <w:rFonts w:ascii="Arial" w:cs="Arial" w:eastAsia="Arial" w:hAnsi="Arial"/>
                <w:b w:val="false"/>
                <w:bCs w:val="false"/>
                <w:i/>
                <w:iCs/>
                <w:color w:val="111111"/>
                <w:sz w:val="21"/>
                <w:szCs w:val="21"/>
              </w:rPr>
              <w:t xml:space="preserve">• أكمل بـ متزامنة / متعاقبة : دخل المدير إلى القسم فوقف التلاميذ. أحداث ...................</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3 — TYPOLOGIE DES EXERCICES</w:t>
            </w:r>
          </w:p>
          <w:p>
            <w:pPr>
              <w:spacing w:before="20" w:after="0" w:line="276"/>
              <w:jc w:val="left"/>
            </w:pPr>
            <w:r>
              <w:rPr>
                <w:rFonts w:ascii="Arial" w:cs="Arial" w:eastAsia="Arial" w:hAnsi="Arial"/>
                <w:b w:val="false"/>
                <w:bCs w:val="false"/>
                <w:i/>
                <w:iCs/>
                <w:color w:val="FFFFFF"/>
                <w:sz w:val="20"/>
                <w:szCs w:val="20"/>
              </w:rPr>
              <w:t xml:space="preserve">Classification des formats d'exercices observés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3000"/>
        <w:gridCol w:w="926"/>
      </w:tblGrid>
      <w:tr>
        <w:trPr>
          <w:tblHeader/>
        </w:trPr>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TYPE D'EXERCICE</w:t>
            </w:r>
          </w:p>
        </w:tc>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MATIÈRE(S)</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FRÉQUENCE</w:t>
            </w:r>
          </w:p>
        </w:tc>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DESCRIPTION</w:t>
            </w:r>
          </w:p>
        </w:tc>
        <w:tc>
          <w:tcPr>
            <w:tcW w:type="dxa" w:w="9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DIFFICULTÉ</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Vrai / Faux (صح / خطأ)</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coche صحيح ou خطأ devant chaque affirmation sur les matières ou l'air</w:t>
            </w:r>
          </w:p>
        </w:tc>
        <w:tc>
          <w:tcPr>
            <w:tcW w:type="dxa" w:w="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Tableau à compléter (أكمل الجدول)</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 &amp; Maths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Remplir un tableau : solide/liquide, flotte/coule, se dissout/pas, fond/pas ; ou tableau de multiplication</w:t>
            </w:r>
          </w:p>
        </w:tc>
        <w:tc>
          <w:tcPr>
            <w:tcW w:type="dxa" w:w="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Opérations verticales (أنجز عمودياً)</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Calculs posés : addition, soustraction, multiplication avec résultats à écrire</w:t>
            </w:r>
          </w:p>
        </w:tc>
        <w:tc>
          <w:tcPr>
            <w:tcW w:type="dxa" w:w="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Facile-Moyen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Nommage d'outils/solides (سمّ)</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 &amp; Maths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Identifier et nommer des outils ou des solides à partir d'images</w:t>
            </w:r>
          </w:p>
        </w:tc>
        <w:tc>
          <w:tcPr>
            <w:tcW w:type="dxa" w:w="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Appariement (اربط)</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 &amp; Maths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Relier chaque outil à sa fonction / chaque carte à sa grille / chaque animal à son régime</w:t>
            </w:r>
          </w:p>
        </w:tc>
        <w:tc>
          <w:tcPr>
            <w:tcW w:type="dxa" w:w="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Facile-Moyen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Complétion de phrase (أكمل الفراغ)</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Compléter avec des mots donnés : états de la matière, propriétés, rôles de l'air</w:t>
            </w:r>
          </w:p>
        </w:tc>
        <w:tc>
          <w:tcPr>
            <w:tcW w:type="dxa" w:w="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Classement (صنف)</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Classer des objets dans un tableau selon leur état ou propriété</w:t>
            </w:r>
          </w:p>
        </w:tc>
        <w:tc>
          <w:tcPr>
            <w:tcW w:type="dxa" w:w="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Coloriage thématique (لون)</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Colorier les objets qui flottent / les objets remplis d'air selon une consigne</w:t>
            </w:r>
          </w:p>
        </w:tc>
        <w:tc>
          <w:tcPr>
            <w:tcW w:type="dxa" w:w="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Rangement/Comparaison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Ranger des nombres, placer &lt; &gt; =, compléter un strip numérique</w:t>
            </w:r>
          </w:p>
        </w:tc>
        <w:tc>
          <w:tcPr>
            <w:tcW w:type="dxa" w:w="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Situation intégrative (وضعية إدماجية)</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Problème contextuel multi-étapes : prix, argent, multiplication, quantité</w:t>
            </w:r>
          </w:p>
        </w:tc>
        <w:tc>
          <w:tcPr>
            <w:tcW w:type="dxa" w:w="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4 — GLOSSAIRE DES TERMES ET CONSIGNES</w:t>
            </w:r>
          </w:p>
          <w:p>
            <w:pPr>
              <w:spacing w:before="20" w:after="0" w:line="276"/>
              <w:jc w:val="left"/>
            </w:pPr>
            <w:r>
              <w:rPr>
                <w:rFonts w:ascii="Arial" w:cs="Arial" w:eastAsia="Arial" w:hAnsi="Arial"/>
                <w:b w:val="false"/>
                <w:bCs w:val="false"/>
                <w:i/>
                <w:iCs/>
                <w:color w:val="FFFFFF"/>
                <w:sz w:val="20"/>
                <w:szCs w:val="20"/>
              </w:rPr>
              <w:t xml:space="preserve">Vocabulaire pédagogique arabe–français complet</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1B3A6B"/>
          <w:sz w:val="24"/>
          <w:szCs w:val="24"/>
        </w:rPr>
        <w:t xml:space="preserve">4.1  Termes pédagogiques — Mathématiques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626"/>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Terme arabe</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Translittération</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Traduction française</w:t>
            </w:r>
          </w:p>
        </w:tc>
        <w:tc>
          <w:tcPr>
            <w:tcW w:type="dxa" w:w="26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Contexte d'utilisation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الضرب</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ad-darb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multiplication</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Calcul T3</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جدول الضرب</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jadwal ad-darb</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 de multiplication</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Calcul T3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المرصوفة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al-marssofa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grille (de carreaux)</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Représentation multiplication</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الضرب في 10</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ad-darb fi 10</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 par 10</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Règle rapide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التكرار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at-tikrâr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répétition (addition répétée)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Def multiplication</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المجسمات</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al-mujassasmât</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solides (3D)</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 T3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مكعب</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mukaab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Cube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متوازي مستطيلات</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mutâwi mustatîlât</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Pavé droit</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هرم</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haram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Pyramide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مخروط</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makhroût</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Cône</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أسطوانة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ustouwâna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Cylindre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كرة</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kura</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Sphère/boule</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الأوجه</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al-awjuh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faces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Propriétés solides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الأحرف</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al-ahrouf</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arêtes</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Propriétés solides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الرؤوس</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ar-rou'ous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sommets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Propriétés solides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محور التناظر</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mihwâr at-tanâzur</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Axe de symétrie</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المنشور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al-manshour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 patron (développement)</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تصاعدياً</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tasa'oudiyyan</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Ordre croissant</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Rangement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تنازلياً</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tanâzuliyyan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Ordre décroissant</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Rangement</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النقود</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an-nouqoud</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monnaie / l'argent</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Mesure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الفئة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al-fi'a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coupure (de billet/pièce)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Monnaie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المبلغ المتبقي</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al-mablag al-mutabaqqî</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 montant restant</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Calcul monnaie</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4"/>
          <w:szCs w:val="24"/>
        </w:rPr>
        <w:t xml:space="preserve">4.2  Termes pédagogiques — Éducation Scientifique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626"/>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Terme arabe</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Translittération</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Traduction française</w:t>
            </w:r>
          </w:p>
        </w:tc>
        <w:tc>
          <w:tcPr>
            <w:tcW w:type="dxa" w:w="26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Contexte d'utilisation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حالات المادة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hâlât al-mâdda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de la matière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 T3 - central</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صلب</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solib</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Solide (état)</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matière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سائل</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sâ'il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Liquide (état)</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matière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غاز / غازي</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ghâz / ghâzî</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Gaz / gazeux</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matière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يطفو</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yatfou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Flotte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Propriétés matière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يغوص</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yaghous</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Coule (s'enfonce)</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Propriétés matière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ينحل</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yanhall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Se dissout</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Solubilité</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لا ينحل</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lâ yanhall</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Ne se dissout pas</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Solubilité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ينصهر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yansahir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Fond (sous chaleur)</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Fusion</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لا ينصهر</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lâ yansahir</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Ne fond pas</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Fusion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الانصهار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al-insihâr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fusion</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Transformation physique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التجمد</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at-tajamud</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solidification</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Transformation physique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الحرارة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al-harâra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chaleur</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Agent transformation</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البرودة</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al-bourûda</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 froid</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Agent transformation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الهواء</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al-hawâ'</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L'air</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 T3</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فقاعات</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fouqâ'ât</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Bulles (d'air)</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Propriétés air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الأجسام الفارغة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al-ajsâm al-fârigha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Corps creux / vides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Air - remplissage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محرك</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mouharrik</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Moteur / qui fait bouger</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Rôle de l'air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معيق</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mou'îq</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Qui résiste / freine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Rôle de l'air</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أحداث متزامنة</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ahdâth mutazâmina</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Événements simultanés</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Notion temps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أحداث متعاقبة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ahdâth muta'âqiba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Événements successifs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Notion temps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مطرقة</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matriqa</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Marteau</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منشار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minshar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مفك</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moufakk</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Tournevis</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زردية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zardiyya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Pince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القطع</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al-qat'</w:t>
            </w:r>
          </w:p>
        </w:tc>
        <w:tc>
          <w:tcPr>
            <w:tcW w:type="dxa" w:w="2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 fonction couper</w:t>
            </w:r>
          </w:p>
        </w:tc>
        <w:tc>
          <w:tcPr>
            <w:tcW w:type="dxa" w:w="26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 -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التفكيك والتركيب</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at-tafkîk wat-tarkîb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Démonter et assembler</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 - classification</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4"/>
          <w:szCs w:val="24"/>
        </w:rPr>
        <w:t xml:space="preserve">4.3  Consignes-types les plus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Consigne en arabe</w:t>
            </w:r>
          </w:p>
        </w:tc>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Traduction française</w:t>
            </w:r>
          </w:p>
        </w:tc>
        <w:tc>
          <w:tcPr>
            <w:tcW w:type="dxa" w:w="34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Type d'exercice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أجب بـ (صحيح) أو (خطأ)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Réponds par (vrai) ou (faux)</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V/F — Sciences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الجدول بالمواد المناسبة</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Complète le tableau avec les matières appropriées</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Tableau — Sciences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ضع علامة (×) أمام الحالة المناسبة</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Place une croix (×) devant l'état approprié</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Tableau à cocher — Sciences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صنف المواد التالية حسب الجدول</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Classe les matières suivantes dans le tableau</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Classement — Sciences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لون الأجسام التي تطفو بالأخضر</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Colorie en vert les corps qui flottent</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Coloriage — Sciences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اربط كل أداة بوظيفتها</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Relie chaque outil à sa fonction</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Appariement — Sciences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سمّ أدوات الاستعمال التالية</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Nomme les outils d'utilisation suivants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Nommage — Sciences &amp; Maths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اكتب عبارة (خطر) أمام التصرف الخطير</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Écris le mot (danger) devant le comportement dangereux</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Sécurité — Sciences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بـ متزامنة / متعاقبة</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Complète par simultanés / successifs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Complétion — Sciences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أنجز العمليات الآتية عمودياً</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Effectue les opérations suivantes verticalement</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Calcul posé — Maths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اكتب العدد الذي يسبق والذي يلي</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Écris le nombre qui précède et qui suit</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Numération — Maths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جدول الضرب في ...</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Complète la table de multiplication de …</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 — Maths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اربط كل بطاقة بالمرصوفة المناسبة</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Relie chaque carte à la grille correspondante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 — Maths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رتب تصاعدياً / تنازلياً</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Range dans l'ordre croissant / décroissant</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Rangement — Maths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سمّ المجسمات التالية</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Nomme les solides suivants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 (solides) — Maths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أملأ الجدول : عدد الأوجه / الأحرف / الرؤوس</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Remplis le tableau : nb faces / arêtes / sommets</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Propriétés solides — Maths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ارسم محور تناظر لهذا المنشور</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Trace un axe de symétrie pour ce patron</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 — Maths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5 — RECONSTITUTION DU PROGRAMME DU TRIMESTRE 3</w:t>
            </w:r>
          </w:p>
          <w:p>
            <w:pPr>
              <w:spacing w:before="20" w:after="0" w:line="276"/>
              <w:jc w:val="left"/>
            </w:pPr>
            <w:r>
              <w:rPr>
                <w:rFonts w:ascii="Arial" w:cs="Arial" w:eastAsia="Arial" w:hAnsi="Arial"/>
                <w:b w:val="false"/>
                <w:bCs w:val="false"/>
                <w:i/>
                <w:iCs/>
                <w:color w:val="FFFFFF"/>
                <w:sz w:val="20"/>
                <w:szCs w:val="20"/>
              </w:rPr>
              <w:t xml:space="preserve">Progression chronologique apparente et hiérarchie des thèmes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1B3A6B"/>
          <w:sz w:val="24"/>
          <w:szCs w:val="24"/>
        </w:rPr>
        <w:t xml:space="preserve">5.1  Progression chronologique apparente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PÉRIODE</w:t>
            </w:r>
          </w:p>
        </w:tc>
        <w:tc>
          <w:tcPr>
            <w:tcW w:type="dxa" w:w="3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MATHÉMATIQUES</w:t>
            </w:r>
          </w:p>
        </w:tc>
        <w:tc>
          <w:tcPr>
            <w:tcW w:type="dxa" w:w="38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ÉDUCATION SCIENTIFIQUE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Début T3
(semaines 1–4)</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Révision T2 : Numération 0–999
• Introduction à la multiplication
• Lien addition répétée ↔ multiplication
• Tables ×2, ×3</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États de la matière : solide / liquide
• Propriétés : flotte/coule
• Solubilité : se dissout / ne se dissout pas
• Outils de menuisier (nommage)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Milieu T3
(semaines 5–8)</w:t>
            </w:r>
          </w:p>
        </w:tc>
        <w:tc>
          <w:tcPr>
            <w:tcW w:type="dxa" w:w="3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Tables de multiplication ×4, ×5, ×10
• Tableau de multiplication (grille)
• Représentation sur grille (مرصوفة)
• Opérations à 3 chiffres consolidées</w:t>
            </w:r>
          </w:p>
        </w:tc>
        <w:tc>
          <w:tcPr>
            <w:tcW w:type="dxa" w:w="38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Fusion et solidification
• L'air : existence, propriétés
• Objets remplis d'air
• Outils : classement par fonction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Fin T3
(semaines 9–12)</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Les solides (المجسمات) : noms et propriétés
• Tableau faces / arêtes / sommets
• Patron et axe de symétrie
• Monnaie algérienne
• Situations-problèmes complexes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L'air : rôle (moteur / obstacle)
• Comportements de sécurité
• Événements simultanés / successifs
• Révision générale + situations intégratives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1B3A6B"/>
          <w:sz w:val="24"/>
          <w:szCs w:val="24"/>
        </w:rPr>
        <w:t xml:space="preserve">5.2  Hiérarchie des thèmes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22222" w:sz="4"/>
              <w:left w:val="single" w:color="B22222" w:sz="12"/>
              <w:bottom w:val="single" w:color="B22222" w:sz="4"/>
              <w:right w:val="single" w:color="B22222" w:sz="1"/>
            </w:tcBorders>
            <w:shd w:fill="FDECEA"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B22222"/>
                <w:sz w:val="22"/>
                <w:szCs w:val="22"/>
              </w:rPr>
              <w:t xml:space="preserve">🔴  Thèmes FONDAMENTAUX — présents dans 100% des examens</w:t>
            </w:r>
          </w:p>
          <w:p>
            <w:pPr>
              <w:spacing w:before="0" w:after="20" w:line="276"/>
              <w:ind w:left="200"/>
              <w:jc w:val="left"/>
            </w:pPr>
            <w:r>
              <w:rPr>
                <w:rFonts w:ascii="Arial" w:cs="Arial" w:eastAsia="Arial" w:hAnsi="Arial"/>
                <w:b w:val="false"/>
                <w:bCs w:val="false"/>
                <w:i w:val="false"/>
                <w:iCs w:val="false"/>
                <w:color w:val="111111"/>
                <w:sz w:val="21"/>
                <w:szCs w:val="21"/>
              </w:rPr>
              <w:t xml:space="preserve">• Mathématiques : La Multiplication (tables, grille, situations-problèmes)</w:t>
            </w:r>
          </w:p>
          <w:p>
            <w:pPr>
              <w:spacing w:before="0" w:after="20" w:line="276"/>
              <w:ind w:left="200"/>
              <w:jc w:val="left"/>
            </w:pPr>
            <w:r>
              <w:rPr>
                <w:rFonts w:ascii="Arial" w:cs="Arial" w:eastAsia="Arial" w:hAnsi="Arial"/>
                <w:b w:val="false"/>
                <w:bCs w:val="false"/>
                <w:i w:val="false"/>
                <w:iCs w:val="false"/>
                <w:color w:val="111111"/>
                <w:sz w:val="21"/>
                <w:szCs w:val="21"/>
              </w:rPr>
              <w:t xml:space="preserve">• Mathématiques : Les Solides — nommage et propriétés (faces/arêtes/sommets)</w:t>
            </w:r>
          </w:p>
          <w:p>
            <w:pPr>
              <w:spacing w:before="0" w:after="20" w:line="276"/>
              <w:ind w:left="200"/>
              <w:jc w:val="left"/>
            </w:pPr>
            <w:r>
              <w:rPr>
                <w:rFonts w:ascii="Arial" w:cs="Arial" w:eastAsia="Arial" w:hAnsi="Arial"/>
                <w:b w:val="false"/>
                <w:bCs w:val="false"/>
                <w:i w:val="false"/>
                <w:iCs w:val="false"/>
                <w:color w:val="111111"/>
                <w:sz w:val="21"/>
                <w:szCs w:val="21"/>
              </w:rPr>
              <w:t xml:space="preserve">• Sciences : États de la matière (solide/liquide) + propriétés (flotte/coule/fond/se dissout)</w:t>
            </w:r>
          </w:p>
          <w:p>
            <w:pPr>
              <w:spacing w:before="0" w:after="20" w:line="276"/>
              <w:ind w:left="200"/>
              <w:jc w:val="left"/>
            </w:pPr>
            <w:r>
              <w:rPr>
                <w:rFonts w:ascii="Arial" w:cs="Arial" w:eastAsia="Arial" w:hAnsi="Arial"/>
                <w:b w:val="false"/>
                <w:bCs w:val="false"/>
                <w:i w:val="false"/>
                <w:iCs w:val="false"/>
                <w:color w:val="111111"/>
                <w:sz w:val="21"/>
                <w:szCs w:val="21"/>
              </w:rPr>
              <w:t xml:space="preserve">• Sciences : Les Outils — nommage et classement par fonction</w:t>
            </w:r>
          </w:p>
          <w:p>
            <w:pPr>
              <w:spacing w:before="0" w:after="0" w:line="276"/>
              <w:ind w:left="200"/>
              <w:jc w:val="left"/>
            </w:pPr>
            <w:r>
              <w:rPr>
                <w:rFonts w:ascii="Arial" w:cs="Arial" w:eastAsia="Arial" w:hAnsi="Arial"/>
                <w:b w:val="false"/>
                <w:bCs w:val="false"/>
                <w:i w:val="false"/>
                <w:iCs w:val="false"/>
                <w:color w:val="111111"/>
                <w:sz w:val="21"/>
                <w:szCs w:val="21"/>
              </w:rPr>
              <w:t xml:space="preserve">• Toutes matières : Situation intégrative (الوضعية الإدماجية)</w:t>
            </w:r>
          </w:p>
        </w:tc>
      </w:tr>
    </w:tbl>
    <w:p>
      <w:pPr>
        <w:spacing w:before="6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5000" w:sz="4"/>
              <w:left w:val="single" w:color="C05000" w:sz="12"/>
              <w:bottom w:val="single" w:color="C05000" w:sz="4"/>
              <w:right w:val="single" w:color="C05000" w:sz="1"/>
            </w:tcBorders>
            <w:shd w:fill="FFFBE6"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C05000"/>
                <w:sz w:val="22"/>
                <w:szCs w:val="22"/>
              </w:rPr>
              <w:t xml:space="preserve">🟡  Thèmes IMPORTANTS — présents dans +60% des examens</w:t>
            </w:r>
          </w:p>
          <w:p>
            <w:pPr>
              <w:spacing w:before="0" w:after="20" w:line="276"/>
              <w:ind w:left="200"/>
              <w:jc w:val="left"/>
            </w:pPr>
            <w:r>
              <w:rPr>
                <w:rFonts w:ascii="Arial" w:cs="Arial" w:eastAsia="Arial" w:hAnsi="Arial"/>
                <w:b w:val="false"/>
                <w:bCs w:val="false"/>
                <w:i w:val="false"/>
                <w:iCs w:val="false"/>
                <w:color w:val="111111"/>
                <w:sz w:val="21"/>
                <w:szCs w:val="21"/>
              </w:rPr>
              <w:t xml:space="preserve">• Mathématiques : Numération à 3 chiffres (rangement, comparaison, strip)</w:t>
            </w:r>
          </w:p>
          <w:p>
            <w:pPr>
              <w:spacing w:before="0" w:after="20" w:line="276"/>
              <w:ind w:left="200"/>
              <w:jc w:val="left"/>
            </w:pPr>
            <w:r>
              <w:rPr>
                <w:rFonts w:ascii="Arial" w:cs="Arial" w:eastAsia="Arial" w:hAnsi="Arial"/>
                <w:b w:val="false"/>
                <w:bCs w:val="false"/>
                <w:i w:val="false"/>
                <w:iCs w:val="false"/>
                <w:color w:val="111111"/>
                <w:sz w:val="21"/>
                <w:szCs w:val="21"/>
              </w:rPr>
              <w:t xml:space="preserve">• Mathématiques : Opérations verticales (addition/soustraction à 3 chiffres)</w:t>
            </w:r>
          </w:p>
          <w:p>
            <w:pPr>
              <w:spacing w:before="0" w:after="20" w:line="276"/>
              <w:ind w:left="200"/>
              <w:jc w:val="left"/>
            </w:pPr>
            <w:r>
              <w:rPr>
                <w:rFonts w:ascii="Arial" w:cs="Arial" w:eastAsia="Arial" w:hAnsi="Arial"/>
                <w:b w:val="false"/>
                <w:bCs w:val="false"/>
                <w:i w:val="false"/>
                <w:iCs w:val="false"/>
                <w:color w:val="111111"/>
                <w:sz w:val="21"/>
                <w:szCs w:val="21"/>
              </w:rPr>
              <w:t xml:space="preserve">• Sciences : Transformation physique — Fusion et solidification</w:t>
            </w:r>
          </w:p>
          <w:p>
            <w:pPr>
              <w:spacing w:before="0" w:after="0" w:line="276"/>
              <w:ind w:left="200"/>
              <w:jc w:val="left"/>
            </w:pPr>
            <w:r>
              <w:rPr>
                <w:rFonts w:ascii="Arial" w:cs="Arial" w:eastAsia="Arial" w:hAnsi="Arial"/>
                <w:b w:val="false"/>
                <w:bCs w:val="false"/>
                <w:i w:val="false"/>
                <w:iCs w:val="false"/>
                <w:color w:val="111111"/>
                <w:sz w:val="21"/>
                <w:szCs w:val="21"/>
              </w:rPr>
              <w:t xml:space="preserve">• Sciences : L'Air — existence, propriétés, rôle</w:t>
            </w:r>
          </w:p>
        </w:tc>
      </w:tr>
    </w:tbl>
    <w:p>
      <w:pPr>
        <w:spacing w:before="6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3C" w:sz="4"/>
              <w:left w:val="single" w:color="1A7A3C" w:sz="12"/>
              <w:bottom w:val="single" w:color="1A7A3C" w:sz="4"/>
              <w:right w:val="single" w:color="1A7A3C" w:sz="1"/>
            </w:tcBorders>
            <w:shd w:fill="D6F0E0"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1A7A3C"/>
                <w:sz w:val="22"/>
                <w:szCs w:val="22"/>
              </w:rPr>
              <w:t xml:space="preserve">🟢  Thèmes SECONDAIRES — présents dans ~30% des examens</w:t>
            </w:r>
          </w:p>
          <w:p>
            <w:pPr>
              <w:spacing w:before="0" w:after="20" w:line="276"/>
              <w:ind w:left="200"/>
              <w:jc w:val="left"/>
            </w:pPr>
            <w:r>
              <w:rPr>
                <w:rFonts w:ascii="Arial" w:cs="Arial" w:eastAsia="Arial" w:hAnsi="Arial"/>
                <w:b w:val="false"/>
                <w:bCs w:val="false"/>
                <w:i w:val="false"/>
                <w:iCs w:val="false"/>
                <w:color w:val="111111"/>
                <w:sz w:val="21"/>
                <w:szCs w:val="21"/>
              </w:rPr>
              <w:t xml:space="preserve">• Mathématiques : Monnaie algérienne (rendu monnaie, pièces/billets)</w:t>
            </w:r>
          </w:p>
          <w:p>
            <w:pPr>
              <w:spacing w:before="0" w:after="20" w:line="276"/>
              <w:ind w:left="200"/>
              <w:jc w:val="left"/>
            </w:pPr>
            <w:r>
              <w:rPr>
                <w:rFonts w:ascii="Arial" w:cs="Arial" w:eastAsia="Arial" w:hAnsi="Arial"/>
                <w:b w:val="false"/>
                <w:bCs w:val="false"/>
                <w:i w:val="false"/>
                <w:iCs w:val="false"/>
                <w:color w:val="111111"/>
                <w:sz w:val="21"/>
                <w:szCs w:val="21"/>
              </w:rPr>
              <w:t xml:space="preserve">• Mathématiques : Patron et axe de symétrie d'un solide</w:t>
            </w:r>
          </w:p>
          <w:p>
            <w:pPr>
              <w:spacing w:before="0" w:after="20" w:line="276"/>
              <w:ind w:left="200"/>
              <w:jc w:val="left"/>
            </w:pPr>
            <w:r>
              <w:rPr>
                <w:rFonts w:ascii="Arial" w:cs="Arial" w:eastAsia="Arial" w:hAnsi="Arial"/>
                <w:b w:val="false"/>
                <w:bCs w:val="false"/>
                <w:i w:val="false"/>
                <w:iCs w:val="false"/>
                <w:color w:val="111111"/>
                <w:sz w:val="21"/>
                <w:szCs w:val="21"/>
              </w:rPr>
              <w:t xml:space="preserve">• Sciences : Comportements de sécurité avec outils et appareils</w:t>
            </w:r>
          </w:p>
          <w:p>
            <w:pPr>
              <w:spacing w:before="0" w:after="0" w:line="276"/>
              <w:ind w:left="200"/>
              <w:jc w:val="left"/>
            </w:pPr>
            <w:r>
              <w:rPr>
                <w:rFonts w:ascii="Arial" w:cs="Arial" w:eastAsia="Arial" w:hAnsi="Arial"/>
                <w:b w:val="false"/>
                <w:bCs w:val="false"/>
                <w:i w:val="false"/>
                <w:iCs w:val="false"/>
                <w:color w:val="111111"/>
                <w:sz w:val="21"/>
                <w:szCs w:val="21"/>
              </w:rPr>
              <w:t xml:space="preserve">• Sciences : Événements simultanés et successifs</w:t>
            </w:r>
          </w:p>
        </w:tc>
      </w:tr>
    </w:tbl>
    <w:p>
      <w:pPr>
        <w:spacing w:before="10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4"/>
          <w:szCs w:val="24"/>
        </w:rPr>
        <w:t xml:space="preserve">5.3  Prérequis implicites (ce que l'élève doit déjà savoir avant ce trimestre)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4"/>
              <w:left w:val="single" w:color="2E5FA3" w:sz="12"/>
              <w:bottom w:val="single" w:color="2E5FA3" w:sz="4"/>
              <w:right w:val="single" w:color="2E5FA3" w:sz="1"/>
            </w:tcBorders>
            <w:shd w:fill="D6E4F7"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1B3A6B"/>
                <w:sz w:val="22"/>
                <w:szCs w:val="22"/>
              </w:rPr>
              <w:t xml:space="preserve">Mathématiques :</w:t>
            </w:r>
          </w:p>
          <w:p>
            <w:pPr>
              <w:spacing w:before="0" w:after="20" w:line="276"/>
              <w:ind w:left="200"/>
              <w:jc w:val="left"/>
            </w:pPr>
            <w:r>
              <w:rPr>
                <w:rFonts w:ascii="Arial" w:cs="Arial" w:eastAsia="Arial" w:hAnsi="Arial"/>
                <w:b w:val="false"/>
                <w:bCs w:val="false"/>
                <w:i w:val="false"/>
                <w:iCs w:val="false"/>
                <w:color w:val="111111"/>
                <w:sz w:val="21"/>
                <w:szCs w:val="21"/>
              </w:rPr>
              <w:t xml:space="preserve">• Maîtrise de la numération 0–999 (T1 &amp; T2) : lecture, écriture, décomposition, comparaison, rangement</w:t>
            </w:r>
          </w:p>
          <w:p>
            <w:pPr>
              <w:spacing w:before="0" w:after="20" w:line="276"/>
              <w:ind w:left="200"/>
              <w:jc w:val="left"/>
            </w:pPr>
            <w:r>
              <w:rPr>
                <w:rFonts w:ascii="Arial" w:cs="Arial" w:eastAsia="Arial" w:hAnsi="Arial"/>
                <w:b w:val="false"/>
                <w:bCs w:val="false"/>
                <w:i w:val="false"/>
                <w:iCs w:val="false"/>
                <w:color w:val="111111"/>
                <w:sz w:val="21"/>
                <w:szCs w:val="21"/>
              </w:rPr>
              <w:t xml:space="preserve">• Addition et soustraction posées verticalement à 3 chiffres (avec et sans retenue)</w:t>
            </w:r>
          </w:p>
          <w:p>
            <w:pPr>
              <w:spacing w:before="0" w:after="20" w:line="276"/>
              <w:ind w:left="200"/>
              <w:jc w:val="left"/>
            </w:pPr>
            <w:r>
              <w:rPr>
                <w:rFonts w:ascii="Arial" w:cs="Arial" w:eastAsia="Arial" w:hAnsi="Arial"/>
                <w:b w:val="false"/>
                <w:bCs w:val="false"/>
                <w:i w:val="false"/>
                <w:iCs w:val="false"/>
                <w:color w:val="111111"/>
                <w:sz w:val="21"/>
                <w:szCs w:val="21"/>
              </w:rPr>
              <w:t xml:space="preserve">• Connaissance des formes planes : carré, rectangle, triangle, cercle</w:t>
            </w:r>
          </w:p>
          <w:p>
            <w:pPr>
              <w:spacing w:before="0" w:after="40" w:line="276"/>
              <w:ind w:left="200"/>
              <w:jc w:val="left"/>
            </w:pPr>
            <w:r>
              <w:rPr>
                <w:rFonts w:ascii="Arial" w:cs="Arial" w:eastAsia="Arial" w:hAnsi="Arial"/>
                <w:b w:val="false"/>
                <w:bCs w:val="false"/>
                <w:i w:val="false"/>
                <w:iCs w:val="false"/>
                <w:color w:val="111111"/>
                <w:sz w:val="21"/>
                <w:szCs w:val="21"/>
              </w:rPr>
              <w:t xml:space="preserve">• Notion d'addition répétée (prérequis immédiat de la multiplication)</w:t>
            </w:r>
          </w:p>
          <w:p>
            <w:pPr>
              <w:spacing w:before="0" w:after="40" w:line="276"/>
              <w:jc w:val="left"/>
            </w:pPr>
            <w:r>
              <w:rPr>
                <w:rFonts w:ascii="Arial" w:cs="Arial" w:eastAsia="Arial" w:hAnsi="Arial"/>
                <w:b/>
                <w:bCs/>
                <w:i w:val="false"/>
                <w:iCs w:val="false"/>
                <w:color w:val="1B3A6B"/>
                <w:sz w:val="22"/>
                <w:szCs w:val="22"/>
              </w:rPr>
              <w:t xml:space="preserve">Éducation Scientifique :</w:t>
            </w:r>
          </w:p>
          <w:p>
            <w:pPr>
              <w:spacing w:before="0" w:after="20" w:line="276"/>
              <w:ind w:left="200"/>
              <w:jc w:val="left"/>
            </w:pPr>
            <w:r>
              <w:rPr>
                <w:rFonts w:ascii="Arial" w:cs="Arial" w:eastAsia="Arial" w:hAnsi="Arial"/>
                <w:b w:val="false"/>
                <w:bCs w:val="false"/>
                <w:i w:val="false"/>
                <w:iCs w:val="false"/>
                <w:color w:val="111111"/>
                <w:sz w:val="21"/>
                <w:szCs w:val="21"/>
              </w:rPr>
              <w:t xml:space="preserve">• Connaissance des animaux (T1 &amp; T2) : alimentation, reproduction, milieu de vie</w:t>
            </w:r>
          </w:p>
          <w:p>
            <w:pPr>
              <w:spacing w:before="0" w:after="20" w:line="276"/>
              <w:ind w:left="200"/>
              <w:jc w:val="left"/>
            </w:pPr>
            <w:r>
              <w:rPr>
                <w:rFonts w:ascii="Arial" w:cs="Arial" w:eastAsia="Arial" w:hAnsi="Arial"/>
                <w:b w:val="false"/>
                <w:bCs w:val="false"/>
                <w:i w:val="false"/>
                <w:iCs w:val="false"/>
                <w:color w:val="111111"/>
                <w:sz w:val="21"/>
                <w:szCs w:val="21"/>
              </w:rPr>
              <w:t xml:space="preserve">• Notion de matière, d'objet naturel et fabriqué</w:t>
            </w:r>
          </w:p>
          <w:p>
            <w:pPr>
              <w:spacing w:before="0" w:after="0" w:line="276"/>
              <w:ind w:left="200"/>
              <w:jc w:val="left"/>
            </w:pPr>
            <w:r>
              <w:rPr>
                <w:rFonts w:ascii="Arial" w:cs="Arial" w:eastAsia="Arial" w:hAnsi="Arial"/>
                <w:b w:val="false"/>
                <w:bCs w:val="false"/>
                <w:i w:val="false"/>
                <w:iCs w:val="false"/>
                <w:color w:val="111111"/>
                <w:sz w:val="21"/>
                <w:szCs w:val="21"/>
              </w:rPr>
              <w:t xml:space="preserve">• Notion d'outil familier (marteau, ciseaux) et de sécurité basique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6 — ANALYSE DES ERREURS ET DIFFICULTÉS</w:t>
            </w:r>
          </w:p>
          <w:p>
            <w:pPr>
              <w:spacing w:before="20" w:after="0" w:line="276"/>
              <w:jc w:val="left"/>
            </w:pPr>
            <w:r>
              <w:rPr>
                <w:rFonts w:ascii="Arial" w:cs="Arial" w:eastAsia="Arial" w:hAnsi="Arial"/>
                <w:b w:val="false"/>
                <w:bCs w:val="false"/>
                <w:i/>
                <w:iCs/>
                <w:color w:val="FFFFFF"/>
                <w:sz w:val="20"/>
                <w:szCs w:val="20"/>
              </w:rPr>
              <w:t xml:space="preserve">Points de blocage, confusions et pièges observés dans les examens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1B3A6B"/>
          <w:sz w:val="24"/>
          <w:szCs w:val="24"/>
        </w:rPr>
        <w:t xml:space="preserve">6.1  Points de blocage récurrents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426"/>
      </w:tblGrid>
      <w:tr>
        <w:trPr>
          <w:tblHeader/>
        </w:trPr>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Notion</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Difficulté observée</w:t>
            </w:r>
          </w:p>
        </w:tc>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Pourquoi</w:t>
            </w:r>
          </w:p>
        </w:tc>
        <w:tc>
          <w:tcPr>
            <w:tcW w:type="dxa" w:w="34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Remédiation suggérée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 sur grille (مرصوفة)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compte les cases 1 par 1 plutôt que par groupes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Concept pas encore automatisé</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Exercices de regroupement en rangées / colonnes avant l'abstraction</w:t>
            </w:r>
          </w:p>
        </w:tc>
      </w:tr>
      <w:tr>
        <w:tc>
          <w:tcPr>
            <w:tcW w:type="dxa" w:w="1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Tableau de multiplication</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Oubli de la commutatif : 3×4 ≠ 4×3 (conceptuellement)</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Confusion sur l'ordre des facteurs</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Montrer sur la grille que 3×4 et 4×3 donnent le même résultat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de la matière : gazeux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oublie que l'air est une matière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L'air est invisible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Expériences concrètes : gonfler un ballon, voir les bulles dans l'eau</w:t>
            </w:r>
          </w:p>
        </w:tc>
      </w:tr>
      <w:tr>
        <w:tc>
          <w:tcPr>
            <w:tcW w:type="dxa" w:w="1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Flotte / Coule</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confond poids et flottement (le bois flotte car léger)</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Intuition erronée : la densité n'est pas enseignée</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Parler de 'matière qui retient l'eau' vs 'matière légère comme bois'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Fusion vs Dissolution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confond ينصهر (fond) et ينحل (se dissout)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deux donnent un liquide visiblement</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Exemples concrets : le sel se dissout, la glace fond</w:t>
            </w:r>
          </w:p>
        </w:tc>
      </w:tr>
      <w:tr>
        <w:tc>
          <w:tcPr>
            <w:tcW w:type="dxa" w:w="1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Solides : faces/arêtes/sommets</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Compter arêtes vs faces : souvent inversé</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Terminologie abstraite pour un enfant de 7 ans</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Utiliser un cube réel et toucher chaque face / arête / sommet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Axe de symétrie d'un patron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ne visualise pas le patron 3D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Difficulté de visualisation spatiale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Manipulation de patrons pliables, jeu de miroir</w:t>
            </w:r>
          </w:p>
        </w:tc>
      </w:tr>
      <w:tr>
        <w:tc>
          <w:tcPr>
            <w:tcW w:type="dxa" w:w="1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Monnaie : rendu monnaie</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Erreur dans la soustraction du rendu (100-45)</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Opération avec retenue</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Jeu de rôle achat / vente avec pièces réelles ou en carton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Simultané vs Successif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confond car les deux décrivent 2 événements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Nuance linguistique fine (واو vs ثم)</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Tableaux temporels : flèche du temps avec les 2 événements</w:t>
            </w:r>
          </w:p>
        </w:tc>
      </w:tr>
    </w:tbl>
    <w:p>
      <w:pPr>
        <w:spacing w:before="10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4"/>
          <w:szCs w:val="24"/>
        </w:rPr>
        <w:t xml:space="preserve">6.2  Confusions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600"/>
        <w:gridCol w:w="3026"/>
      </w:tblGrid>
      <w:tr>
        <w:trPr>
          <w:tblHeader/>
        </w:trPr>
        <w:tc>
          <w:tcPr>
            <w:tcW w:type="dxa" w:w="1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Élément A</w:t>
            </w:r>
          </w:p>
        </w:tc>
        <w:tc>
          <w:tcPr>
            <w:tcW w:type="dxa" w:w="1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Élément B</w:t>
            </w:r>
          </w:p>
        </w:tc>
        <w:tc>
          <w:tcPr>
            <w:tcW w:type="dxa" w:w="2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Nature de la confusion</w:t>
            </w:r>
          </w:p>
        </w:tc>
        <w:tc>
          <w:tcPr>
            <w:tcW w:type="dxa" w:w="30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Comment distinguer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ينصهر (fond)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ينحل (se dissout)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deux produisent un liquide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Fond = chaleur seule; Se dissout = eau seule</w:t>
            </w:r>
          </w:p>
        </w:tc>
      </w:tr>
      <w:tr>
        <w:tc>
          <w:tcPr>
            <w:tcW w:type="dxa" w:w="1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يطفو (flotte)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يغوص (coule)</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inverse pour les matières 'lourdes' comme le bois</w:t>
            </w:r>
          </w:p>
        </w:tc>
        <w:tc>
          <w:tcPr>
            <w:tcW w:type="dxa" w:w="3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Expérimentation directe avec bassine d'eau</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صلب (solide)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سائل (liquide)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Cas ambigus : miel, pâte à modeler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 solide garde sa forme; le liquide prend la forme du contenant</w:t>
            </w:r>
          </w:p>
        </w:tc>
      </w:tr>
      <w:tr>
        <w:tc>
          <w:tcPr>
            <w:tcW w:type="dxa" w:w="1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 vs +2</w:t>
            </w:r>
          </w:p>
        </w:tc>
        <w:tc>
          <w:tcPr>
            <w:tcW w:type="dxa" w:w="1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 vs addition</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L'élève écrit 3+2 au lieu de 3×2</w:t>
            </w:r>
          </w:p>
        </w:tc>
        <w:tc>
          <w:tcPr>
            <w:tcW w:type="dxa" w:w="3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Insister sur 'autant de fois' vs 'en plus de'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مكعب (cube)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متوازي مستطيلات (pavé)</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deux sont des 'boîtes' rectangulaires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 cube a TOUS ses côtés égaux; le pavé peut avoir des côtés différents</w:t>
            </w:r>
          </w:p>
        </w:tc>
      </w:tr>
      <w:tr>
        <w:tc>
          <w:tcPr>
            <w:tcW w:type="dxa" w:w="1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الأوجه (faces)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الأحرف (arêtes)</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Terminologie proche</w:t>
            </w:r>
          </w:p>
        </w:tc>
        <w:tc>
          <w:tcPr>
            <w:tcW w:type="dxa" w:w="3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Face = surface plate; Arête = ligne d'intersection entre 2 faces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متزامنة</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متعاقبة</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deux lient 2 événements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Simultané = EN MÊME TEMPS; Successif = L'UN APRÈS L'AUTRE</w:t>
            </w:r>
          </w:p>
        </w:tc>
      </w:tr>
    </w:tbl>
    <w:p>
      <w:pPr>
        <w:spacing w:before="10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4"/>
          <w:szCs w:val="24"/>
        </w:rPr>
        <w:t xml:space="preserve">6.3  Pièges classiques dans les examens du T3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22222" w:sz="4"/>
              <w:left w:val="single" w:color="B22222" w:sz="12"/>
              <w:bottom w:val="single" w:color="B22222" w:sz="4"/>
              <w:right w:val="single" w:color="B22222" w:sz="1"/>
            </w:tcBorders>
            <w:shd w:fill="FDECEA" w:val="clear"/>
            <w:tcMar>
              <w:top w:type="dxa" w:w="120"/>
              <w:left w:type="dxa" w:w="200"/>
              <w:bottom w:type="dxa" w:w="120"/>
              <w:right w:type="dxa" w:w="200"/>
            </w:tcMar>
          </w:tcPr>
          <w:p>
            <w:pPr>
              <w:spacing w:before="0" w:after="40" w:line="276"/>
              <w:ind w:left="200"/>
              <w:jc w:val="left"/>
            </w:pPr>
            <w:r>
              <w:rPr>
                <w:rFonts w:ascii="Arial" w:cs="Arial" w:eastAsia="Arial" w:hAnsi="Arial"/>
                <w:b/>
                <w:bCs/>
                <w:i w:val="false"/>
                <w:iCs w:val="false"/>
                <w:color w:val="111111"/>
                <w:sz w:val="22"/>
                <w:szCs w:val="22"/>
              </w:rPr>
              <w:t xml:space="preserve">• Piège 1 – Solubilité vs fusion :</w:t>
            </w:r>
            <w:r>
              <w:rPr>
                <w:rFonts w:ascii="Arial" w:cs="Arial" w:eastAsia="Arial" w:hAnsi="Arial"/>
                <w:b w:val="false"/>
                <w:bCs w:val="false"/>
                <w:i w:val="false"/>
                <w:iCs w:val="false"/>
                <w:color w:val="111111"/>
                <w:sz w:val="22"/>
                <w:szCs w:val="22"/>
              </w:rPr>
              <w:t xml:space="preserve"> Un examen demande de classer le sel : يطفو ou يغوص ? → Le sel COULE (يغوص) mais aussi ينحل. L'élève ne doit pas confondre coule/flotte avec se dissout ou pas.</w:t>
            </w:r>
          </w:p>
          <w:p>
            <w:pPr>
              <w:spacing w:before="0" w:after="40" w:line="276"/>
              <w:ind w:left="200"/>
              <w:jc w:val="left"/>
            </w:pPr>
            <w:r>
              <w:rPr>
                <w:rFonts w:ascii="Arial" w:cs="Arial" w:eastAsia="Arial" w:hAnsi="Arial"/>
                <w:b/>
                <w:bCs/>
                <w:i w:val="false"/>
                <w:iCs w:val="false"/>
                <w:color w:val="111111"/>
                <w:sz w:val="22"/>
                <w:szCs w:val="22"/>
              </w:rPr>
              <w:t xml:space="preserve">• Piège 2 – Le sucre :</w:t>
            </w:r>
            <w:r>
              <w:rPr>
                <w:rFonts w:ascii="Arial" w:cs="Arial" w:eastAsia="Arial" w:hAnsi="Arial"/>
                <w:b w:val="false"/>
                <w:bCs w:val="false"/>
                <w:i w:val="false"/>
                <w:iCs w:val="false"/>
                <w:color w:val="111111"/>
                <w:sz w:val="22"/>
                <w:szCs w:val="22"/>
              </w:rPr>
              <w:t xml:space="preserve"> Il se dissout (ينحل) ET fond par chaleur. Selon la question posée, la réponse attendue diffère. Lire attentivement le contexte (eau froide vs chaleur).</w:t>
            </w:r>
          </w:p>
          <w:p>
            <w:pPr>
              <w:spacing w:before="0" w:after="40" w:line="276"/>
              <w:ind w:left="200"/>
              <w:jc w:val="left"/>
            </w:pPr>
            <w:r>
              <w:rPr>
                <w:rFonts w:ascii="Arial" w:cs="Arial" w:eastAsia="Arial" w:hAnsi="Arial"/>
                <w:b/>
                <w:bCs/>
                <w:i w:val="false"/>
                <w:iCs w:val="false"/>
                <w:color w:val="111111"/>
                <w:sz w:val="22"/>
                <w:szCs w:val="22"/>
              </w:rPr>
              <w:t xml:space="preserve">• Piège 3 – Vrai/Faux sur l'air :</w:t>
            </w:r>
            <w:r>
              <w:rPr>
                <w:rFonts w:ascii="Arial" w:cs="Arial" w:eastAsia="Arial" w:hAnsi="Arial"/>
                <w:b w:val="false"/>
                <w:bCs w:val="false"/>
                <w:i w:val="false"/>
                <w:iCs w:val="false"/>
                <w:color w:val="111111"/>
                <w:sz w:val="22"/>
                <w:szCs w:val="22"/>
              </w:rPr>
              <w:t xml:space="preserve"> "الهواء غير موجود داخل المنازل" → FAUX (l'air est partout). "الهواء نراه بالعين" → FAUX (invisible). L'élève confond parfois.</w:t>
            </w:r>
          </w:p>
          <w:p>
            <w:pPr>
              <w:spacing w:before="0" w:after="40" w:line="276"/>
              <w:ind w:left="200"/>
              <w:jc w:val="left"/>
            </w:pPr>
            <w:r>
              <w:rPr>
                <w:rFonts w:ascii="Arial" w:cs="Arial" w:eastAsia="Arial" w:hAnsi="Arial"/>
                <w:b/>
                <w:bCs/>
                <w:i w:val="false"/>
                <w:iCs w:val="false"/>
                <w:color w:val="111111"/>
                <w:sz w:val="22"/>
                <w:szCs w:val="22"/>
              </w:rPr>
              <w:t xml:space="preserve">• Piège 4 – Multiplication commutative :</w:t>
            </w:r>
            <w:r>
              <w:rPr>
                <w:rFonts w:ascii="Arial" w:cs="Arial" w:eastAsia="Arial" w:hAnsi="Arial"/>
                <w:b w:val="false"/>
                <w:bCs w:val="false"/>
                <w:i w:val="false"/>
                <w:iCs w:val="false"/>
                <w:color w:val="111111"/>
                <w:sz w:val="22"/>
                <w:szCs w:val="22"/>
              </w:rPr>
              <w:t xml:space="preserve"> 3×8 et 8×3 donnent le même résultat, mais l'exercice sur grille peut demander l'un ou l'autre précisément. La représentation sur grille n'est PAS commutative visuellement.</w:t>
            </w:r>
          </w:p>
          <w:p>
            <w:pPr>
              <w:spacing w:before="0" w:after="0" w:line="276"/>
              <w:ind w:left="200"/>
              <w:jc w:val="left"/>
            </w:pPr>
            <w:r>
              <w:rPr>
                <w:rFonts w:ascii="Arial" w:cs="Arial" w:eastAsia="Arial" w:hAnsi="Arial"/>
                <w:b/>
                <w:bCs/>
                <w:i w:val="false"/>
                <w:iCs w:val="false"/>
                <w:color w:val="111111"/>
                <w:sz w:val="22"/>
                <w:szCs w:val="22"/>
              </w:rPr>
              <w:t xml:space="preserve">• Piège 5 – Outils dangereux :</w:t>
            </w:r>
            <w:r>
              <w:rPr>
                <w:rFonts w:ascii="Arial" w:cs="Arial" w:eastAsia="Arial" w:hAnsi="Arial"/>
                <w:b w:val="false"/>
                <w:bCs w:val="false"/>
                <w:i w:val="false"/>
                <w:iCs w:val="false"/>
                <w:color w:val="111111"/>
                <w:sz w:val="22"/>
                <w:szCs w:val="22"/>
              </w:rPr>
              <w:t xml:space="preserve"> Certains comportements SÛRS ressemblent à des comportements dangereux : éteindre le gaz (sûr) vs allumer le gaz sans l'accord de la mère (dangereux). L'élève doit lire le contexte.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7 — EXTRACTION DU COURS IMPLICITE</w:t>
            </w:r>
          </w:p>
          <w:p>
            <w:pPr>
              <w:spacing w:before="20" w:after="0" w:line="276"/>
              <w:jc w:val="left"/>
            </w:pPr>
            <w:r>
              <w:rPr>
                <w:rFonts w:ascii="Arial" w:cs="Arial" w:eastAsia="Arial" w:hAnsi="Arial"/>
                <w:b w:val="false"/>
                <w:bCs w:val="false"/>
                <w:i/>
                <w:iCs/>
                <w:color w:val="FFFFFF"/>
                <w:sz w:val="20"/>
                <w:szCs w:val="20"/>
              </w:rPr>
              <w:t xml:space="preserve">Ce que les examens révèlent sur le contenu enseigné</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2E5FA3"/>
          <w:sz w:val="26"/>
          <w:szCs w:val="26"/>
        </w:rPr>
        <w:t xml:space="preserve">7.1 — Cours de Mathématiques — La Multiplication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12"/>
              <w:bottom w:val="single" w:color="1B3A6B" w:sz="4"/>
              <w:right w:val="single" w:color="1B3A6B" w:sz="1"/>
            </w:tcBorders>
            <w:shd w:fill="D6E4F7" w:val="clear"/>
            <w:tcMar>
              <w:top w:type="dxa" w:w="120"/>
              <w:left w:type="dxa" w:w="200"/>
              <w:bottom w:type="dxa" w:w="120"/>
              <w:right w:type="dxa" w:w="200"/>
            </w:tcMar>
          </w:tcPr>
          <w:p>
            <w:pPr>
              <w:spacing w:before="0" w:after="60" w:line="276"/>
              <w:jc w:val="left"/>
            </w:pPr>
            <w:r>
              <w:rPr>
                <w:rFonts w:ascii="Arial" w:cs="Arial" w:eastAsia="Arial" w:hAnsi="Arial"/>
                <w:b/>
                <w:bCs/>
                <w:i w:val="false"/>
                <w:iCs w:val="false"/>
                <w:color w:val="1B3A6B"/>
                <w:sz w:val="22"/>
                <w:szCs w:val="22"/>
              </w:rPr>
              <w:t xml:space="preserve">📖  Définitions fondamentales déduites des examens</w:t>
            </w:r>
          </w:p>
          <w:p>
            <w:pPr>
              <w:spacing w:before="0" w:after="20" w:line="276"/>
              <w:jc w:val="left"/>
            </w:pPr>
            <w:r>
              <w:rPr>
                <w:rFonts w:ascii="Arial" w:cs="Arial" w:eastAsia="Arial" w:hAnsi="Arial"/>
                <w:b/>
                <w:bCs/>
                <w:i w:val="false"/>
                <w:iCs w:val="false"/>
                <w:color w:val="111111"/>
                <w:sz w:val="22"/>
                <w:szCs w:val="22"/>
              </w:rPr>
              <w:t xml:space="preserve">La multiplication est une addition répétée :</w:t>
            </w:r>
          </w:p>
          <w:p>
            <w:pPr>
              <w:spacing w:before="0" w:after="40" w:line="276"/>
              <w:ind w:left="360"/>
              <w:jc w:val="left"/>
            </w:pPr>
            <w:r>
              <w:rPr>
                <w:rFonts w:ascii="Arial" w:cs="Arial" w:eastAsia="Arial" w:hAnsi="Arial"/>
                <w:b w:val="false"/>
                <w:bCs w:val="false"/>
                <w:i/>
                <w:iCs/>
                <w:color w:val="1B3A6B"/>
                <w:sz w:val="22"/>
                <w:szCs w:val="22"/>
              </w:rPr>
              <w:t xml:space="preserve">5 + 5 + 5  =  3 × 5  =  15     (on additionne 5 trois fois)</w:t>
            </w:r>
          </w:p>
          <w:p>
            <w:pPr>
              <w:spacing w:before="0" w:after="20" w:line="276"/>
              <w:jc w:val="left"/>
            </w:pPr>
            <w:r>
              <w:rPr>
                <w:rFonts w:ascii="Arial" w:cs="Arial" w:eastAsia="Arial" w:hAnsi="Arial"/>
                <w:b/>
                <w:bCs/>
                <w:i w:val="false"/>
                <w:iCs w:val="false"/>
                <w:color w:val="111111"/>
                <w:sz w:val="22"/>
                <w:szCs w:val="22"/>
              </w:rPr>
              <w:t xml:space="preserve">Règle de commutativité :</w:t>
            </w:r>
          </w:p>
          <w:p>
            <w:pPr>
              <w:spacing w:before="0" w:after="40" w:line="276"/>
              <w:ind w:left="360"/>
              <w:jc w:val="left"/>
            </w:pPr>
            <w:r>
              <w:rPr>
                <w:rFonts w:ascii="Arial" w:cs="Arial" w:eastAsia="Arial" w:hAnsi="Arial"/>
                <w:b w:val="false"/>
                <w:bCs w:val="false"/>
                <w:i/>
                <w:iCs/>
                <w:color w:val="1B3A6B"/>
                <w:sz w:val="22"/>
                <w:szCs w:val="22"/>
              </w:rPr>
              <w:t xml:space="preserve">3 × 5  =  5 × 3  =  15     (l'ordre des facteurs ne change pas le produit)</w:t>
            </w:r>
          </w:p>
          <w:p>
            <w:pPr>
              <w:spacing w:before="0" w:after="20" w:line="276"/>
              <w:jc w:val="left"/>
            </w:pPr>
            <w:r>
              <w:rPr>
                <w:rFonts w:ascii="Arial" w:cs="Arial" w:eastAsia="Arial" w:hAnsi="Arial"/>
                <w:b/>
                <w:bCs/>
                <w:i w:val="false"/>
                <w:iCs w:val="false"/>
                <w:color w:val="111111"/>
                <w:sz w:val="22"/>
                <w:szCs w:val="22"/>
              </w:rPr>
              <w:t xml:space="preserve">Règle de multiplication par 10 :</w:t>
            </w:r>
          </w:p>
          <w:p>
            <w:pPr>
              <w:spacing w:before="0" w:after="40" w:line="276"/>
              <w:ind w:left="360"/>
              <w:jc w:val="left"/>
            </w:pPr>
            <w:r>
              <w:rPr>
                <w:rFonts w:ascii="Arial" w:cs="Arial" w:eastAsia="Arial" w:hAnsi="Arial"/>
                <w:b w:val="false"/>
                <w:bCs w:val="false"/>
                <w:i/>
                <w:iCs/>
                <w:color w:val="1B3A6B"/>
                <w:sz w:val="22"/>
                <w:szCs w:val="22"/>
              </w:rPr>
              <w:t xml:space="preserve">n × 10  =  on rajoute un zéro à droite du nombre   (ex: 35 × 10 = 350)</w:t>
            </w:r>
          </w:p>
          <w:p>
            <w:pPr>
              <w:spacing w:before="0" w:after="20" w:line="276"/>
              <w:jc w:val="left"/>
            </w:pPr>
            <w:r>
              <w:rPr>
                <w:rFonts w:ascii="Arial" w:cs="Arial" w:eastAsia="Arial" w:hAnsi="Arial"/>
                <w:b/>
                <w:bCs/>
                <w:i w:val="false"/>
                <w:iCs w:val="false"/>
                <w:color w:val="111111"/>
                <w:sz w:val="22"/>
                <w:szCs w:val="22"/>
              </w:rPr>
              <w:t xml:space="preserve">Table de multiplication de … (à mémoriser) :</w:t>
            </w:r>
          </w:p>
          <w:p>
            <w:pPr>
              <w:spacing w:before="0" w:after="20" w:line="276"/>
              <w:ind w:left="360"/>
              <w:jc w:val="left"/>
            </w:pPr>
            <w:r>
              <w:rPr>
                <w:rFonts w:ascii="Arial" w:cs="Arial" w:eastAsia="Arial" w:hAnsi="Arial"/>
                <w:b w:val="false"/>
                <w:bCs w:val="false"/>
                <w:i w:val="false"/>
                <w:iCs w:val="false"/>
                <w:color w:val="2E5FA3"/>
                <w:sz w:val="20"/>
                <w:szCs w:val="20"/>
              </w:rPr>
              <w:t xml:space="preserve">2×1=2 | 2×2=4 | 2×3=6 | 2×4=8 | 2×5=10 | 2×6=12 | 2×7=14 | 2×8=16 | 2×9=18 | 2×10=20</w:t>
            </w:r>
          </w:p>
          <w:p>
            <w:pPr>
              <w:spacing w:before="0" w:after="20" w:line="276"/>
              <w:ind w:left="360"/>
              <w:jc w:val="left"/>
            </w:pPr>
            <w:r>
              <w:rPr>
                <w:rFonts w:ascii="Arial" w:cs="Arial" w:eastAsia="Arial" w:hAnsi="Arial"/>
                <w:b w:val="false"/>
                <w:bCs w:val="false"/>
                <w:i w:val="false"/>
                <w:iCs w:val="false"/>
                <w:color w:val="2E5FA3"/>
                <w:sz w:val="20"/>
                <w:szCs w:val="20"/>
              </w:rPr>
              <w:t xml:space="preserve">5×1=5 | 5×2=10 | 5×3=15 | 5×4=20 | 5×5=25 | 5×6=30 | 5×7=35 | 5×8=40 | 5×9=45 | 5×10=50</w:t>
            </w:r>
          </w:p>
          <w:p>
            <w:pPr>
              <w:spacing w:before="0" w:after="0" w:line="276"/>
              <w:ind w:left="360"/>
              <w:jc w:val="left"/>
            </w:pPr>
            <w:r>
              <w:rPr>
                <w:rFonts w:ascii="Arial" w:cs="Arial" w:eastAsia="Arial" w:hAnsi="Arial"/>
                <w:b w:val="false"/>
                <w:bCs w:val="false"/>
                <w:i w:val="false"/>
                <w:iCs w:val="false"/>
                <w:color w:val="2E5FA3"/>
                <w:sz w:val="20"/>
                <w:szCs w:val="20"/>
              </w:rPr>
              <w:t xml:space="preserve">10×1=10 | 10×2=20 | 10×3=30 | … | 10×10=100</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00" w:after="80" w:line="276"/>
        <w:jc w:val="left"/>
      </w:pPr>
      <w:r>
        <w:rPr>
          <w:rFonts w:ascii="Arial" w:cs="Arial" w:eastAsia="Arial" w:hAnsi="Arial"/>
          <w:b/>
          <w:bCs/>
          <w:i w:val="false"/>
          <w:iCs w:val="false"/>
          <w:color w:val="2E5FA3"/>
          <w:sz w:val="26"/>
          <w:szCs w:val="26"/>
        </w:rPr>
        <w:t xml:space="preserve">7.2 — Cours de Mathématiques — Les Solides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300"/>
        <w:gridCol w:w="2526"/>
      </w:tblGrid>
      <w:tr>
        <w:trPr>
          <w:tblHeader/>
        </w:trPr>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SOLIDE</w:t>
            </w:r>
          </w:p>
        </w:tc>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NOM ARABE</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NB FACES</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NB ARÊTES</w:t>
            </w:r>
          </w:p>
        </w:tc>
        <w:tc>
          <w:tcPr>
            <w:tcW w:type="dxa" w:w="25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NB SOMMETS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Cube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مكعب</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12</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8</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Pavé droit</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متوازي مستطيلات</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6</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12</w:t>
            </w:r>
          </w:p>
        </w:tc>
        <w:tc>
          <w:tcPr>
            <w:tcW w:type="dxa" w:w="2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Pyramide (base carré)</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هرم</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8</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5</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Cône</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مخروط</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 (1 base + 1 courbe)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w:t>
            </w:r>
          </w:p>
        </w:tc>
        <w:tc>
          <w:tcPr>
            <w:tcW w:type="dxa" w:w="2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Cylindre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أسطوانة</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 (2 cercles + 1 courbe)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Sphère</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كرة</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 (courbe)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w:t>
            </w:r>
          </w:p>
        </w:tc>
        <w:tc>
          <w:tcPr>
            <w:tcW w:type="dxa" w:w="2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00" w:after="80" w:line="276"/>
        <w:jc w:val="left"/>
      </w:pPr>
      <w:r>
        <w:rPr>
          <w:rFonts w:ascii="Arial" w:cs="Arial" w:eastAsia="Arial" w:hAnsi="Arial"/>
          <w:b/>
          <w:bCs/>
          <w:i w:val="false"/>
          <w:iCs w:val="false"/>
          <w:color w:val="2E5FA3"/>
          <w:sz w:val="26"/>
          <w:szCs w:val="26"/>
        </w:rPr>
        <w:t xml:space="preserve">7.3 — Cours de Sciences — États de la Matière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12"/>
              <w:bottom w:val="single" w:color="1B3A6B" w:sz="4"/>
              <w:right w:val="single" w:color="1B3A6B" w:sz="1"/>
            </w:tcBorders>
            <w:shd w:fill="D6E4F7" w:val="clear"/>
            <w:tcMar>
              <w:top w:type="dxa" w:w="120"/>
              <w:left w:type="dxa" w:w="200"/>
              <w:bottom w:type="dxa" w:w="120"/>
              <w:right w:type="dxa" w:w="200"/>
            </w:tcMar>
          </w:tcPr>
          <w:p>
            <w:pPr>
              <w:spacing w:before="0" w:after="60" w:line="276"/>
              <w:jc w:val="left"/>
            </w:pPr>
            <w:r>
              <w:rPr>
                <w:rFonts w:ascii="Arial" w:cs="Arial" w:eastAsia="Arial" w:hAnsi="Arial"/>
                <w:b/>
                <w:bCs/>
                <w:i w:val="false"/>
                <w:iCs w:val="false"/>
                <w:color w:val="1B3A6B"/>
                <w:sz w:val="22"/>
                <w:szCs w:val="22"/>
              </w:rPr>
              <w:t xml:space="preserve">🧪  Contenu du cours reconstitué</w:t>
            </w:r>
          </w:p>
          <w:p>
            <w:pPr>
              <w:spacing w:before="0" w:after="30" w:line="276"/>
              <w:jc w:val="left"/>
            </w:pPr>
            <w:r>
              <w:rPr>
                <w:rFonts w:ascii="Arial" w:cs="Arial" w:eastAsia="Arial" w:hAnsi="Arial"/>
                <w:b/>
                <w:bCs/>
                <w:i w:val="false"/>
                <w:iCs w:val="false"/>
                <w:color w:val="111111"/>
                <w:sz w:val="22"/>
                <w:szCs w:val="22"/>
              </w:rPr>
              <w:t xml:space="preserve">Il existe trois états de la matière :</w:t>
            </w:r>
          </w:p>
          <w:p>
            <w:pPr>
              <w:spacing w:before="0" w:after="20" w:line="276"/>
              <w:ind w:left="360"/>
              <w:jc w:val="left"/>
            </w:pPr>
            <w:r>
              <w:rPr>
                <w:rFonts w:ascii="Arial" w:cs="Arial" w:eastAsia="Arial" w:hAnsi="Arial"/>
                <w:b w:val="false"/>
                <w:bCs w:val="false"/>
                <w:i w:val="false"/>
                <w:iCs w:val="false"/>
                <w:color w:val="111111"/>
                <w:sz w:val="22"/>
                <w:szCs w:val="22"/>
              </w:rPr>
              <w:t xml:space="preserve">• صلب (SOLIDE) : garde sa forme (bois, pierre, métal, glace, chocolat, beurre…)</w:t>
            </w:r>
          </w:p>
          <w:p>
            <w:pPr>
              <w:spacing w:before="0" w:after="20" w:line="276"/>
              <w:ind w:left="360"/>
              <w:jc w:val="left"/>
            </w:pPr>
            <w:r>
              <w:rPr>
                <w:rFonts w:ascii="Arial" w:cs="Arial" w:eastAsia="Arial" w:hAnsi="Arial"/>
                <w:b w:val="false"/>
                <w:bCs w:val="false"/>
                <w:i w:val="false"/>
                <w:iCs w:val="false"/>
                <w:color w:val="111111"/>
                <w:sz w:val="22"/>
                <w:szCs w:val="22"/>
              </w:rPr>
              <w:t xml:space="preserve">• سائل (LIQUIDE) : prend la forme du contenant (eau, huile, lait, miel…)</w:t>
            </w:r>
          </w:p>
          <w:p>
            <w:pPr>
              <w:spacing w:before="0" w:after="40" w:line="276"/>
              <w:ind w:left="360"/>
              <w:jc w:val="left"/>
            </w:pPr>
            <w:r>
              <w:rPr>
                <w:rFonts w:ascii="Arial" w:cs="Arial" w:eastAsia="Arial" w:hAnsi="Arial"/>
                <w:b w:val="false"/>
                <w:bCs w:val="false"/>
                <w:i w:val="false"/>
                <w:iCs w:val="false"/>
                <w:color w:val="111111"/>
                <w:sz w:val="22"/>
                <w:szCs w:val="22"/>
              </w:rPr>
              <w:t xml:space="preserve">• غازي (GAZEUX) : s'étend dans tout l'espace (air, vapeur d'eau…)</w:t>
            </w:r>
          </w:p>
          <w:p>
            <w:pPr>
              <w:spacing w:before="0" w:after="30" w:line="276"/>
              <w:jc w:val="left"/>
            </w:pPr>
            <w:r>
              <w:rPr>
                <w:rFonts w:ascii="Arial" w:cs="Arial" w:eastAsia="Arial" w:hAnsi="Arial"/>
                <w:b/>
                <w:bCs/>
                <w:i w:val="false"/>
                <w:iCs w:val="false"/>
                <w:color w:val="111111"/>
                <w:sz w:val="22"/>
                <w:szCs w:val="22"/>
              </w:rPr>
              <w:t xml:space="preserve">Propriétés des matériaux dans l'eau :</w:t>
            </w:r>
          </w:p>
          <w:p>
            <w:pPr>
              <w:spacing w:before="0" w:after="20" w:line="276"/>
              <w:ind w:left="360"/>
              <w:jc w:val="left"/>
            </w:pPr>
            <w:r>
              <w:rPr>
                <w:rFonts w:ascii="Arial" w:cs="Arial" w:eastAsia="Arial" w:hAnsi="Arial"/>
                <w:b w:val="false"/>
                <w:bCs w:val="false"/>
                <w:i w:val="false"/>
                <w:iCs w:val="false"/>
                <w:color w:val="111111"/>
                <w:sz w:val="22"/>
                <w:szCs w:val="22"/>
              </w:rPr>
              <w:t xml:space="preserve">• يطفو (flotte) : bois, liège, feuille, plastique, morceau de pain…</w:t>
            </w:r>
          </w:p>
          <w:p>
            <w:pPr>
              <w:spacing w:before="0" w:after="20" w:line="276"/>
              <w:ind w:left="360"/>
              <w:jc w:val="left"/>
            </w:pPr>
            <w:r>
              <w:rPr>
                <w:rFonts w:ascii="Arial" w:cs="Arial" w:eastAsia="Arial" w:hAnsi="Arial"/>
                <w:b w:val="false"/>
                <w:bCs w:val="false"/>
                <w:i w:val="false"/>
                <w:iCs w:val="false"/>
                <w:color w:val="111111"/>
                <w:sz w:val="22"/>
                <w:szCs w:val="22"/>
              </w:rPr>
              <w:t xml:space="preserve">• يغوص (coule) : métal, pierre, verre, sel, sucre, clou, morceau de fer…</w:t>
            </w:r>
          </w:p>
          <w:p>
            <w:pPr>
              <w:spacing w:before="0" w:after="20" w:line="276"/>
              <w:ind w:left="360"/>
              <w:jc w:val="left"/>
            </w:pPr>
            <w:r>
              <w:rPr>
                <w:rFonts w:ascii="Arial" w:cs="Arial" w:eastAsia="Arial" w:hAnsi="Arial"/>
                <w:b w:val="false"/>
                <w:bCs w:val="false"/>
                <w:i w:val="false"/>
                <w:iCs w:val="false"/>
                <w:color w:val="111111"/>
                <w:sz w:val="22"/>
                <w:szCs w:val="22"/>
              </w:rPr>
              <w:t xml:space="preserve">• ينحل (se dissout) : sel (ملح), sucre (سكر), café → l'eau change de goût/couleur</w:t>
            </w:r>
          </w:p>
          <w:p>
            <w:pPr>
              <w:spacing w:before="0" w:after="40" w:line="276"/>
              <w:ind w:left="360"/>
              <w:jc w:val="left"/>
            </w:pPr>
            <w:r>
              <w:rPr>
                <w:rFonts w:ascii="Arial" w:cs="Arial" w:eastAsia="Arial" w:hAnsi="Arial"/>
                <w:b w:val="false"/>
                <w:bCs w:val="false"/>
                <w:i w:val="false"/>
                <w:iCs w:val="false"/>
                <w:color w:val="111111"/>
                <w:sz w:val="22"/>
                <w:szCs w:val="22"/>
              </w:rPr>
              <w:t xml:space="preserve">• لا ينحل (ne se dissout pas) : sable, pierre, bois, huile → reste séparé de l'eau</w:t>
            </w:r>
          </w:p>
          <w:p>
            <w:pPr>
              <w:spacing w:before="0" w:after="30" w:line="276"/>
              <w:jc w:val="left"/>
            </w:pPr>
            <w:r>
              <w:rPr>
                <w:rFonts w:ascii="Arial" w:cs="Arial" w:eastAsia="Arial" w:hAnsi="Arial"/>
                <w:b/>
                <w:bCs/>
                <w:i w:val="false"/>
                <w:iCs w:val="false"/>
                <w:color w:val="111111"/>
                <w:sz w:val="22"/>
                <w:szCs w:val="22"/>
              </w:rPr>
              <w:t xml:space="preserve">Transformations sous l'effet de la chaleur :</w:t>
            </w:r>
          </w:p>
          <w:p>
            <w:pPr>
              <w:spacing w:before="0" w:after="20" w:line="276"/>
              <w:ind w:left="360"/>
              <w:jc w:val="left"/>
            </w:pPr>
            <w:r>
              <w:rPr>
                <w:rFonts w:ascii="Arial" w:cs="Arial" w:eastAsia="Arial" w:hAnsi="Arial"/>
                <w:b w:val="false"/>
                <w:bCs w:val="false"/>
                <w:i w:val="false"/>
                <w:iCs w:val="false"/>
                <w:color w:val="111111"/>
                <w:sz w:val="22"/>
                <w:szCs w:val="22"/>
              </w:rPr>
              <w:t xml:space="preserve">• ينصهر بالحرارة (fond sous chaleur) : glace (جليد), chocolat (شوكولاتة), beurre (زبدة), cire (شمع)</w:t>
            </w:r>
          </w:p>
          <w:p>
            <w:pPr>
              <w:spacing w:before="0" w:after="20" w:line="276"/>
              <w:ind w:left="360"/>
              <w:jc w:val="left"/>
            </w:pPr>
            <w:r>
              <w:rPr>
                <w:rFonts w:ascii="Arial" w:cs="Arial" w:eastAsia="Arial" w:hAnsi="Arial"/>
                <w:b w:val="false"/>
                <w:bCs w:val="false"/>
                <w:i w:val="false"/>
                <w:iCs w:val="false"/>
                <w:color w:val="111111"/>
                <w:sz w:val="22"/>
                <w:szCs w:val="22"/>
              </w:rPr>
              <w:t xml:space="preserve">• لا ينصهر (ne fond pas à température ordinaire) : bois (خشب), pierre, verre, tissu</w:t>
            </w:r>
          </w:p>
          <w:p>
            <w:pPr>
              <w:spacing w:before="0" w:after="0" w:line="276"/>
              <w:ind w:left="360"/>
              <w:jc w:val="left"/>
            </w:pPr>
            <w:r>
              <w:rPr>
                <w:rFonts w:ascii="Arial" w:cs="Arial" w:eastAsia="Arial" w:hAnsi="Arial"/>
                <w:b w:val="false"/>
                <w:bCs w:val="false"/>
                <w:i w:val="false"/>
                <w:iCs w:val="false"/>
                <w:color w:val="111111"/>
                <w:sz w:val="22"/>
                <w:szCs w:val="22"/>
              </w:rPr>
              <w:t xml:space="preserve">• يتجمد بالبرودة (se solidifie par le froid) : eau → glace</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00" w:after="80" w:line="276"/>
        <w:jc w:val="left"/>
      </w:pPr>
      <w:r>
        <w:rPr>
          <w:rFonts w:ascii="Arial" w:cs="Arial" w:eastAsia="Arial" w:hAnsi="Arial"/>
          <w:b/>
          <w:bCs/>
          <w:i w:val="false"/>
          <w:iCs w:val="false"/>
          <w:color w:val="2E5FA3"/>
          <w:sz w:val="26"/>
          <w:szCs w:val="26"/>
        </w:rPr>
        <w:t xml:space="preserve">7.4 — Cours de Sciences — L'Air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B2D8E" w:sz="4"/>
              <w:left w:val="single" w:color="5B2D8E" w:sz="12"/>
              <w:bottom w:val="single" w:color="5B2D8E" w:sz="4"/>
              <w:right w:val="single" w:color="5B2D8E" w:sz="1"/>
            </w:tcBorders>
            <w:shd w:fill="EFE6F7" w:val="clear"/>
            <w:tcMar>
              <w:top w:type="dxa" w:w="120"/>
              <w:left w:type="dxa" w:w="200"/>
              <w:bottom w:type="dxa" w:w="120"/>
              <w:right w:type="dxa" w:w="200"/>
            </w:tcMar>
          </w:tcPr>
          <w:p>
            <w:pPr>
              <w:spacing w:before="0" w:after="60" w:line="276"/>
              <w:jc w:val="left"/>
            </w:pPr>
            <w:r>
              <w:rPr>
                <w:rFonts w:ascii="Arial" w:cs="Arial" w:eastAsia="Arial" w:hAnsi="Arial"/>
                <w:b/>
                <w:bCs/>
                <w:i w:val="false"/>
                <w:iCs w:val="false"/>
                <w:color w:val="5B2D8E"/>
                <w:sz w:val="22"/>
                <w:szCs w:val="22"/>
              </w:rPr>
              <w:t xml:space="preserve">💨  Contenu du cours reconstitué</w:t>
            </w:r>
          </w:p>
          <w:p>
            <w:pPr>
              <w:spacing w:before="0" w:after="40" w:line="276"/>
              <w:jc w:val="left"/>
            </w:pPr>
            <w:r>
              <w:rPr>
                <w:rFonts w:ascii="Arial" w:cs="Arial" w:eastAsia="Arial" w:hAnsi="Arial"/>
                <w:b w:val="false"/>
                <w:bCs w:val="false"/>
                <w:i w:val="false"/>
                <w:iCs w:val="false"/>
                <w:color w:val="111111"/>
                <w:sz w:val="22"/>
                <w:szCs w:val="22"/>
              </w:rPr>
              <w:t xml:space="preserve">L'air est une matière (الهواء مادة) : il nous entoure partout, à l'intérieur comme à l'extérieur des maisons.</w:t>
            </w:r>
          </w:p>
          <w:p>
            <w:pPr>
              <w:spacing w:before="0" w:after="30" w:line="276"/>
              <w:jc w:val="left"/>
            </w:pPr>
            <w:r>
              <w:rPr>
                <w:rFonts w:ascii="Arial" w:cs="Arial" w:eastAsia="Arial" w:hAnsi="Arial"/>
                <w:b/>
                <w:bCs/>
                <w:i w:val="false"/>
                <w:iCs w:val="false"/>
                <w:color w:val="111111"/>
                <w:sz w:val="22"/>
                <w:szCs w:val="22"/>
              </w:rPr>
              <w:t xml:space="preserve">Caractéristiques de l'air :</w:t>
            </w:r>
          </w:p>
          <w:p>
            <w:pPr>
              <w:spacing w:before="0" w:after="20" w:line="276"/>
              <w:ind w:left="360"/>
              <w:jc w:val="left"/>
            </w:pPr>
            <w:r>
              <w:rPr>
                <w:rFonts w:ascii="Arial" w:cs="Arial" w:eastAsia="Arial" w:hAnsi="Arial"/>
                <w:b w:val="false"/>
                <w:bCs w:val="false"/>
                <w:i w:val="false"/>
                <w:iCs w:val="false"/>
                <w:color w:val="111111"/>
                <w:sz w:val="22"/>
                <w:szCs w:val="22"/>
              </w:rPr>
              <w:t xml:space="preserve">• Invisible : لا نستطيع رؤيته بالعين (on ne peut pas le voir directement)</w:t>
            </w:r>
          </w:p>
          <w:p>
            <w:pPr>
              <w:spacing w:before="0" w:after="20" w:line="276"/>
              <w:ind w:left="360"/>
              <w:jc w:val="left"/>
            </w:pPr>
            <w:r>
              <w:rPr>
                <w:rFonts w:ascii="Arial" w:cs="Arial" w:eastAsia="Arial" w:hAnsi="Arial"/>
                <w:b w:val="false"/>
                <w:bCs w:val="false"/>
                <w:i w:val="false"/>
                <w:iCs w:val="false"/>
                <w:color w:val="111111"/>
                <w:sz w:val="22"/>
                <w:szCs w:val="22"/>
              </w:rPr>
              <w:t xml:space="preserve">• On peut le voir dans l'eau : نراه على شكل فقاعات في الماء (sous forme de bulles)</w:t>
            </w:r>
          </w:p>
          <w:p>
            <w:pPr>
              <w:spacing w:before="0" w:after="20" w:line="276"/>
              <w:ind w:left="360"/>
              <w:jc w:val="left"/>
            </w:pPr>
            <w:r>
              <w:rPr>
                <w:rFonts w:ascii="Arial" w:cs="Arial" w:eastAsia="Arial" w:hAnsi="Arial"/>
                <w:b w:val="false"/>
                <w:bCs w:val="false"/>
                <w:i w:val="false"/>
                <w:iCs w:val="false"/>
                <w:color w:val="111111"/>
                <w:sz w:val="22"/>
                <w:szCs w:val="22"/>
              </w:rPr>
              <w:t xml:space="preserve">• Il remplit tout : يملأ كل الأجسام الفارغة (ballons, tonneaux, pneus, poumons…)</w:t>
            </w:r>
          </w:p>
          <w:p>
            <w:pPr>
              <w:spacing w:before="0" w:after="20" w:line="276"/>
              <w:ind w:left="360"/>
              <w:jc w:val="left"/>
            </w:pPr>
            <w:r>
              <w:rPr>
                <w:rFonts w:ascii="Arial" w:cs="Arial" w:eastAsia="Arial" w:hAnsi="Arial"/>
                <w:b w:val="false"/>
                <w:bCs w:val="false"/>
                <w:i w:val="false"/>
                <w:iCs w:val="false"/>
                <w:color w:val="111111"/>
                <w:sz w:val="22"/>
                <w:szCs w:val="22"/>
              </w:rPr>
              <w:t xml:space="preserve">• Il est محرك (moteur) : fait bouger les moulins, les voiliers, les cerfs-volants</w:t>
            </w:r>
          </w:p>
          <w:p>
            <w:pPr>
              <w:spacing w:before="0" w:after="20" w:line="276"/>
              <w:ind w:left="360"/>
              <w:jc w:val="left"/>
            </w:pPr>
            <w:r>
              <w:rPr>
                <w:rFonts w:ascii="Arial" w:cs="Arial" w:eastAsia="Arial" w:hAnsi="Arial"/>
                <w:b w:val="false"/>
                <w:bCs w:val="false"/>
                <w:i w:val="false"/>
                <w:iCs w:val="false"/>
                <w:color w:val="111111"/>
                <w:sz w:val="22"/>
                <w:szCs w:val="22"/>
              </w:rPr>
              <w:t xml:space="preserve">• Il est معيق (obstacle) : ralentit les objets en mouvement (parachute)</w:t>
            </w:r>
          </w:p>
          <w:p>
            <w:pPr>
              <w:spacing w:before="0" w:after="0" w:line="276"/>
              <w:ind w:left="360"/>
              <w:jc w:val="left"/>
            </w:pPr>
            <w:r>
              <w:rPr>
                <w:rFonts w:ascii="Arial" w:cs="Arial" w:eastAsia="Arial" w:hAnsi="Arial"/>
                <w:b w:val="false"/>
                <w:bCs w:val="false"/>
                <w:i w:val="false"/>
                <w:iCs w:val="false"/>
                <w:color w:val="111111"/>
                <w:sz w:val="22"/>
                <w:szCs w:val="22"/>
              </w:rPr>
              <w:t xml:space="preserve">• Il est البخارية (vapeur) quand chauffé : l'eau bouillante dégage de la vapeur</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8 — SYNTHÈSE VISUELLE</w:t>
            </w:r>
          </w:p>
          <w:p>
            <w:pPr>
              <w:spacing w:before="20" w:after="0" w:line="276"/>
              <w:jc w:val="left"/>
            </w:pPr>
            <w:r>
              <w:rPr>
                <w:rFonts w:ascii="Arial" w:cs="Arial" w:eastAsia="Arial" w:hAnsi="Arial"/>
                <w:b w:val="false"/>
                <w:bCs w:val="false"/>
                <w:i/>
                <w:iCs/>
                <w:color w:val="FFFFFF"/>
                <w:sz w:val="20"/>
                <w:szCs w:val="20"/>
              </w:rPr>
              <w:t xml:space="preserve">Carte mentale et tableaux de fréquence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1B3A6B"/>
          <w:sz w:val="24"/>
          <w:szCs w:val="24"/>
        </w:rPr>
        <w:t xml:space="preserve">8.1  Carte mentale des thèmes du T3 (format 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63"/>
        <w:gridCol w:w="4563"/>
      </w:tblGrid>
      <w:tr>
        <w:tc>
          <w:tcPr>
            <w:tcBorders>
              <w:top w:val="single" w:color="1B3A6B" w:sz="1"/>
              <w:left w:val="single" w:color="1B3A6B" w:sz="1"/>
              <w:bottom w:val="single" w:color="1B3A6B" w:sz="1"/>
              <w:right w:val="single" w:color="1B3A6B" w:sz="1"/>
            </w:tcBorders>
            <w:shd w:fill="1B3A6B" w:val="clear"/>
            <w:tcMar>
              <w:top w:type="dxa" w:w="120"/>
              <w:left w:type="dxa" w:w="200"/>
              <w:bottom w:type="dxa" w:w="120"/>
              <w:right w:type="dxa" w:w="200"/>
            </w:tcMar>
            <w:vAlign w:val="center"/>
          </w:tcPr>
          <w:p>
            <w:pPr>
              <w:spacing w:before="0" w:after="0" w:line="276"/>
              <w:jc w:val="center"/>
            </w:pPr>
            <w:r>
              <w:rPr>
                <w:rFonts w:ascii="Arial" w:cs="Arial" w:eastAsia="Arial" w:hAnsi="Arial"/>
                <w:b/>
                <w:bCs/>
                <w:i w:val="false"/>
                <w:iCs w:val="false"/>
                <w:color w:val="FFFFFF"/>
                <w:sz w:val="22"/>
                <w:szCs w:val="22"/>
              </w:rPr>
              <w:t xml:space="preserve">🔢  MATHÉMATIQUES</w:t>
            </w:r>
          </w:p>
        </w:tc>
        <w:tc>
          <w:tcPr>
            <w:tcBorders>
              <w:top w:val="single" w:color="1B3A6B" w:sz="1"/>
              <w:left w:val="single" w:color="1B3A6B" w:sz="1"/>
              <w:bottom w:val="single" w:color="1B3A6B" w:sz="1"/>
              <w:right w:val="single" w:color="1B3A6B" w:sz="1"/>
            </w:tcBorders>
            <w:shd w:fill="2E5FA3" w:val="clear"/>
            <w:tcMar>
              <w:top w:type="dxa" w:w="120"/>
              <w:left w:type="dxa" w:w="200"/>
              <w:bottom w:type="dxa" w:w="120"/>
              <w:right w:type="dxa" w:w="200"/>
            </w:tcMar>
            <w:vAlign w:val="center"/>
          </w:tcPr>
          <w:p>
            <w:pPr>
              <w:spacing w:before="0" w:after="0" w:line="276"/>
              <w:jc w:val="center"/>
            </w:pPr>
            <w:r>
              <w:rPr>
                <w:rFonts w:ascii="Arial" w:cs="Arial" w:eastAsia="Arial" w:hAnsi="Arial"/>
                <w:b/>
                <w:bCs/>
                <w:i w:val="false"/>
                <w:iCs w:val="false"/>
                <w:color w:val="FFFFFF"/>
                <w:sz w:val="22"/>
                <w:szCs w:val="22"/>
              </w:rPr>
              <w:t xml:space="preserve">🌿  SCIENCES (التربية العلمية)</w:t>
            </w:r>
          </w:p>
        </w:tc>
      </w:tr>
      <w:tr>
        <w:tc>
          <w:tcPr>
            <w:tcBorders>
              <w:top w:val="single" w:color="1B3A6B" w:sz="1"/>
              <w:left w:val="single" w:color="1B3A6B" w:sz="1"/>
              <w:bottom w:val="single" w:color="1B3A6B" w:sz="1"/>
              <w:right w:val="single" w:color="1B3A6B" w:sz="1"/>
            </w:tcBorders>
            <w:shd w:fill="D6E4F7" w:val="clear"/>
            <w:tcMar>
              <w:top w:type="dxa" w:w="120"/>
              <w:left w:type="dxa" w:w="200"/>
              <w:bottom w:type="dxa" w:w="160"/>
              <w:right w:type="dxa" w:w="200"/>
            </w:tcMar>
          </w:tcPr>
          <w:p>
            <w:pPr>
              <w:spacing w:before="0" w:after="30" w:line="276"/>
              <w:jc w:val="left"/>
            </w:pPr>
            <w:r>
              <w:rPr>
                <w:rFonts w:ascii="Arial" w:cs="Arial" w:eastAsia="Arial" w:hAnsi="Arial"/>
                <w:b/>
                <w:bCs/>
                <w:i w:val="false"/>
                <w:iCs w:val="false"/>
                <w:color w:val="1B3A6B"/>
                <w:sz w:val="21"/>
                <w:szCs w:val="21"/>
              </w:rPr>
              <w:t xml:space="preserve">├── 🔢 Multiplication</w:t>
            </w:r>
          </w:p>
          <w:p>
            <w:pPr>
              <w:spacing w:before="0" w:after="20" w:line="276"/>
              <w:ind w:left="200"/>
              <w:jc w:val="left"/>
            </w:pPr>
            <w:r>
              <w:rPr>
                <w:rFonts w:ascii="Arial" w:cs="Arial" w:eastAsia="Arial" w:hAnsi="Arial"/>
                <w:b w:val="false"/>
                <w:bCs w:val="false"/>
                <w:i w:val="false"/>
                <w:iCs w:val="false"/>
                <w:color w:val="2E5FA3"/>
                <w:sz w:val="20"/>
                <w:szCs w:val="20"/>
              </w:rPr>
              <w:t xml:space="preserve">│     ├── Addition répétée → ×</w:t>
            </w:r>
          </w:p>
          <w:p>
            <w:pPr>
              <w:spacing w:before="0" w:after="20" w:line="276"/>
              <w:ind w:left="200"/>
              <w:jc w:val="left"/>
            </w:pPr>
            <w:r>
              <w:rPr>
                <w:rFonts w:ascii="Arial" w:cs="Arial" w:eastAsia="Arial" w:hAnsi="Arial"/>
                <w:b w:val="false"/>
                <w:bCs w:val="false"/>
                <w:i w:val="false"/>
                <w:iCs w:val="false"/>
                <w:color w:val="2E5FA3"/>
                <w:sz w:val="20"/>
                <w:szCs w:val="20"/>
              </w:rPr>
              <w:t xml:space="preserve">│     ├── Tables ×2,×3,×4,×5,×10</w:t>
            </w:r>
          </w:p>
          <w:p>
            <w:pPr>
              <w:spacing w:before="0" w:after="40" w:line="276"/>
              <w:ind w:left="200"/>
              <w:jc w:val="left"/>
            </w:pPr>
            <w:r>
              <w:rPr>
                <w:rFonts w:ascii="Arial" w:cs="Arial" w:eastAsia="Arial" w:hAnsi="Arial"/>
                <w:b w:val="false"/>
                <w:bCs w:val="false"/>
                <w:i w:val="false"/>
                <w:iCs w:val="false"/>
                <w:color w:val="2E5FA3"/>
                <w:sz w:val="20"/>
                <w:szCs w:val="20"/>
              </w:rPr>
              <w:t xml:space="preserve">│     └── Grille (مرصوفة)</w:t>
            </w:r>
          </w:p>
          <w:p>
            <w:pPr>
              <w:spacing w:before="0" w:after="30" w:line="276"/>
              <w:jc w:val="left"/>
            </w:pPr>
            <w:r>
              <w:rPr>
                <w:rFonts w:ascii="Arial" w:cs="Arial" w:eastAsia="Arial" w:hAnsi="Arial"/>
                <w:b/>
                <w:bCs/>
                <w:i w:val="false"/>
                <w:iCs w:val="false"/>
                <w:color w:val="1B3A6B"/>
                <w:sz w:val="21"/>
                <w:szCs w:val="21"/>
              </w:rPr>
              <w:t xml:space="preserve">├── ➕ Opérations (0–999)</w:t>
            </w:r>
          </w:p>
          <w:p>
            <w:pPr>
              <w:spacing w:before="0" w:after="20" w:line="276"/>
              <w:ind w:left="200"/>
              <w:jc w:val="left"/>
            </w:pPr>
            <w:r>
              <w:rPr>
                <w:rFonts w:ascii="Arial" w:cs="Arial" w:eastAsia="Arial" w:hAnsi="Arial"/>
                <w:b w:val="false"/>
                <w:bCs w:val="false"/>
                <w:i w:val="false"/>
                <w:iCs w:val="false"/>
                <w:color w:val="2E5FA3"/>
                <w:sz w:val="20"/>
                <w:szCs w:val="20"/>
              </w:rPr>
              <w:t xml:space="preserve">│     ├── Addition 3 chiffres</w:t>
            </w:r>
          </w:p>
          <w:p>
            <w:pPr>
              <w:spacing w:before="0" w:after="40" w:line="276"/>
              <w:ind w:left="200"/>
              <w:jc w:val="left"/>
            </w:pPr>
            <w:r>
              <w:rPr>
                <w:rFonts w:ascii="Arial" w:cs="Arial" w:eastAsia="Arial" w:hAnsi="Arial"/>
                <w:b w:val="false"/>
                <w:bCs w:val="false"/>
                <w:i w:val="false"/>
                <w:iCs w:val="false"/>
                <w:color w:val="2E5FA3"/>
                <w:sz w:val="20"/>
                <w:szCs w:val="20"/>
              </w:rPr>
              <w:t xml:space="preserve">│     └── Soustraction 3 chiffres</w:t>
            </w:r>
          </w:p>
          <w:p>
            <w:pPr>
              <w:spacing w:before="0" w:after="30" w:line="276"/>
              <w:jc w:val="left"/>
            </w:pPr>
            <w:r>
              <w:rPr>
                <w:rFonts w:ascii="Arial" w:cs="Arial" w:eastAsia="Arial" w:hAnsi="Arial"/>
                <w:b/>
                <w:bCs/>
                <w:i w:val="false"/>
                <w:iCs w:val="false"/>
                <w:color w:val="1B3A6B"/>
                <w:sz w:val="21"/>
                <w:szCs w:val="21"/>
              </w:rPr>
              <w:t xml:space="preserve">├── 📦 Solides (المجسمات)</w:t>
            </w:r>
          </w:p>
          <w:p>
            <w:pPr>
              <w:spacing w:before="0" w:after="20" w:line="276"/>
              <w:ind w:left="200"/>
              <w:jc w:val="left"/>
            </w:pPr>
            <w:r>
              <w:rPr>
                <w:rFonts w:ascii="Arial" w:cs="Arial" w:eastAsia="Arial" w:hAnsi="Arial"/>
                <w:b w:val="false"/>
                <w:bCs w:val="false"/>
                <w:i w:val="false"/>
                <w:iCs w:val="false"/>
                <w:color w:val="2E5FA3"/>
                <w:sz w:val="20"/>
                <w:szCs w:val="20"/>
              </w:rPr>
              <w:t xml:space="preserve">│     ├── Noms (cube,pavé,pyramide…)</w:t>
            </w:r>
          </w:p>
          <w:p>
            <w:pPr>
              <w:spacing w:before="0" w:after="20" w:line="276"/>
              <w:ind w:left="200"/>
              <w:jc w:val="left"/>
            </w:pPr>
            <w:r>
              <w:rPr>
                <w:rFonts w:ascii="Arial" w:cs="Arial" w:eastAsia="Arial" w:hAnsi="Arial"/>
                <w:b w:val="false"/>
                <w:bCs w:val="false"/>
                <w:i w:val="false"/>
                <w:iCs w:val="false"/>
                <w:color w:val="2E5FA3"/>
                <w:sz w:val="20"/>
                <w:szCs w:val="20"/>
              </w:rPr>
              <w:t xml:space="preserve">│     ├── Faces/Arêtes/Sommets</w:t>
            </w:r>
          </w:p>
          <w:p>
            <w:pPr>
              <w:spacing w:before="0" w:after="40" w:line="276"/>
              <w:ind w:left="200"/>
              <w:jc w:val="left"/>
            </w:pPr>
            <w:r>
              <w:rPr>
                <w:rFonts w:ascii="Arial" w:cs="Arial" w:eastAsia="Arial" w:hAnsi="Arial"/>
                <w:b w:val="false"/>
                <w:bCs w:val="false"/>
                <w:i w:val="false"/>
                <w:iCs w:val="false"/>
                <w:color w:val="2E5FA3"/>
                <w:sz w:val="20"/>
                <w:szCs w:val="20"/>
              </w:rPr>
              <w:t xml:space="preserve">│     └── Patron + axe symétrie</w:t>
            </w:r>
          </w:p>
          <w:p>
            <w:pPr>
              <w:spacing w:before="0" w:after="30" w:line="276"/>
              <w:jc w:val="left"/>
            </w:pPr>
            <w:r>
              <w:rPr>
                <w:rFonts w:ascii="Arial" w:cs="Arial" w:eastAsia="Arial" w:hAnsi="Arial"/>
                <w:b/>
                <w:bCs/>
                <w:i w:val="false"/>
                <w:iCs w:val="false"/>
                <w:color w:val="1B3A6B"/>
                <w:sz w:val="21"/>
                <w:szCs w:val="21"/>
              </w:rPr>
              <w:t xml:space="preserve">├── 🔢 Numération 0–999</w:t>
            </w:r>
          </w:p>
          <w:p>
            <w:pPr>
              <w:spacing w:before="0" w:after="20" w:line="276"/>
              <w:ind w:left="200"/>
              <w:jc w:val="left"/>
            </w:pPr>
            <w:r>
              <w:rPr>
                <w:rFonts w:ascii="Arial" w:cs="Arial" w:eastAsia="Arial" w:hAnsi="Arial"/>
                <w:b w:val="false"/>
                <w:bCs w:val="false"/>
                <w:i w:val="false"/>
                <w:iCs w:val="false"/>
                <w:color w:val="2E5FA3"/>
                <w:sz w:val="20"/>
                <w:szCs w:val="20"/>
              </w:rPr>
              <w:t xml:space="preserve">│     ├── Précédent/Suivant</w:t>
            </w:r>
          </w:p>
          <w:p>
            <w:pPr>
              <w:spacing w:before="0" w:after="40" w:line="276"/>
              <w:ind w:left="200"/>
              <w:jc w:val="left"/>
            </w:pPr>
            <w:r>
              <w:rPr>
                <w:rFonts w:ascii="Arial" w:cs="Arial" w:eastAsia="Arial" w:hAnsi="Arial"/>
                <w:b w:val="false"/>
                <w:bCs w:val="false"/>
                <w:i w:val="false"/>
                <w:iCs w:val="false"/>
                <w:color w:val="2E5FA3"/>
                <w:sz w:val="20"/>
                <w:szCs w:val="20"/>
              </w:rPr>
              <w:t xml:space="preserve">│     └── Comparaison / Rangement</w:t>
            </w:r>
          </w:p>
          <w:p>
            <w:pPr>
              <w:spacing w:before="0" w:after="30" w:line="276"/>
              <w:jc w:val="left"/>
            </w:pPr>
            <w:r>
              <w:rPr>
                <w:rFonts w:ascii="Arial" w:cs="Arial" w:eastAsia="Arial" w:hAnsi="Arial"/>
                <w:b/>
                <w:bCs/>
                <w:i w:val="false"/>
                <w:iCs w:val="false"/>
                <w:color w:val="1B3A6B"/>
                <w:sz w:val="21"/>
                <w:szCs w:val="21"/>
              </w:rPr>
              <w:t xml:space="preserve">└── 💰 Monnaie algérienne</w:t>
            </w:r>
          </w:p>
          <w:p>
            <w:pPr>
              <w:spacing w:before="0" w:after="20" w:line="276"/>
              <w:ind w:left="200"/>
              <w:jc w:val="left"/>
            </w:pPr>
            <w:r>
              <w:rPr>
                <w:rFonts w:ascii="Arial" w:cs="Arial" w:eastAsia="Arial" w:hAnsi="Arial"/>
                <w:b w:val="false"/>
                <w:bCs w:val="false"/>
                <w:i w:val="false"/>
                <w:iCs w:val="false"/>
                <w:color w:val="2E5FA3"/>
                <w:sz w:val="20"/>
                <w:szCs w:val="20"/>
              </w:rPr>
              <w:t xml:space="preserve">      ├── Pièces et billets</w:t>
            </w:r>
          </w:p>
          <w:p>
            <w:pPr>
              <w:spacing w:before="0" w:after="0" w:line="276"/>
              <w:ind w:left="200"/>
              <w:jc w:val="left"/>
            </w:pPr>
            <w:r>
              <w:rPr>
                <w:rFonts w:ascii="Arial" w:cs="Arial" w:eastAsia="Arial" w:hAnsi="Arial"/>
                <w:b w:val="false"/>
                <w:bCs w:val="false"/>
                <w:i w:val="false"/>
                <w:iCs w:val="false"/>
                <w:color w:val="2E5FA3"/>
                <w:sz w:val="20"/>
                <w:szCs w:val="20"/>
              </w:rPr>
              <w:t xml:space="preserve">      └── Rendu monnaie</w:t>
            </w:r>
          </w:p>
        </w:tc>
        <w:tc>
          <w:tcPr>
            <w:tcBorders>
              <w:top w:val="single" w:color="1B3A6B" w:sz="1"/>
              <w:left w:val="single" w:color="1B3A6B" w:sz="1"/>
              <w:bottom w:val="single" w:color="1B3A6B" w:sz="1"/>
              <w:right w:val="single" w:color="1B3A6B" w:sz="1"/>
            </w:tcBorders>
            <w:shd w:fill="EBF5FF" w:val="clear"/>
            <w:tcMar>
              <w:top w:type="dxa" w:w="120"/>
              <w:left w:type="dxa" w:w="200"/>
              <w:bottom w:type="dxa" w:w="160"/>
              <w:right w:type="dxa" w:w="200"/>
            </w:tcMar>
          </w:tcPr>
          <w:p>
            <w:pPr>
              <w:spacing w:before="0" w:after="30" w:line="276"/>
              <w:jc w:val="left"/>
            </w:pPr>
            <w:r>
              <w:rPr>
                <w:rFonts w:ascii="Arial" w:cs="Arial" w:eastAsia="Arial" w:hAnsi="Arial"/>
                <w:b/>
                <w:bCs/>
                <w:i w:val="false"/>
                <w:iCs w:val="false"/>
                <w:color w:val="1B3A6B"/>
                <w:sz w:val="21"/>
                <w:szCs w:val="21"/>
              </w:rPr>
              <w:t xml:space="preserve">├── 🧪 États de la Matière</w:t>
            </w:r>
          </w:p>
          <w:p>
            <w:pPr>
              <w:spacing w:before="0" w:after="20" w:line="276"/>
              <w:ind w:left="200"/>
              <w:jc w:val="left"/>
            </w:pPr>
            <w:r>
              <w:rPr>
                <w:rFonts w:ascii="Arial" w:cs="Arial" w:eastAsia="Arial" w:hAnsi="Arial"/>
                <w:b w:val="false"/>
                <w:bCs w:val="false"/>
                <w:i w:val="false"/>
                <w:iCs w:val="false"/>
                <w:color w:val="2E5FA3"/>
                <w:sz w:val="20"/>
                <w:szCs w:val="20"/>
              </w:rPr>
              <w:t xml:space="preserve">│     ├── Solide / Liquide / Gazeux</w:t>
            </w:r>
          </w:p>
          <w:p>
            <w:pPr>
              <w:spacing w:before="0" w:after="20" w:line="276"/>
              <w:ind w:left="200"/>
              <w:jc w:val="left"/>
            </w:pPr>
            <w:r>
              <w:rPr>
                <w:rFonts w:ascii="Arial" w:cs="Arial" w:eastAsia="Arial" w:hAnsi="Arial"/>
                <w:b w:val="false"/>
                <w:bCs w:val="false"/>
                <w:i w:val="false"/>
                <w:iCs w:val="false"/>
                <w:color w:val="2E5FA3"/>
                <w:sz w:val="20"/>
                <w:szCs w:val="20"/>
              </w:rPr>
              <w:t xml:space="preserve">│     ├── Flotte / Coule</w:t>
            </w:r>
          </w:p>
          <w:p>
            <w:pPr>
              <w:spacing w:before="0" w:after="40" w:line="276"/>
              <w:ind w:left="200"/>
              <w:jc w:val="left"/>
            </w:pPr>
            <w:r>
              <w:rPr>
                <w:rFonts w:ascii="Arial" w:cs="Arial" w:eastAsia="Arial" w:hAnsi="Arial"/>
                <w:b w:val="false"/>
                <w:bCs w:val="false"/>
                <w:i w:val="false"/>
                <w:iCs w:val="false"/>
                <w:color w:val="2E5FA3"/>
                <w:sz w:val="20"/>
                <w:szCs w:val="20"/>
              </w:rPr>
              <w:t xml:space="preserve">│     └── Se dissout / Ne se dissout pas</w:t>
            </w:r>
          </w:p>
          <w:p>
            <w:pPr>
              <w:spacing w:before="0" w:after="30" w:line="276"/>
              <w:jc w:val="left"/>
            </w:pPr>
            <w:r>
              <w:rPr>
                <w:rFonts w:ascii="Arial" w:cs="Arial" w:eastAsia="Arial" w:hAnsi="Arial"/>
                <w:b/>
                <w:bCs/>
                <w:i w:val="false"/>
                <w:iCs w:val="false"/>
                <w:color w:val="1B3A6B"/>
                <w:sz w:val="21"/>
                <w:szCs w:val="21"/>
              </w:rPr>
              <w:t xml:space="preserve">├── 🔥 Transformations Physiques</w:t>
            </w:r>
          </w:p>
          <w:p>
            <w:pPr>
              <w:spacing w:before="0" w:after="20" w:line="276"/>
              <w:ind w:left="200"/>
              <w:jc w:val="left"/>
            </w:pPr>
            <w:r>
              <w:rPr>
                <w:rFonts w:ascii="Arial" w:cs="Arial" w:eastAsia="Arial" w:hAnsi="Arial"/>
                <w:b w:val="false"/>
                <w:bCs w:val="false"/>
                <w:i w:val="false"/>
                <w:iCs w:val="false"/>
                <w:color w:val="2E5FA3"/>
                <w:sz w:val="20"/>
                <w:szCs w:val="20"/>
              </w:rPr>
              <w:t xml:space="preserve">│     ├── Fusion (chaleur → liquide)</w:t>
            </w:r>
          </w:p>
          <w:p>
            <w:pPr>
              <w:spacing w:before="0" w:after="40" w:line="276"/>
              <w:ind w:left="200"/>
              <w:jc w:val="left"/>
            </w:pPr>
            <w:r>
              <w:rPr>
                <w:rFonts w:ascii="Arial" w:cs="Arial" w:eastAsia="Arial" w:hAnsi="Arial"/>
                <w:b w:val="false"/>
                <w:bCs w:val="false"/>
                <w:i w:val="false"/>
                <w:iCs w:val="false"/>
                <w:color w:val="2E5FA3"/>
                <w:sz w:val="20"/>
                <w:szCs w:val="20"/>
              </w:rPr>
              <w:t xml:space="preserve">│     └── Solidification (froid → solide)</w:t>
            </w:r>
          </w:p>
          <w:p>
            <w:pPr>
              <w:spacing w:before="0" w:after="30" w:line="276"/>
              <w:jc w:val="left"/>
            </w:pPr>
            <w:r>
              <w:rPr>
                <w:rFonts w:ascii="Arial" w:cs="Arial" w:eastAsia="Arial" w:hAnsi="Arial"/>
                <w:b/>
                <w:bCs/>
                <w:i w:val="false"/>
                <w:iCs w:val="false"/>
                <w:color w:val="1B3A6B"/>
                <w:sz w:val="21"/>
                <w:szCs w:val="21"/>
              </w:rPr>
              <w:t xml:space="preserve">├── 💨 L'Air</w:t>
            </w:r>
          </w:p>
          <w:p>
            <w:pPr>
              <w:spacing w:before="0" w:after="20" w:line="276"/>
              <w:ind w:left="200"/>
              <w:jc w:val="left"/>
            </w:pPr>
            <w:r>
              <w:rPr>
                <w:rFonts w:ascii="Arial" w:cs="Arial" w:eastAsia="Arial" w:hAnsi="Arial"/>
                <w:b w:val="false"/>
                <w:bCs w:val="false"/>
                <w:i w:val="false"/>
                <w:iCs w:val="false"/>
                <w:color w:val="2E5FA3"/>
                <w:sz w:val="20"/>
                <w:szCs w:val="20"/>
              </w:rPr>
              <w:t xml:space="preserve">│     ├── Invisible / Bulles dans eau</w:t>
            </w:r>
          </w:p>
          <w:p>
            <w:pPr>
              <w:spacing w:before="0" w:after="20" w:line="276"/>
              <w:ind w:left="200"/>
              <w:jc w:val="left"/>
            </w:pPr>
            <w:r>
              <w:rPr>
                <w:rFonts w:ascii="Arial" w:cs="Arial" w:eastAsia="Arial" w:hAnsi="Arial"/>
                <w:b w:val="false"/>
                <w:bCs w:val="false"/>
                <w:i w:val="false"/>
                <w:iCs w:val="false"/>
                <w:color w:val="2E5FA3"/>
                <w:sz w:val="20"/>
                <w:szCs w:val="20"/>
              </w:rPr>
              <w:t xml:space="preserve">│     ├── Remplit les corps creux</w:t>
            </w:r>
          </w:p>
          <w:p>
            <w:pPr>
              <w:spacing w:before="0" w:after="40" w:line="276"/>
              <w:ind w:left="200"/>
              <w:jc w:val="left"/>
            </w:pPr>
            <w:r>
              <w:rPr>
                <w:rFonts w:ascii="Arial" w:cs="Arial" w:eastAsia="Arial" w:hAnsi="Arial"/>
                <w:b w:val="false"/>
                <w:bCs w:val="false"/>
                <w:i w:val="false"/>
                <w:iCs w:val="false"/>
                <w:color w:val="2E5FA3"/>
                <w:sz w:val="20"/>
                <w:szCs w:val="20"/>
              </w:rPr>
              <w:t xml:space="preserve">│     └── Moteur / Obstacle</w:t>
            </w:r>
          </w:p>
          <w:p>
            <w:pPr>
              <w:spacing w:before="0" w:after="30" w:line="276"/>
              <w:jc w:val="left"/>
            </w:pPr>
            <w:r>
              <w:rPr>
                <w:rFonts w:ascii="Arial" w:cs="Arial" w:eastAsia="Arial" w:hAnsi="Arial"/>
                <w:b/>
                <w:bCs/>
                <w:i w:val="false"/>
                <w:iCs w:val="false"/>
                <w:color w:val="1B3A6B"/>
                <w:sz w:val="21"/>
                <w:szCs w:val="21"/>
              </w:rPr>
              <w:t xml:space="preserve">├── 🔧 Outils et Sécurité</w:t>
            </w:r>
          </w:p>
          <w:p>
            <w:pPr>
              <w:spacing w:before="0" w:after="20" w:line="276"/>
              <w:ind w:left="200"/>
              <w:jc w:val="left"/>
            </w:pPr>
            <w:r>
              <w:rPr>
                <w:rFonts w:ascii="Arial" w:cs="Arial" w:eastAsia="Arial" w:hAnsi="Arial"/>
                <w:b w:val="false"/>
                <w:bCs w:val="false"/>
                <w:i w:val="false"/>
                <w:iCs w:val="false"/>
                <w:color w:val="2E5FA3"/>
                <w:sz w:val="20"/>
                <w:szCs w:val="20"/>
              </w:rPr>
              <w:t xml:space="preserve">│     ├── Nommage et usage</w:t>
            </w:r>
          </w:p>
          <w:p>
            <w:pPr>
              <w:spacing w:before="0" w:after="20" w:line="276"/>
              <w:ind w:left="200"/>
              <w:jc w:val="left"/>
            </w:pPr>
            <w:r>
              <w:rPr>
                <w:rFonts w:ascii="Arial" w:cs="Arial" w:eastAsia="Arial" w:hAnsi="Arial"/>
                <w:b w:val="false"/>
                <w:bCs w:val="false"/>
                <w:i w:val="false"/>
                <w:iCs w:val="false"/>
                <w:color w:val="2E5FA3"/>
                <w:sz w:val="20"/>
                <w:szCs w:val="20"/>
              </w:rPr>
              <w:t xml:space="preserve">│     ├── Couper / Démonter-Assembler</w:t>
            </w:r>
          </w:p>
          <w:p>
            <w:pPr>
              <w:spacing w:before="0" w:after="40" w:line="276"/>
              <w:ind w:left="200"/>
              <w:jc w:val="left"/>
            </w:pPr>
            <w:r>
              <w:rPr>
                <w:rFonts w:ascii="Arial" w:cs="Arial" w:eastAsia="Arial" w:hAnsi="Arial"/>
                <w:b w:val="false"/>
                <w:bCs w:val="false"/>
                <w:i w:val="false"/>
                <w:iCs w:val="false"/>
                <w:color w:val="2E5FA3"/>
                <w:sz w:val="20"/>
                <w:szCs w:val="20"/>
              </w:rPr>
              <w:t xml:space="preserve">│     └── Comportements dangereux vs sûrs</w:t>
            </w:r>
          </w:p>
          <w:p>
            <w:pPr>
              <w:spacing w:before="0" w:after="30" w:line="276"/>
              <w:jc w:val="left"/>
            </w:pPr>
            <w:r>
              <w:rPr>
                <w:rFonts w:ascii="Arial" w:cs="Arial" w:eastAsia="Arial" w:hAnsi="Arial"/>
                <w:b/>
                <w:bCs/>
                <w:i w:val="false"/>
                <w:iCs w:val="false"/>
                <w:color w:val="1B3A6B"/>
                <w:sz w:val="21"/>
                <w:szCs w:val="21"/>
              </w:rPr>
              <w:t xml:space="preserve">└── ⏰ Événements Simultanés/Successifs</w:t>
            </w:r>
          </w:p>
          <w:p>
            <w:pPr>
              <w:spacing w:before="0" w:after="20" w:line="276"/>
              <w:ind w:left="200"/>
              <w:jc w:val="left"/>
            </w:pPr>
            <w:r>
              <w:rPr>
                <w:rFonts w:ascii="Arial" w:cs="Arial" w:eastAsia="Arial" w:hAnsi="Arial"/>
                <w:b w:val="false"/>
                <w:bCs w:val="false"/>
                <w:i w:val="false"/>
                <w:iCs w:val="false"/>
                <w:color w:val="2E5FA3"/>
                <w:sz w:val="20"/>
                <w:szCs w:val="20"/>
              </w:rPr>
              <w:t xml:space="preserve">      ├── متزامنة (en même temps)</w:t>
            </w:r>
          </w:p>
          <w:p>
            <w:pPr>
              <w:spacing w:before="0" w:after="0" w:line="276"/>
              <w:ind w:left="200"/>
              <w:jc w:val="left"/>
            </w:pPr>
            <w:r>
              <w:rPr>
                <w:rFonts w:ascii="Arial" w:cs="Arial" w:eastAsia="Arial" w:hAnsi="Arial"/>
                <w:b w:val="false"/>
                <w:bCs w:val="false"/>
                <w:i w:val="false"/>
                <w:iCs w:val="false"/>
                <w:color w:val="2E5FA3"/>
                <w:sz w:val="20"/>
                <w:szCs w:val="20"/>
              </w:rPr>
              <w:t xml:space="preserve">      └── متعاقبة (l'un après l'autre)</w:t>
            </w:r>
          </w:p>
        </w:tc>
      </w:tr>
    </w:tbl>
    <w:p>
      <w:pPr>
        <w:spacing w:before="10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4"/>
          <w:szCs w:val="24"/>
        </w:rPr>
        <w:t xml:space="preserve">8.2  Tableau de fréquence des thèmes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300"/>
        <w:gridCol w:w="1926"/>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THÈME</w:t>
            </w:r>
          </w:p>
        </w:tc>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MATIÈRE</w:t>
            </w:r>
          </w:p>
        </w:tc>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NB OCCURRENCES EST.</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 DES EXAMENS</w:t>
            </w:r>
          </w:p>
        </w:tc>
        <w:tc>
          <w:tcPr>
            <w:tcW w:type="dxa" w:w="19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IMPORTANCE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15/15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100 %</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Les Solides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14/15</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93 %</w:t>
            </w:r>
          </w:p>
        </w:tc>
        <w:tc>
          <w:tcPr>
            <w:tcW w:type="dxa" w:w="1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de la Matière (S/L/G)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15/15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100 %</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 et Sécurité</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13/15</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87 %</w:t>
            </w:r>
          </w:p>
        </w:tc>
        <w:tc>
          <w:tcPr>
            <w:tcW w:type="dxa" w:w="1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Opérations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12/15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80 %</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Numération 0–999</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11/15</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73 %</w:t>
            </w:r>
          </w:p>
        </w:tc>
        <w:tc>
          <w:tcPr>
            <w:tcW w:type="dxa" w:w="1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Transformation physique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12/15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80 %</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L'Air</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10/15</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67 %</w:t>
            </w:r>
          </w:p>
        </w:tc>
        <w:tc>
          <w:tcPr>
            <w:tcW w:type="dxa" w:w="1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Monnaie algérienne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7/15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47 %</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Événements Simul./Successifs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6/15</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40 %</w:t>
            </w:r>
          </w:p>
        </w:tc>
        <w:tc>
          <w:tcPr>
            <w:tcW w:type="dxa" w:w="19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Patron + Axe symétrie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5/15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33 %</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PARTIE 9 — RECOMMANDATIONS PÉDAGOGIQUES</w:t>
            </w:r>
          </w:p>
          <w:p>
            <w:pPr>
              <w:spacing w:before="20" w:after="0" w:line="276"/>
              <w:jc w:val="left"/>
            </w:pPr>
            <w:r>
              <w:rPr>
                <w:rFonts w:ascii="Arial" w:cs="Arial" w:eastAsia="Arial" w:hAnsi="Arial"/>
                <w:b w:val="false"/>
                <w:bCs w:val="false"/>
                <w:i/>
                <w:iCs/>
                <w:color w:val="FFFFFF"/>
                <w:sz w:val="20"/>
                <w:szCs w:val="20"/>
              </w:rPr>
              <w:t xml:space="preserve">Pour l'enseignement, la création d'exercices et les révisions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1B3A6B"/>
          <w:sz w:val="24"/>
          <w:szCs w:val="24"/>
        </w:rPr>
        <w:t xml:space="preserve">9.1  Pour l'enseignement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4"/>
              <w:left w:val="single" w:color="2E5FA3" w:sz="12"/>
              <w:bottom w:val="single" w:color="2E5FA3" w:sz="4"/>
              <w:right w:val="single" w:color="2E5FA3" w:sz="1"/>
            </w:tcBorders>
            <w:shd w:fill="D6E4F7" w:val="clear"/>
            <w:tcMar>
              <w:top w:type="dxa" w:w="120"/>
              <w:left w:type="dxa" w:w="200"/>
              <w:bottom w:type="dxa" w:w="120"/>
              <w:right w:type="dxa" w:w="200"/>
            </w:tcMar>
          </w:tcPr>
          <w:p>
            <w:pPr>
              <w:spacing w:before="0" w:after="40" w:line="276"/>
              <w:jc w:val="left"/>
            </w:pPr>
            <w:r>
              <w:rPr>
                <w:rFonts w:ascii="Arial" w:cs="Arial" w:eastAsia="Arial" w:hAnsi="Arial"/>
                <w:b/>
                <w:bCs/>
                <w:i w:val="false"/>
                <w:iCs w:val="false"/>
                <w:color w:val="1B3A6B"/>
                <w:sz w:val="22"/>
                <w:szCs w:val="22"/>
              </w:rPr>
              <w:t xml:space="preserve">Mathématiques :</w:t>
            </w:r>
          </w:p>
          <w:p>
            <w:pPr>
              <w:spacing w:before="0" w:after="30" w:line="276"/>
              <w:ind w:left="200"/>
              <w:jc w:val="left"/>
            </w:pPr>
            <w:r>
              <w:rPr>
                <w:rFonts w:ascii="Arial" w:cs="Arial" w:eastAsia="Arial" w:hAnsi="Arial"/>
                <w:b w:val="false"/>
                <w:bCs w:val="false"/>
                <w:i w:val="false"/>
                <w:iCs w:val="false"/>
                <w:color w:val="111111"/>
                <w:sz w:val="21"/>
                <w:szCs w:val="21"/>
              </w:rPr>
              <w:t xml:space="preserve">• Introduire la multiplication TOUJOURS depuis l'addition répétée avec des exemples concrets (rangées d'objets, cases de grille). L'abstraction vient en 2ème étape.</w:t>
            </w:r>
          </w:p>
          <w:p>
            <w:pPr>
              <w:spacing w:before="0" w:after="30" w:line="276"/>
              <w:ind w:left="200"/>
              <w:jc w:val="left"/>
            </w:pPr>
            <w:r>
              <w:rPr>
                <w:rFonts w:ascii="Arial" w:cs="Arial" w:eastAsia="Arial" w:hAnsi="Arial"/>
                <w:b w:val="false"/>
                <w:bCs w:val="false"/>
                <w:i w:val="false"/>
                <w:iCs w:val="false"/>
                <w:color w:val="111111"/>
                <w:sz w:val="21"/>
                <w:szCs w:val="21"/>
              </w:rPr>
              <w:t xml:space="preserve">• Pour les tables de multiplication, utiliser des chants, comptines ou cartes flash. Les tables ×2, ×5 et ×10 doivent être automatisées en priorité.</w:t>
            </w:r>
          </w:p>
          <w:p>
            <w:pPr>
              <w:spacing w:before="0" w:after="30" w:line="276"/>
              <w:ind w:left="200"/>
              <w:jc w:val="left"/>
            </w:pPr>
            <w:r>
              <w:rPr>
                <w:rFonts w:ascii="Arial" w:cs="Arial" w:eastAsia="Arial" w:hAnsi="Arial"/>
                <w:b w:val="false"/>
                <w:bCs w:val="false"/>
                <w:i w:val="false"/>
                <w:iCs w:val="false"/>
                <w:color w:val="111111"/>
                <w:sz w:val="21"/>
                <w:szCs w:val="21"/>
              </w:rPr>
              <w:t xml:space="preserve">• Pour les solides, apporter des objets physiques (boîtes, cylindres, cônes, balles). Faire toucher les faces, compter les arêtes et les sommets manuellement.</w:t>
            </w:r>
          </w:p>
          <w:p>
            <w:pPr>
              <w:spacing w:before="0" w:after="40" w:line="276"/>
              <w:ind w:left="200"/>
              <w:jc w:val="left"/>
            </w:pPr>
            <w:r>
              <w:rPr>
                <w:rFonts w:ascii="Arial" w:cs="Arial" w:eastAsia="Arial" w:hAnsi="Arial"/>
                <w:b w:val="false"/>
                <w:bCs w:val="false"/>
                <w:i w:val="false"/>
                <w:iCs w:val="false"/>
                <w:color w:val="111111"/>
                <w:sz w:val="21"/>
                <w:szCs w:val="21"/>
              </w:rPr>
              <w:t xml:space="preserve">• La situation intégrative doit être préparée avec une structure fixe : Lecture → Identification données → Opération → Réponse. Former les élèves à cette routine dès le début du trimestre.</w:t>
            </w:r>
          </w:p>
          <w:p>
            <w:pPr>
              <w:spacing w:before="0" w:after="40" w:line="276"/>
              <w:jc w:val="left"/>
            </w:pPr>
            <w:r>
              <w:rPr>
                <w:rFonts w:ascii="Arial" w:cs="Arial" w:eastAsia="Arial" w:hAnsi="Arial"/>
                <w:b/>
                <w:bCs/>
                <w:i w:val="false"/>
                <w:iCs w:val="false"/>
                <w:color w:val="1B3A6B"/>
                <w:sz w:val="22"/>
                <w:szCs w:val="22"/>
              </w:rPr>
              <w:t xml:space="preserve">Éducation Scientifique :</w:t>
            </w:r>
          </w:p>
          <w:p>
            <w:pPr>
              <w:spacing w:before="0" w:after="30" w:line="276"/>
              <w:ind w:left="200"/>
              <w:jc w:val="left"/>
            </w:pPr>
            <w:r>
              <w:rPr>
                <w:rFonts w:ascii="Arial" w:cs="Arial" w:eastAsia="Arial" w:hAnsi="Arial"/>
                <w:b w:val="false"/>
                <w:bCs w:val="false"/>
                <w:i w:val="false"/>
                <w:iCs w:val="false"/>
                <w:color w:val="111111"/>
                <w:sz w:val="21"/>
                <w:szCs w:val="21"/>
              </w:rPr>
              <w:t xml:space="preserve">• Réaliser des expériences simples en classe : mettre des objets dans une bassine d'eau (flotte/coule), dissoudre du sel et du sable dans de l'eau, faire fondre du chocolat.</w:t>
            </w:r>
          </w:p>
          <w:p>
            <w:pPr>
              <w:spacing w:before="0" w:after="30" w:line="276"/>
              <w:ind w:left="200"/>
              <w:jc w:val="left"/>
            </w:pPr>
            <w:r>
              <w:rPr>
                <w:rFonts w:ascii="Arial" w:cs="Arial" w:eastAsia="Arial" w:hAnsi="Arial"/>
                <w:b w:val="false"/>
                <w:bCs w:val="false"/>
                <w:i w:val="false"/>
                <w:iCs w:val="false"/>
                <w:color w:val="111111"/>
                <w:sz w:val="21"/>
                <w:szCs w:val="21"/>
              </w:rPr>
              <w:t xml:space="preserve">• Pour l'air, utiliser un ballon gonflable, un récipient renversé dans l'eau (bulles), et un ventilateur (moteur vs obstacle).</w:t>
            </w:r>
          </w:p>
          <w:p>
            <w:pPr>
              <w:spacing w:before="0" w:after="0" w:line="276"/>
              <w:ind w:left="200"/>
              <w:jc w:val="left"/>
            </w:pPr>
            <w:r>
              <w:rPr>
                <w:rFonts w:ascii="Arial" w:cs="Arial" w:eastAsia="Arial" w:hAnsi="Arial"/>
                <w:b w:val="false"/>
                <w:bCs w:val="false"/>
                <w:i w:val="false"/>
                <w:iCs w:val="false"/>
                <w:color w:val="111111"/>
                <w:sz w:val="21"/>
                <w:szCs w:val="21"/>
              </w:rPr>
              <w:t xml:space="preserve">• Pour les outils, apporter de vrais outils (inoffensifs) et faire manipuler. La connexion nom-image-fonction doit être apprise ensemble.</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00" w:after="80" w:line="276"/>
        <w:jc w:val="left"/>
      </w:pPr>
      <w:r>
        <w:rPr>
          <w:rFonts w:ascii="Arial" w:cs="Arial" w:eastAsia="Arial" w:hAnsi="Arial"/>
          <w:b/>
          <w:bCs/>
          <w:i w:val="false"/>
          <w:iCs w:val="false"/>
          <w:color w:val="1B3A6B"/>
          <w:sz w:val="24"/>
          <w:szCs w:val="24"/>
        </w:rPr>
        <w:t xml:space="preserve">9.2  Pour la création d'exercices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3C" w:sz="4"/>
              <w:left w:val="single" w:color="1A7A3C" w:sz="12"/>
              <w:bottom w:val="single" w:color="1A7A3C" w:sz="4"/>
              <w:right w:val="single" w:color="1A7A3C" w:sz="1"/>
            </w:tcBorders>
            <w:shd w:fill="D6F0E0" w:val="clear"/>
            <w:tcMar>
              <w:top w:type="dxa" w:w="120"/>
              <w:left w:type="dxa" w:w="200"/>
              <w:bottom w:type="dxa" w:w="120"/>
              <w:right w:type="dxa" w:w="200"/>
            </w:tcMar>
          </w:tcPr>
          <w:p>
            <w:pPr>
              <w:spacing w:before="0" w:after="30" w:line="276"/>
              <w:ind w:left="200"/>
              <w:jc w:val="left"/>
            </w:pPr>
            <w:r>
              <w:rPr>
                <w:rFonts w:ascii="Arial" w:cs="Arial" w:eastAsia="Arial" w:hAnsi="Arial"/>
                <w:b w:val="false"/>
                <w:bCs w:val="false"/>
                <w:i w:val="false"/>
                <w:iCs w:val="false"/>
                <w:color w:val="111111"/>
                <w:sz w:val="21"/>
                <w:szCs w:val="21"/>
              </w:rPr>
              <w:t xml:space="preserve">• Toujours inclure UN exercice de tableau à compléter (multi-colonnes) en sciences : c'est le format le plus discriminant.</w:t>
            </w:r>
          </w:p>
          <w:p>
            <w:pPr>
              <w:spacing w:before="0" w:after="30" w:line="276"/>
              <w:ind w:left="200"/>
              <w:jc w:val="left"/>
            </w:pPr>
            <w:r>
              <w:rPr>
                <w:rFonts w:ascii="Arial" w:cs="Arial" w:eastAsia="Arial" w:hAnsi="Arial"/>
                <w:b w:val="false"/>
                <w:bCs w:val="false"/>
                <w:i w:val="false"/>
                <w:iCs w:val="false"/>
                <w:color w:val="111111"/>
                <w:sz w:val="21"/>
                <w:szCs w:val="21"/>
              </w:rPr>
              <w:t xml:space="preserve">• En maths, inclure 3–4 opérations verticales + 1 tableau de multiplication + 1 situation intégrative avec 2 questions.</w:t>
            </w:r>
          </w:p>
          <w:p>
            <w:pPr>
              <w:spacing w:before="0" w:after="30" w:line="276"/>
              <w:ind w:left="200"/>
              <w:jc w:val="left"/>
            </w:pPr>
            <w:r>
              <w:rPr>
                <w:rFonts w:ascii="Arial" w:cs="Arial" w:eastAsia="Arial" w:hAnsi="Arial"/>
                <w:b w:val="false"/>
                <w:bCs w:val="false"/>
                <w:i w:val="false"/>
                <w:iCs w:val="false"/>
                <w:color w:val="111111"/>
                <w:sz w:val="21"/>
                <w:szCs w:val="21"/>
              </w:rPr>
              <w:t xml:space="preserve">• Les exercices de nommage doivent TOUJOURS s'accompagner d'images claires. La qualité de l'image conditionne la qualité de la réponse.</w:t>
            </w:r>
          </w:p>
          <w:p>
            <w:pPr>
              <w:spacing w:before="0" w:after="30" w:line="276"/>
              <w:ind w:left="200"/>
              <w:jc w:val="left"/>
            </w:pPr>
            <w:r>
              <w:rPr>
                <w:rFonts w:ascii="Arial" w:cs="Arial" w:eastAsia="Arial" w:hAnsi="Arial"/>
                <w:b w:val="false"/>
                <w:bCs w:val="false"/>
                <w:i w:val="false"/>
                <w:iCs w:val="false"/>
                <w:color w:val="111111"/>
                <w:sz w:val="21"/>
                <w:szCs w:val="21"/>
              </w:rPr>
              <w:t xml:space="preserve">• Pour les V/F en sciences, formuler des affirmations incluant à la fois des cas VRAIS et des cas FAUX en quantité égale.</w:t>
            </w:r>
          </w:p>
          <w:p>
            <w:pPr>
              <w:spacing w:before="0" w:after="0" w:line="276"/>
              <w:ind w:left="200"/>
              <w:jc w:val="left"/>
            </w:pPr>
            <w:r>
              <w:rPr>
                <w:rFonts w:ascii="Arial" w:cs="Arial" w:eastAsia="Arial" w:hAnsi="Arial"/>
                <w:b w:val="false"/>
                <w:bCs w:val="false"/>
                <w:i w:val="false"/>
                <w:iCs w:val="false"/>
                <w:color w:val="111111"/>
                <w:sz w:val="21"/>
                <w:szCs w:val="21"/>
              </w:rPr>
              <w:t xml:space="preserve">• La situation intégrative doit se baser sur un contexte familier de la vie de l'élève algérien (marché, école, famille, repas).</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00" w:after="80" w:line="276"/>
        <w:jc w:val="left"/>
      </w:pPr>
      <w:r>
        <w:rPr>
          <w:rFonts w:ascii="Arial" w:cs="Arial" w:eastAsia="Arial" w:hAnsi="Arial"/>
          <w:b/>
          <w:bCs/>
          <w:i w:val="false"/>
          <w:iCs w:val="false"/>
          <w:color w:val="1B3A6B"/>
          <w:sz w:val="24"/>
          <w:szCs w:val="24"/>
        </w:rPr>
        <w:t xml:space="preserve">9.3  Pour les révisions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426"/>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THÈME</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PRIORITÉ</w:t>
            </w:r>
          </w:p>
        </w:tc>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FRÉQUENCE RÉVISION SUGGÉRÉE</w:t>
            </w:r>
          </w:p>
        </w:tc>
        <w:tc>
          <w:tcPr>
            <w:tcW w:type="dxa" w:w="34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MÉTHODE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Tables de multiplication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CRITIQUE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Quotidienne (10 min/jour)</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Récitation + Flash cards + Dictée de tables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et propriétés matière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CRITIQUE</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 fois/semaine</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Fiches résumé + Quiz oral + Tableau à compléter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Noms et propriétés des solides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CRITIQUE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 fois/semaine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Objet réel → toucher → remplir tableau</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 : nom + fonction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IMPORTANT</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 fois/semaine</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Image → nom arabe → coller dans cahier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Opérations verticales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IMPORTANT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Quotidienne (5 min/jour)</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 opérations par jour en calcul mental/écrit</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L'air : propriétés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IMPORTANT</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 fois/semaine</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Révision avec expérience simple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Monnaie algérienne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SECONDAIRE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 fois/semaine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Jeu de rôle achat / vente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Événements sim./succ.</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SECONDAIRE</w:t>
            </w:r>
          </w:p>
        </w:tc>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 fois/semaine</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Exemples tirés de la vie quotidienne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0" w:line="276"/>
              <w:jc w:val="left"/>
            </w:pPr>
            <w:r>
              <w:rPr>
                <w:rFonts w:ascii="Arial" w:cs="Arial" w:eastAsia="Arial" w:hAnsi="Arial"/>
                <w:b/>
                <w:bCs/>
                <w:i w:val="false"/>
                <w:iCs w:val="false"/>
                <w:color w:val="FFFFFF"/>
                <w:sz w:val="26"/>
                <w:szCs w:val="26"/>
              </w:rPr>
              <w:t xml:space="preserve">ANNEXES</w:t>
            </w:r>
          </w:p>
          <w:p>
            <w:pPr>
              <w:spacing w:before="20" w:after="0" w:line="276"/>
              <w:jc w:val="left"/>
            </w:pPr>
            <w:r>
              <w:rPr>
                <w:rFonts w:ascii="Arial" w:cs="Arial" w:eastAsia="Arial" w:hAnsi="Arial"/>
                <w:b w:val="false"/>
                <w:bCs w:val="false"/>
                <w:i/>
                <w:iCs/>
                <w:color w:val="FFFFFF"/>
                <w:sz w:val="20"/>
                <w:szCs w:val="20"/>
              </w:rPr>
              <w:t xml:space="preserve">Documents de référence et corpus des questions types</w:t>
            </w:r>
          </w:p>
        </w:tc>
      </w:tr>
    </w:tbl>
    <w:p>
      <w:pPr>
        <w:spacing w:before="120" w:after="0" w:line="276"/>
        <w:jc w:val="left"/>
      </w:pPr>
      <w:r>
        <w:rPr>
          <w:rFonts w:ascii="Arial" w:cs="Arial" w:eastAsia="Arial" w:hAnsi="Arial"/>
          <w:b w:val="false"/>
          <w:bCs w:val="false"/>
          <w:i w:val="false"/>
          <w:iCs w:val="false"/>
          <w:color w:val="111111"/>
          <w:sz w:val="22"/>
          <w:szCs w:val="22"/>
        </w:rPr>
        <w:t xml:space="preserve"/>
      </w:r>
    </w:p>
    <w:p>
      <w:pPr>
        <w:spacing w:before="80" w:after="80" w:line="276"/>
        <w:jc w:val="left"/>
      </w:pPr>
      <w:r>
        <w:rPr>
          <w:rFonts w:ascii="Arial" w:cs="Arial" w:eastAsia="Arial" w:hAnsi="Arial"/>
          <w:b/>
          <w:bCs/>
          <w:i w:val="false"/>
          <w:iCs w:val="false"/>
          <w:color w:val="1B3A6B"/>
          <w:sz w:val="24"/>
          <w:szCs w:val="24"/>
        </w:rPr>
        <w:t xml:space="preserve">Annexe A — Liste des examens analysés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800"/>
        <w:gridCol w:w="1200"/>
        <w:gridCol w:w="900"/>
        <w:gridCol w:w="700"/>
        <w:gridCol w:w="2126"/>
      </w:tblGrid>
      <w:tr>
        <w:trPr>
          <w:tblHeader/>
        </w:trPr>
        <w:tc>
          <w:tcPr>
            <w:tcW w:type="dxa" w:w="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Année</w:t>
            </w:r>
          </w:p>
        </w:tc>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Établissement</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Wilaya</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Matière</w:t>
            </w:r>
          </w:p>
        </w:tc>
        <w:tc>
          <w:tcPr>
            <w:tcW w:type="dxa" w:w="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Pages</w:t>
            </w:r>
          </w:p>
        </w:tc>
        <w:tc>
          <w:tcPr>
            <w:tcW w:type="dxa" w:w="21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Observations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2021–2022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Belfoum El-Haj</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(non précisée)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Examens bien structurés, 4 exercices</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02</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2021–2022</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El-Bousseiri</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(non précisée)</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p.2</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Inclut événements simult./success.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Chahid Ali Azzouzi – El-Tariawi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El-Wadi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p.6</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60 min, 4 exercices, appariement outils</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04</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2019</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Erradja wa Tafaouk – Bouzariaa</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Alger Ouest</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p.8-9</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École privée, qualité excellente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2017–2018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Shahid Blqasm Chnoufi – El-Birein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Naâma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p.10-11</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Préparé par prof Abd El-Hamid Awaj</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06</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2017–2018</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(non précisée)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(non précisée)</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p.12</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 activités, air + solidification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2018–2019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Haydar Ibrahim – Alcadia m15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Naâma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p.13</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 + solides + wad'iya</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08</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2019</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Amira Abd El-Kader</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Alger Ouest</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p.14</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Numération + opérations + solides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Erradja wa Tafaouk – Bouzariaa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Alger Ouest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p.15-16</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École privée, multiplication tables</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10</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2017–2018</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Cheikhi Abd El-Kader Drammam</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Tlemcen</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p.17</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5 activités, solides + multiplication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2017–2018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(non précisée)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(non précisée)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p.18</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Situation intégrative avancée, graphe prix</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12</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2017–2018</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Shahid Blqasm Chnoufi – El-Birein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Naâma</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p.19-20</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Préparé par prof Abd El-Hamid Awaj</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2017–2018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Maçoud Bouziyan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Bejaïa / Tizi-Ouzou</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p.21</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Opérations + rangement + solides + wad'iya</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14</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2017–2018</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Mdrasa Aamer Said 01 – Dra Ben Khedda</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Tizi-Ouzou</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p.22-23</w:t>
            </w:r>
          </w:p>
        </w:tc>
        <w:tc>
          <w:tcPr>
            <w:tcW w:type="dxa" w:w="2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Tables de multiplication, multiplication par 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Ecole Salim (EPEE)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Alger (Burj El-Bahri)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p.24-25</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École privée, rangemement + wad'iya</w:t>
            </w:r>
          </w:p>
        </w:tc>
      </w:tr>
    </w:tbl>
    <w:p>
      <w:pPr>
        <w:spacing w:before="100" w:after="0" w:line="276"/>
        <w:jc w:val="left"/>
      </w:pPr>
      <w:r>
        <w:rPr>
          <w:rFonts w:ascii="Arial" w:cs="Arial" w:eastAsia="Arial" w:hAnsi="Arial"/>
          <w:b w:val="false"/>
          <w:bCs w:val="false"/>
          <w:i w:val="false"/>
          <w:iCs w:val="false"/>
          <w:color w:val="111111"/>
          <w:sz w:val="22"/>
          <w:szCs w:val="22"/>
        </w:rPr>
        <w:t xml:space="preserve"/>
      </w:r>
    </w:p>
    <w:p>
      <w:pPr>
        <w:spacing w:before="120" w:after="80" w:line="276"/>
        <w:jc w:val="left"/>
      </w:pPr>
      <w:r>
        <w:rPr>
          <w:rFonts w:ascii="Arial" w:cs="Arial" w:eastAsia="Arial" w:hAnsi="Arial"/>
          <w:b/>
          <w:bCs/>
          <w:i w:val="false"/>
          <w:iCs w:val="false"/>
          <w:color w:val="1B3A6B"/>
          <w:sz w:val="24"/>
          <w:szCs w:val="24"/>
        </w:rPr>
        <w:t xml:space="preserve">Annexe B — Index des thèmes par examen (Sciences)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00"/>
        <w:gridCol w:w="1300"/>
        <w:gridCol w:w="1126"/>
      </w:tblGrid>
      <w:tr>
        <w:trPr>
          <w:tblHeader/>
        </w:trPr>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Examen</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Fusion/Solid.</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États matière</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Outils nommage</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Outils sécurité</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L'Air</w:t>
            </w:r>
          </w:p>
        </w:tc>
        <w:tc>
          <w:tcPr>
            <w:tcW w:type="dxa" w:w="11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Simul./Succ.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01 (Belfoum)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02 (Bousseiri)</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03 (Azzouzi)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04 (Erradja)</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05 (Birein)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06 (inconnu)</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00" w:after="80" w:line="276"/>
        <w:jc w:val="left"/>
      </w:pPr>
      <w:r>
        <w:rPr>
          <w:rFonts w:ascii="Arial" w:cs="Arial" w:eastAsia="Arial" w:hAnsi="Arial"/>
          <w:b/>
          <w:bCs/>
          <w:i w:val="false"/>
          <w:iCs w:val="false"/>
          <w:color w:val="1B3A6B"/>
          <w:sz w:val="24"/>
          <w:szCs w:val="24"/>
        </w:rPr>
        <w:t xml:space="preserve">Annexe C — Index des thèmes par examen (Mathématiques)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100"/>
        <w:gridCol w:w="1000"/>
        <w:gridCol w:w="1000"/>
        <w:gridCol w:w="1526"/>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Examen</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Multiplication</w:t>
            </w:r>
          </w:p>
        </w:tc>
        <w:tc>
          <w:tcPr>
            <w:tcW w:type="dxa" w:w="1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Solides</w:t>
            </w:r>
          </w:p>
        </w:tc>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Opérations</w:t>
            </w:r>
          </w:p>
        </w:tc>
        <w:tc>
          <w:tcPr>
            <w:tcW w:type="dxa" w:w="1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Numération</w:t>
            </w:r>
          </w:p>
        </w:tc>
        <w:tc>
          <w:tcPr>
            <w:tcW w:type="dxa" w:w="1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Monnaie</w:t>
            </w:r>
          </w:p>
        </w:tc>
        <w:tc>
          <w:tcPr>
            <w:tcW w:type="dxa" w:w="15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Wad'iya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07 (Haydar Ibrahim)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08 (Amira Abd El-Kader)</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09 (Erradja Maths)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10 (Cheikhi Abd El-Kader)</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11 (inconnu – graphe prix)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12 (Birein Maths)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13 (Maçoud Bouziyan)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14 (Dra Ben Khedda)</w:t>
            </w:r>
          </w:p>
        </w:tc>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Exam 15 (Ecole Salim)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t>
            </w:r>
          </w:p>
        </w:tc>
      </w:tr>
    </w:tbl>
    <w:p>
      <w:pPr>
        <w:spacing w:before="80" w:after="0" w:line="276"/>
        <w:jc w:val="left"/>
      </w:pPr>
      <w:r>
        <w:rPr>
          <w:rFonts w:ascii="Arial" w:cs="Arial" w:eastAsia="Arial" w:hAnsi="Arial"/>
          <w:b w:val="false"/>
          <w:bCs w:val="false"/>
          <w:i w:val="false"/>
          <w:iCs w:val="false"/>
          <w:color w:val="111111"/>
          <w:sz w:val="22"/>
          <w:szCs w:val="22"/>
        </w:rPr>
        <w:t xml:space="preserve"/>
      </w:r>
    </w:p>
    <w:p>
      <w:pPr>
        <w:spacing w:before="100" w:after="80" w:line="276"/>
        <w:jc w:val="left"/>
      </w:pPr>
      <w:r>
        <w:rPr>
          <w:rFonts w:ascii="Arial" w:cs="Arial" w:eastAsia="Arial" w:hAnsi="Arial"/>
          <w:b/>
          <w:bCs/>
          <w:i w:val="false"/>
          <w:iCs w:val="false"/>
          <w:color w:val="1B3A6B"/>
          <w:sz w:val="24"/>
          <w:szCs w:val="24"/>
        </w:rPr>
        <w:t xml:space="preserve">Annexe D — Corpus des 50 questions types (TOP questions)</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900"/>
        <w:gridCol w:w="1126"/>
      </w:tblGrid>
      <w:tr>
        <w:trPr>
          <w:tblHeader/>
        </w:trPr>
        <w:tc>
          <w:tcPr>
            <w:tcW w:type="dxa" w:w="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N°</w:t>
            </w:r>
          </w:p>
        </w:tc>
        <w:tc>
          <w:tcPr>
            <w:tcW w:type="dxa" w:w="3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Question (arabe)</w:t>
            </w:r>
          </w:p>
        </w:tc>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Thème</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Matière</w:t>
            </w:r>
          </w:p>
        </w:tc>
        <w:tc>
          <w:tcPr>
            <w:tcW w:type="dxa" w:w="1126"/>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spacing w:before="0" w:after="0" w:line="276"/>
              <w:jc w:val="center"/>
            </w:pPr>
            <w:r>
              <w:rPr>
                <w:rFonts w:ascii="Arial" w:cs="Arial" w:eastAsia="Arial" w:hAnsi="Arial"/>
                <w:b/>
                <w:bCs/>
                <w:i w:val="false"/>
                <w:iCs w:val="false"/>
                <w:color w:val="FFFFFF"/>
                <w:sz w:val="20"/>
                <w:szCs w:val="20"/>
              </w:rPr>
              <w:t xml:space="preserve">Difficulté</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أجب بـ (صحيح) أو (خطأ) : عندما تذوب الشوكولاتة يتغير طعمها</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Fusion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02</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أجب بـ (صحيح) أو (خطأ) : تنصهر بعض الأجسام بالحرارة</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Fusion</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أجب بـ (صحيح) أو (خطأ) : الهواء غير موجود داخل المنازل</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Air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04</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أجب بـ (صحيح) أو (خطأ) : الهواء نراه بالعين</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Air</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أجب بـ (صحيح) أو (خطأ) : المسمار من المواد التي تطفو في الماء</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Flotte/Coule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06</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الجدول : صلب | سائل | يطفو | يغوص | ينحل | لا ينحل</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matière</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صنف المواد حسب الجدول : ينصهر بالحرارة / لا ينصهر</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Fusion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08</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لون الأجسام التي تطفو بالأخضر والتي لا تطفو بالأصفر</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Flotte/Coule</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09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الفراغ بما يناسب : يتحول الجليد إلى ... بفعل الحرارة، ويتجمد بفعل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Transformation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10</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إذا وضعنا الورقة على سطح الماء فإنها ... وإذا وضعنا مسماراً فإنه ...</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Flotte/Coule</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يمكن أن نرى الهواء في الماء على شكل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Air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12</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 يملأ كل الأجسام الفارغة</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Air</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 يمثل الهواء الحالة ... للمادة أو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Air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14</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ضع علامة (X) تحت الأشياء المليئة بالهواء</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Air</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سمّ أدوات الاستعمال التالية : [images outils]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16</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اربط كل أداة بوظيفتها : للقطع / للتفكيك والتركيب</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Outils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اكتب عبارة (خطر) أمام التصرف الخطير : ألمس الأواني الساخنة...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Sécurité</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18</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ألعب بأدوات الميكانيكي. (خطر أو لا ؟)</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Sécurité</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بـ متزامنة / متعاقبة : أمي تحضر الطعام وأختي تساعدها</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Simul./Succ.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20</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بـ متزامنة / متعاقبة : دخل المدير إلى القسم فوقف التلاميذ</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Simul./Succ.</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بـ متزامنة / متعاقبة : أفكر ثم أجيب</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Simul./Succ.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22</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بـ متزامنة / متعاقبة : الفصول الأربعة</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Simul./Succ.</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استخرج من السند : الأجسام الصلبة / الأجسام السائلة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États matière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Sciences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24</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أنجز العمليات عمودياً : 43×2=... | 734+527=... | 454-325=...</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Opérations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أكتب العدد الذي يسبق والذي يلي : 988 | 654 | 850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Numération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26</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جدول الضرب في 10 : X:1,2,3...10 → 10,...,30...</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اربط كل بطاقة بالمرصوفة المناسبة لها : 4×6 / 3×8 / 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28</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حسب المثال : 5×3 = 5+5+5 = 15 | 4×6 = ... | 3×8 = ...</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29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ضع العلامة المناسبة &lt;,&gt;,= : 5×4 ... 6×5 | 5×3 ... 10 | 4×8 ... 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Multiplication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30</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رتب الأعداد تنازلياً : 545, 170, 320, 425, 210</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Numération</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الشريط العددي : 300, 320, ..., ..., 380, ..., 420...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Numération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32</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قارن بوضع الرمز المناسب : 120.210 | 863.413 | 180.108</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Comparaison</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سمّ المجسمات التالية : [images cube, pavé, pyramide, cylindre, boule]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Solides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34</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أملأ الجدول : عدد الأوجه / الأحرف / الرؤوس للمكعب ومتوازي المستطيلات</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Solides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اسمي الأشكال الهندسية : دائرة / مستطيل / مثلث / مربع</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Géométrie 2D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36</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أضع الإشارة (x) أسفل الرسم الذي يقبل محور تناظر</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Solides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ارسم محور تناظر لهذا المنشور، ثم حدد مجسمه</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Patron/Symétrie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38</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ثمن الكيلوغرام الواحد من الموز هو ... (lecture diagramme barres)</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Monnaie/Données</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39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احسب المبلغ الذي يعيده له البائع : بوظة ثمنها 45 دينار / دفع 100 دينار</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Monnaie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40</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رسم القطع النقدية حتى تشكل المبلغ المتبقي</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Monnaie</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اشترت نهال 3 علب بسكويت بـ 30 دينار للعلبة الواحدة. ما هو الثمن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Wad'iya Mult.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42</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قطف عمر 3 سلات، وفي كل سلة 5 حبات. ما هو عدد التفاحات ؟</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Wad'iya Mult.</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اشترى فكهاني 4 صناديق تفاح / 20 كغ في كل صندوق. ما هو الوزن الإجمالي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Wad'iya Mult.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44</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يهوى سمير جمع الطوابع، وقد تمكن من جمع 234 طابعاً. أهداه عمه 125 طابعاً...</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Wad'iya +/−</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في مرحلة نفطال... بقي بالخزان الكبير 998 لتراً... باع الصباح 480 لتراً...</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Wad'iya multi-étapes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Très difficile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46</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تألفت مدرسة صغيرة من 5 أقسام في كل قسم 28 تلميذاً. ما عدد تلاميذ المدرسة ؟</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Wad'iya Mult.</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اشترت ياسمين 42 حبة حلوى... أعطت لأسماء حبات حتى أصبح لدى أسماء 24 حبة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Wad'iya −</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48</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أكمل : 5+5+5+5+5 = ...×...= ...</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Lien add./mult.</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Facile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49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5×10 = | 10×5 = | أكمل الحساب (commutatif)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Commutatif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Moyen</w:t>
            </w:r>
          </w:p>
        </w:tc>
      </w:tr>
      <w:tr>
        <w:tc>
          <w:tcPr>
            <w:tcW w:type="dxa" w:w="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50</w:t>
            </w:r>
          </w:p>
        </w:tc>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ملأ الجدول : المكعب مجسمه ... / المنشور مجسمه ...</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Patron → Solide</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Maths</w:t>
            </w:r>
          </w:p>
        </w:tc>
        <w:tc>
          <w:tcPr>
            <w:tcW w:type="dxa" w:w="11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vAlign w:val="center"/>
          </w:tcPr>
          <w:p>
            <w:pPr>
              <w:spacing w:before="0" w:after="0" w:line="276"/>
              <w:jc w:val="left"/>
            </w:pPr>
            <w:r>
              <w:rPr>
                <w:rFonts w:ascii="Arial" w:cs="Arial" w:eastAsia="Arial" w:hAnsi="Arial"/>
                <w:b w:val="false"/>
                <w:bCs w:val="false"/>
                <w:i w:val="false"/>
                <w:iCs w:val="false"/>
                <w:color w:val="111111"/>
                <w:sz w:val="19"/>
                <w:szCs w:val="19"/>
              </w:rPr>
              <w:t xml:space="preserve">Difficile</w:t>
            </w:r>
          </w:p>
        </w:tc>
      </w:tr>
    </w:tbl>
    <w:p>
      <w:pPr>
        <w:spacing w:before="120" w:after="0" w:line="276"/>
        <w:jc w:val="left"/>
      </w:pPr>
      <w:r>
        <w:rPr>
          <w:rFonts w:ascii="Arial" w:cs="Arial" w:eastAsia="Arial" w:hAnsi="Arial"/>
          <w:b w:val="false"/>
          <w:bCs w:val="false"/>
          <w:i w:val="false"/>
          <w:iCs w:val="false"/>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480"/>
              <w:left w:type="dxa" w:w="300"/>
              <w:bottom w:type="dxa" w:w="480"/>
              <w:right w:type="dxa" w:w="300"/>
            </w:tcMar>
          </w:tcPr>
          <w:p>
            <w:pPr>
              <w:spacing w:before="0" w:after="40" w:line="276"/>
              <w:jc w:val="center"/>
            </w:pPr>
            <w:r>
              <w:rPr>
                <w:rFonts w:ascii="Arial" w:cs="Arial" w:eastAsia="Arial" w:hAnsi="Arial"/>
                <w:b/>
                <w:bCs/>
                <w:i w:val="false"/>
                <w:iCs w:val="false"/>
                <w:color w:val="FFFFFF"/>
                <w:sz w:val="32"/>
                <w:szCs w:val="32"/>
              </w:rPr>
              <w:t xml:space="preserve">FIN DU RAPPORT</w:t>
            </w:r>
          </w:p>
          <w:p>
            <w:pPr>
              <w:spacing w:before="0" w:after="60" w:line="276"/>
              <w:jc w:val="center"/>
            </w:pPr>
            <w:r>
              <w:rPr>
                <w:rFonts w:ascii="Arial" w:cs="Arial" w:eastAsia="Arial" w:hAnsi="Arial"/>
                <w:b w:val="false"/>
                <w:bCs w:val="false"/>
                <w:i/>
                <w:iCs/>
                <w:color w:val="FFF3CC"/>
                <w:sz w:val="22"/>
                <w:szCs w:val="22"/>
              </w:rPr>
              <w:t xml:space="preserve">Rapport Pédagogique T3 — 2AP — Mathématiques &amp; Sciences</w:t>
            </w:r>
          </w:p>
          <w:p>
            <w:pPr>
              <w:pBdr>
                <w:bottom w:val="single" w:color="C8A400" w:sz="4"/>
              </w:pBdr>
              <w:spacing w:before="80" w:after="80" w:line="276"/>
              <w:jc w:val="left"/>
            </w:pPr>
            <w:r>
              <w:rPr>
                <w:rFonts w:ascii="Arial" w:cs="Arial" w:eastAsia="Arial" w:hAnsi="Arial"/>
                <w:b w:val="false"/>
                <w:bCs w:val="false"/>
                <w:i w:val="false"/>
                <w:iCs w:val="false"/>
                <w:color w:val="111111"/>
                <w:sz w:val="22"/>
                <w:szCs w:val="22"/>
              </w:rPr>
              <w:t xml:space="preserve"/>
            </w:r>
          </w:p>
          <w:p>
            <w:pPr>
              <w:spacing w:before="40" w:after="20" w:line="276"/>
              <w:jc w:val="center"/>
            </w:pPr>
            <w:r>
              <w:rPr>
                <w:rFonts w:ascii="Arial" w:cs="Arial" w:eastAsia="Arial" w:hAnsi="Arial"/>
                <w:b w:val="false"/>
                <w:bCs w:val="false"/>
                <w:i w:val="false"/>
                <w:iCs w:val="false"/>
                <w:color w:val="AABBCC"/>
                <w:sz w:val="18"/>
                <w:szCs w:val="18"/>
              </w:rPr>
              <w:t xml:space="preserve">Ce document est généré par analyse pédagogique approfondie des examens officiels algériens.</w:t>
            </w:r>
          </w:p>
          <w:p>
            <w:pPr>
              <w:spacing w:before="0" w:after="0" w:line="276"/>
              <w:jc w:val="center"/>
            </w:pPr>
            <w:r>
              <w:rPr>
                <w:rFonts w:ascii="Arial" w:cs="Arial" w:eastAsia="Arial" w:hAnsi="Arial"/>
                <w:b w:val="false"/>
                <w:bCs w:val="false"/>
                <w:i w:val="false"/>
                <w:iCs w:val="false"/>
                <w:color w:val="AABBCC"/>
                <w:sz w:val="18"/>
                <w:szCs w:val="18"/>
              </w:rPr>
              <w:t xml:space="preserve">Source : dzexams.com | ency-education.com | Années 2017–2022</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76"/>
      <w:jc w:val="center"/>
    </w:pPr>
    <w:r>
      <w:rPr>
        <w:rFonts w:ascii="Arial" w:cs="Arial" w:eastAsia="Arial" w:hAnsi="Arial"/>
        <w:b w:val="false"/>
        <w:bCs w:val="false"/>
        <w:i w:val="false"/>
        <w:iCs w:val="false"/>
        <w:color w:val="666666"/>
        <w:sz w:val="16"/>
        <w:szCs w:val="16"/>
      </w:rPr>
      <w:t xml:space="preserve">© Analyse pédagogique — T3 — 2ème Année Primaire — Algérie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line="276"/>
      <w:jc w:val="center"/>
    </w:pPr>
    <w:r>
      <w:rPr>
        <w:rFonts w:ascii="Arial" w:cs="Arial" w:eastAsia="Arial" w:hAnsi="Arial"/>
        <w:b w:val="false"/>
        <w:bCs w:val="false"/>
        <w:i w:val="false"/>
        <w:iCs w:val="false"/>
        <w:color w:val="666666"/>
        <w:sz w:val="18"/>
        <w:szCs w:val="18"/>
      </w:rPr>
      <w:t xml:space="preserve">RAPPORT PÉDAGOGIQUE T3 — 2AP — Algérie</w:t>
    </w:r>
    <w:r>
      <w:rPr>
        <w:rFonts w:ascii="Arial" w:cs="Arial" w:eastAsia="Arial" w:hAnsi="Arial"/>
        <w:b w:val="false"/>
        <w:bCs w:val="false"/>
        <w:i w:val="false"/>
        <w:iCs w:val="false"/>
        <w:color w:val="666666"/>
        <w:sz w:val="18"/>
        <w:szCs w:val="18"/>
      </w:rPr>
      <w:t xml:space="preserve">     |     Mathématiques &amp; Sciences     |     dzexams.com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2026-02-24T04:17:50.672Z</dcterms:created>
  <dcterms:modified xsi:type="dcterms:W3CDTF">2026-02-24T04:17:50.673Z</dcterms:modified>
</cp:coreProperties>
</file>

<file path=docProps/custom.xml><?xml version="1.0" encoding="utf-8"?>
<Properties xmlns="http://schemas.openxmlformats.org/officeDocument/2006/custom-properties" xmlns:vt="http://schemas.openxmlformats.org/officeDocument/2006/docPropsVTypes"/>
</file>