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9FD8" w14:textId="20FC47E5" w:rsidR="00796FD5" w:rsidRDefault="006E7E5A">
      <w:r>
        <w:t xml:space="preserve">Alors le programme est divisé en trois trimestres, </w:t>
      </w:r>
    </w:p>
    <w:p w14:paraId="23FEDF18" w14:textId="15B64045" w:rsidR="006E7E5A" w:rsidRDefault="006E7E5A">
      <w:r>
        <w:t xml:space="preserve">Cette division nous intéresse aussi pour la logique de révision dans l’application </w:t>
      </w:r>
    </w:p>
    <w:p w14:paraId="166E6921" w14:textId="2DCC1EB1" w:rsidR="0009335C" w:rsidRDefault="0009335C">
      <w:r>
        <w:t xml:space="preserve">Je te donne le programme en </w:t>
      </w:r>
      <w:r w:rsidR="002F1BB8">
        <w:t>français</w:t>
      </w:r>
      <w:r>
        <w:t xml:space="preserve"> et toi bien sur tu le traduit en arabe </w:t>
      </w:r>
    </w:p>
    <w:p w14:paraId="59A7E925" w14:textId="1C6A4297" w:rsidR="002F1BB8" w:rsidRDefault="002F1BB8">
      <w:r>
        <w:t xml:space="preserve">Les contenus ne sont pas organisés en chapitres </w:t>
      </w:r>
    </w:p>
    <w:p w14:paraId="1F52DB67" w14:textId="265E8FF6" w:rsidR="00A50843" w:rsidRDefault="00A50843">
      <w:r>
        <w:t xml:space="preserve">Il y a eu une récente réforme en 2024, les idées que je te donne </w:t>
      </w:r>
      <w:proofErr w:type="spellStart"/>
      <w:r>
        <w:t>ci après</w:t>
      </w:r>
      <w:proofErr w:type="spellEnd"/>
      <w:r>
        <w:t xml:space="preserve"> sont basées justement sur cette réforme</w:t>
      </w:r>
    </w:p>
    <w:p w14:paraId="1F73357D" w14:textId="64E12D31" w:rsidR="006E7E5A" w:rsidRDefault="009626B1">
      <w:r>
        <w:t xml:space="preserve">Je te donne aussi les cours/ enseignements tels qu’ils figurent dans les livres officiels </w:t>
      </w:r>
    </w:p>
    <w:p w14:paraId="6C637389" w14:textId="282F7C92" w:rsidR="006E7E5A" w:rsidRPr="00DC13B0" w:rsidRDefault="0009335C">
      <w:pPr>
        <w:rPr>
          <w:b/>
          <w:bCs/>
          <w:color w:val="EE0000"/>
          <w:sz w:val="28"/>
          <w:szCs w:val="28"/>
        </w:rPr>
      </w:pPr>
      <w:r w:rsidRPr="00DC13B0">
        <w:rPr>
          <w:b/>
          <w:bCs/>
          <w:color w:val="EE0000"/>
          <w:sz w:val="28"/>
          <w:szCs w:val="28"/>
        </w:rPr>
        <w:t>Premier trimestre</w:t>
      </w:r>
      <w:r w:rsidR="006E7E5A" w:rsidRPr="00DC13B0">
        <w:rPr>
          <w:b/>
          <w:bCs/>
          <w:color w:val="EE0000"/>
          <w:sz w:val="28"/>
          <w:szCs w:val="28"/>
        </w:rPr>
        <w:t xml:space="preserve"> </w:t>
      </w:r>
    </w:p>
    <w:p w14:paraId="3917F2A4" w14:textId="30964144" w:rsidR="0009335C" w:rsidRDefault="002F1BB8">
      <w:r>
        <w:rPr>
          <w:b/>
          <w:bCs/>
        </w:rPr>
        <w:t xml:space="preserve">Opération mathématique simples : </w:t>
      </w:r>
      <w:r>
        <w:t xml:space="preserve">reconnaitre le nombre dans une image, ajouter ou rayer un objet pour correspondre à un nombre ; colorier des cases suivant un code couleur associé à un chiffre ; addition et soustraction simples à l’aide d’objets dans des photos ; </w:t>
      </w:r>
    </w:p>
    <w:p w14:paraId="6D717984" w14:textId="4881AE5C" w:rsidR="002F1BB8" w:rsidRDefault="002F1BB8">
      <w:r>
        <w:rPr>
          <w:b/>
          <w:bCs/>
        </w:rPr>
        <w:t xml:space="preserve">Reconnaissance : </w:t>
      </w:r>
      <w:r>
        <w:t xml:space="preserve">classer du plus petit au plus grand, les notions de devant derrière, avant après, en haut en bas ……. </w:t>
      </w:r>
      <w:r w:rsidR="00601016">
        <w:t xml:space="preserve">avec numérotation, coloriage, …. </w:t>
      </w:r>
    </w:p>
    <w:p w14:paraId="15BFCE45" w14:textId="485303F1" w:rsidR="00601016" w:rsidRDefault="00601016">
      <w:r>
        <w:rPr>
          <w:b/>
          <w:bCs/>
        </w:rPr>
        <w:t xml:space="preserve">Les notions de comparaison ; </w:t>
      </w:r>
      <w:r>
        <w:t>plus grand que, plus petit que, égale ….</w:t>
      </w:r>
      <w:r w:rsidR="00DC13B0">
        <w:t xml:space="preserve"> Mais aussi les notions de double et de moitié, </w:t>
      </w:r>
    </w:p>
    <w:p w14:paraId="5487A9A1" w14:textId="56DBDAC8" w:rsidR="00A50843" w:rsidRPr="00A50843" w:rsidRDefault="00A50843">
      <w:pPr>
        <w:rPr>
          <w:lang w:bidi="ar-DZ"/>
        </w:rPr>
      </w:pPr>
      <w:r>
        <w:rPr>
          <w:b/>
          <w:bCs/>
        </w:rPr>
        <w:t xml:space="preserve">Suite logique numérique : </w:t>
      </w:r>
      <w:r>
        <w:t xml:space="preserve">insertion de chiffre à la suite d’un seul ou un groupe de chiffres, </w:t>
      </w:r>
      <w:r>
        <w:rPr>
          <w:rFonts w:hint="cs"/>
          <w:rtl/>
          <w:lang w:bidi="ar-DZ"/>
        </w:rPr>
        <w:t>الشريط العددي</w:t>
      </w:r>
    </w:p>
    <w:p w14:paraId="166DF941" w14:textId="283E38B0" w:rsidR="002F1BB8" w:rsidRDefault="002F1BB8">
      <w:r>
        <w:rPr>
          <w:b/>
          <w:bCs/>
        </w:rPr>
        <w:t xml:space="preserve">Lecture et reconnaissance dans un tableau simple : </w:t>
      </w:r>
      <w:r>
        <w:t xml:space="preserve">nombre d’objets, ajouter le manque, soustraire </w:t>
      </w:r>
      <w:r w:rsidR="00601016">
        <w:t xml:space="preserve">, colorier </w:t>
      </w:r>
    </w:p>
    <w:p w14:paraId="5F30DBEC" w14:textId="0ADAB4F4" w:rsidR="002F1BB8" w:rsidRDefault="00D92D36">
      <w:pPr>
        <w:rPr>
          <w:b/>
          <w:bCs/>
        </w:rPr>
      </w:pPr>
      <w:r>
        <w:rPr>
          <w:b/>
          <w:bCs/>
        </w:rPr>
        <w:t>Les chiffres de 1 à 99</w:t>
      </w:r>
    </w:p>
    <w:p w14:paraId="15487176" w14:textId="1D78E4A3" w:rsidR="00D92D36" w:rsidRDefault="006E0708">
      <w:pPr>
        <w:rPr>
          <w:lang w:bidi="ar-DZ"/>
        </w:rPr>
      </w:pPr>
      <w:r>
        <w:rPr>
          <w:b/>
          <w:bCs/>
        </w:rPr>
        <w:t xml:space="preserve">Les problèmes mathématiques simple : </w:t>
      </w:r>
      <w:r>
        <w:rPr>
          <w:rFonts w:hint="cs"/>
          <w:b/>
          <w:bCs/>
          <w:rtl/>
          <w:lang w:bidi="ar-DZ"/>
        </w:rPr>
        <w:t xml:space="preserve">الوضعية </w:t>
      </w:r>
      <w:proofErr w:type="spellStart"/>
      <w:r>
        <w:rPr>
          <w:rFonts w:hint="cs"/>
          <w:b/>
          <w:bCs/>
          <w:rtl/>
          <w:lang w:bidi="ar-DZ"/>
        </w:rPr>
        <w:t>الادماجية</w:t>
      </w:r>
      <w:proofErr w:type="spellEnd"/>
      <w:r>
        <w:rPr>
          <w:rFonts w:hint="cs"/>
          <w:b/>
          <w:bCs/>
          <w:rtl/>
          <w:lang w:bidi="ar-DZ"/>
        </w:rPr>
        <w:t xml:space="preserve"> </w:t>
      </w:r>
      <w:r>
        <w:rPr>
          <w:b/>
          <w:bCs/>
          <w:lang w:bidi="ar-DZ"/>
        </w:rPr>
        <w:t xml:space="preserve"> </w:t>
      </w:r>
      <w:r>
        <w:rPr>
          <w:lang w:bidi="ar-DZ"/>
        </w:rPr>
        <w:t>ce sont des exercices basés sur une situation avec des questions de soustraction et d’</w:t>
      </w:r>
      <w:proofErr w:type="spellStart"/>
      <w:r>
        <w:rPr>
          <w:lang w:bidi="ar-DZ"/>
        </w:rPr>
        <w:t>adition</w:t>
      </w:r>
      <w:proofErr w:type="spellEnd"/>
      <w:r>
        <w:rPr>
          <w:lang w:bidi="ar-DZ"/>
        </w:rPr>
        <w:t xml:space="preserve"> ; </w:t>
      </w:r>
    </w:p>
    <w:p w14:paraId="017ADEFF" w14:textId="4894ACBB" w:rsidR="00A50843" w:rsidRDefault="00A50843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Le tracé des labyrinthes </w:t>
      </w:r>
    </w:p>
    <w:p w14:paraId="2991BCDE" w14:textId="3E126322" w:rsidR="00FA2876" w:rsidRDefault="00FA2876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Organisation des chiffres du plus petit au plus grand, ou inversement ; </w:t>
      </w:r>
    </w:p>
    <w:p w14:paraId="0FB4A6D9" w14:textId="31F7B625" w:rsidR="00DC13B0" w:rsidRPr="00FA2876" w:rsidRDefault="00DC13B0">
      <w:pPr>
        <w:rPr>
          <w:b/>
          <w:bCs/>
          <w:lang w:bidi="ar-DZ"/>
        </w:rPr>
      </w:pPr>
      <w:r>
        <w:rPr>
          <w:b/>
          <w:bCs/>
          <w:lang w:bidi="ar-DZ"/>
        </w:rPr>
        <w:t>Reconnaissance des :unité, d</w:t>
      </w:r>
      <w:r w:rsidR="002A4F1A">
        <w:rPr>
          <w:b/>
          <w:bCs/>
          <w:lang w:bidi="ar-DZ"/>
        </w:rPr>
        <w:t>izaine</w:t>
      </w:r>
      <w:r>
        <w:rPr>
          <w:b/>
          <w:bCs/>
          <w:lang w:bidi="ar-DZ"/>
        </w:rPr>
        <w:t xml:space="preserve"> et centaine dans des chiffres ; </w:t>
      </w:r>
    </w:p>
    <w:p w14:paraId="436A1787" w14:textId="77777777" w:rsidR="00A50843" w:rsidRDefault="00A50843">
      <w:pPr>
        <w:rPr>
          <w:b/>
          <w:bCs/>
          <w:lang w:bidi="ar-DZ"/>
        </w:rPr>
      </w:pPr>
    </w:p>
    <w:p w14:paraId="113F366E" w14:textId="77777777" w:rsidR="00DC13B0" w:rsidRDefault="00DC13B0">
      <w:pPr>
        <w:rPr>
          <w:b/>
          <w:bCs/>
          <w:lang w:bidi="ar-DZ"/>
        </w:rPr>
      </w:pPr>
    </w:p>
    <w:p w14:paraId="47C123EA" w14:textId="77777777" w:rsidR="00DC13B0" w:rsidRDefault="00DC13B0">
      <w:pPr>
        <w:rPr>
          <w:b/>
          <w:bCs/>
          <w:lang w:bidi="ar-DZ"/>
        </w:rPr>
      </w:pPr>
    </w:p>
    <w:p w14:paraId="214BA4D6" w14:textId="77777777" w:rsidR="00DC13B0" w:rsidRDefault="00DC13B0">
      <w:pPr>
        <w:rPr>
          <w:b/>
          <w:bCs/>
          <w:lang w:bidi="ar-DZ"/>
        </w:rPr>
      </w:pPr>
    </w:p>
    <w:p w14:paraId="7A41F1AA" w14:textId="77777777" w:rsidR="00DC13B0" w:rsidRDefault="00DC13B0">
      <w:pPr>
        <w:rPr>
          <w:b/>
          <w:bCs/>
          <w:lang w:bidi="ar-DZ"/>
        </w:rPr>
      </w:pPr>
    </w:p>
    <w:p w14:paraId="1D664565" w14:textId="15364E36" w:rsidR="00DC13B0" w:rsidRDefault="00DC13B0" w:rsidP="00DC13B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Deuxième</w:t>
      </w:r>
      <w:r w:rsidRPr="00DC13B0">
        <w:rPr>
          <w:b/>
          <w:bCs/>
          <w:color w:val="EE0000"/>
          <w:sz w:val="28"/>
          <w:szCs w:val="28"/>
        </w:rPr>
        <w:t xml:space="preserve"> trimestre </w:t>
      </w:r>
    </w:p>
    <w:p w14:paraId="69F90E9E" w14:textId="452E665E" w:rsidR="00DC13B0" w:rsidRDefault="002A4F1A" w:rsidP="00DC13B0">
      <w:r>
        <w:rPr>
          <w:b/>
          <w:bCs/>
        </w:rPr>
        <w:t>Unité décimale et centaine</w:t>
      </w:r>
      <w:r w:rsidR="00DC13B0">
        <w:rPr>
          <w:b/>
          <w:bCs/>
        </w:rPr>
        <w:t xml:space="preserve"> : </w:t>
      </w:r>
      <w:r>
        <w:t xml:space="preserve">avec des exemples un peu plus élaboré : des bandes de petits carreaux </w:t>
      </w:r>
      <w:r w:rsidR="00DC13B0">
        <w:t xml:space="preserve">; </w:t>
      </w:r>
    </w:p>
    <w:p w14:paraId="598BBC98" w14:textId="77777777" w:rsidR="002A4F1A" w:rsidRDefault="002A4F1A" w:rsidP="002A4F1A">
      <w:r>
        <w:rPr>
          <w:b/>
          <w:bCs/>
        </w:rPr>
        <w:t xml:space="preserve">Comparaison entre les nombres : </w:t>
      </w:r>
      <w:r>
        <w:t xml:space="preserve">égale, plus petit plus grand avec des chiffres allant jusqu’à 999 ; </w:t>
      </w:r>
    </w:p>
    <w:p w14:paraId="599F32D3" w14:textId="3A4AD60B" w:rsidR="002A4F1A" w:rsidRDefault="002A4F1A" w:rsidP="002A4F1A">
      <w:pPr>
        <w:rPr>
          <w:b/>
          <w:bCs/>
        </w:rPr>
      </w:pPr>
      <w:r>
        <w:rPr>
          <w:b/>
          <w:bCs/>
        </w:rPr>
        <w:t xml:space="preserve">La décomposition des chiffres : </w:t>
      </w:r>
      <w:r>
        <w:t xml:space="preserve">en centaine, dizaine et unité </w:t>
      </w:r>
      <w:r>
        <w:rPr>
          <w:b/>
          <w:bCs/>
        </w:rPr>
        <w:t xml:space="preserve"> </w:t>
      </w:r>
    </w:p>
    <w:p w14:paraId="10642C91" w14:textId="03E72D82" w:rsidR="002A4F1A" w:rsidRDefault="002A4F1A" w:rsidP="002A4F1A">
      <w:r>
        <w:rPr>
          <w:b/>
          <w:bCs/>
        </w:rPr>
        <w:t xml:space="preserve">La décomposition d’une addition simple entre deux nombres : </w:t>
      </w:r>
      <w:r>
        <w:t>en centaine, dizaine et unité</w:t>
      </w:r>
    </w:p>
    <w:p w14:paraId="43E53BC5" w14:textId="3C525958" w:rsidR="00E37960" w:rsidRDefault="00E37960" w:rsidP="002A4F1A">
      <w:pPr>
        <w:rPr>
          <w:rtl/>
          <w:lang w:bidi="ar-DZ"/>
        </w:rPr>
      </w:pPr>
      <w:r>
        <w:rPr>
          <w:b/>
          <w:bCs/>
        </w:rPr>
        <w:t xml:space="preserve">Les notions de géométrie : </w:t>
      </w:r>
      <w:r>
        <w:t xml:space="preserve">sur le même axe, </w:t>
      </w:r>
      <w:proofErr w:type="spellStart"/>
      <w:r>
        <w:rPr>
          <w:rFonts w:hint="cs"/>
          <w:rtl/>
          <w:lang w:bidi="ar-DZ"/>
        </w:rPr>
        <w:t>الاستقامية</w:t>
      </w:r>
      <w:proofErr w:type="spellEnd"/>
    </w:p>
    <w:p w14:paraId="61EF0A60" w14:textId="434FDBB5" w:rsidR="00E37960" w:rsidRDefault="00E37960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Ecriture </w:t>
      </w:r>
      <w:r w:rsidR="001615F2">
        <w:rPr>
          <w:b/>
          <w:bCs/>
          <w:lang w:bidi="ar-DZ"/>
        </w:rPr>
        <w:t>des nombres</w:t>
      </w:r>
      <w:r>
        <w:rPr>
          <w:b/>
          <w:bCs/>
          <w:lang w:bidi="ar-DZ"/>
        </w:rPr>
        <w:t xml:space="preserve"> en lettre et des lettres en nombres </w:t>
      </w:r>
    </w:p>
    <w:p w14:paraId="182C8515" w14:textId="57F72920" w:rsidR="00E37960" w:rsidRDefault="001615F2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Lecture et opérations sur des tableaux simples et doubles </w:t>
      </w:r>
    </w:p>
    <w:p w14:paraId="34B516BA" w14:textId="79DF07FF" w:rsidR="001615F2" w:rsidRDefault="003E7E21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Opérations d’addition et de soustraction avec des nombres à deux chiffres </w:t>
      </w:r>
    </w:p>
    <w:p w14:paraId="25279F5C" w14:textId="2B1F3F37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Remplir un tableau à partir de formes similaires </w:t>
      </w:r>
    </w:p>
    <w:p w14:paraId="7E45F5C0" w14:textId="0FAEAEC4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Suite numérique </w:t>
      </w:r>
    </w:p>
    <w:p w14:paraId="5002F508" w14:textId="33A93E4F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Soustraction de nombre à un chiffre </w:t>
      </w:r>
    </w:p>
    <w:p w14:paraId="5FD5F557" w14:textId="7F5D5ADE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Trier les nombres à deux chiffres du grand au petit est inversement </w:t>
      </w:r>
    </w:p>
    <w:p w14:paraId="6C2DAB37" w14:textId="38C6029B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>Problèmes s’</w:t>
      </w:r>
      <w:proofErr w:type="spellStart"/>
      <w:r>
        <w:rPr>
          <w:b/>
          <w:bCs/>
          <w:lang w:bidi="ar-DZ"/>
        </w:rPr>
        <w:t>appuiyant</w:t>
      </w:r>
      <w:proofErr w:type="spellEnd"/>
      <w:r>
        <w:rPr>
          <w:b/>
          <w:bCs/>
          <w:lang w:bidi="ar-DZ"/>
        </w:rPr>
        <w:t xml:space="preserve"> sur l’addition et la soustraction </w:t>
      </w:r>
    </w:p>
    <w:p w14:paraId="109C1610" w14:textId="77EF4CB6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Inscrire les chiffres qui viennent avant et ceux qui viennent après </w:t>
      </w:r>
    </w:p>
    <w:p w14:paraId="7BC724D9" w14:textId="6F254888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Notions de moitié et de double </w:t>
      </w:r>
    </w:p>
    <w:p w14:paraId="6A381886" w14:textId="709FBBC7" w:rsidR="000824F4" w:rsidRDefault="000824F4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Comparaison de deux nombres </w:t>
      </w:r>
    </w:p>
    <w:p w14:paraId="3205B179" w14:textId="5203A32D" w:rsidR="000824F4" w:rsidRDefault="007C6272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Repères temporels : réveil, petit </w:t>
      </w:r>
      <w:proofErr w:type="spellStart"/>
      <w:r>
        <w:rPr>
          <w:b/>
          <w:bCs/>
          <w:lang w:bidi="ar-DZ"/>
        </w:rPr>
        <w:t>dej</w:t>
      </w:r>
      <w:proofErr w:type="spellEnd"/>
      <w:r>
        <w:rPr>
          <w:b/>
          <w:bCs/>
          <w:lang w:bidi="ar-DZ"/>
        </w:rPr>
        <w:t xml:space="preserve">, diner, école, coucher </w:t>
      </w:r>
      <w:proofErr w:type="spellStart"/>
      <w:r>
        <w:rPr>
          <w:b/>
          <w:bCs/>
          <w:lang w:bidi="ar-DZ"/>
        </w:rPr>
        <w:t>etc</w:t>
      </w:r>
      <w:proofErr w:type="spellEnd"/>
      <w:r>
        <w:rPr>
          <w:b/>
          <w:bCs/>
          <w:lang w:bidi="ar-DZ"/>
        </w:rPr>
        <w:t xml:space="preserve"> </w:t>
      </w:r>
    </w:p>
    <w:p w14:paraId="0BCEAC49" w14:textId="0D779391" w:rsidR="007C6272" w:rsidRDefault="007C6272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Géométrie à l’aide de points dans l’espace </w:t>
      </w:r>
    </w:p>
    <w:p w14:paraId="1CE72D19" w14:textId="73CC3E63" w:rsidR="007C6272" w:rsidRDefault="007C6272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Calcul de la taille d’une droite à l’aide d’une unité </w:t>
      </w:r>
    </w:p>
    <w:p w14:paraId="0DCBC74C" w14:textId="1DEBD379" w:rsidR="007C6272" w:rsidRDefault="007C6272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Lecture d’un tableau à double entrée </w:t>
      </w:r>
    </w:p>
    <w:p w14:paraId="10656E69" w14:textId="5EA8C4FA" w:rsidR="007C6272" w:rsidRDefault="007D310D" w:rsidP="002A4F1A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Unité et dizaine </w:t>
      </w:r>
    </w:p>
    <w:p w14:paraId="4E1F3D68" w14:textId="77777777" w:rsidR="000824F4" w:rsidRDefault="000824F4" w:rsidP="002A4F1A">
      <w:pPr>
        <w:rPr>
          <w:b/>
          <w:bCs/>
          <w:lang w:bidi="ar-DZ"/>
        </w:rPr>
      </w:pPr>
    </w:p>
    <w:p w14:paraId="26417BCE" w14:textId="77777777" w:rsidR="003E7E21" w:rsidRPr="00E37960" w:rsidRDefault="003E7E21" w:rsidP="002A4F1A">
      <w:pPr>
        <w:rPr>
          <w:b/>
          <w:bCs/>
          <w:lang w:bidi="ar-DZ"/>
        </w:rPr>
      </w:pPr>
    </w:p>
    <w:p w14:paraId="7A9A34A3" w14:textId="77777777" w:rsidR="00DC13B0" w:rsidRDefault="00DC13B0" w:rsidP="00DC13B0">
      <w:pPr>
        <w:rPr>
          <w:b/>
          <w:bCs/>
          <w:color w:val="EE0000"/>
          <w:sz w:val="28"/>
          <w:szCs w:val="28"/>
        </w:rPr>
      </w:pPr>
    </w:p>
    <w:p w14:paraId="31B765F4" w14:textId="77777777" w:rsidR="00886C26" w:rsidRDefault="00886C26" w:rsidP="00DC13B0">
      <w:pPr>
        <w:rPr>
          <w:b/>
          <w:bCs/>
          <w:color w:val="EE0000"/>
          <w:sz w:val="28"/>
          <w:szCs w:val="28"/>
        </w:rPr>
      </w:pPr>
    </w:p>
    <w:p w14:paraId="1983C4B2" w14:textId="41BC67FC" w:rsidR="00886C26" w:rsidRDefault="00886C26" w:rsidP="00DC13B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 xml:space="preserve">Troisième trimestre </w:t>
      </w:r>
    </w:p>
    <w:p w14:paraId="00755627" w14:textId="677333E8" w:rsidR="00886C26" w:rsidRDefault="00886C26" w:rsidP="00886C26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Addition de nombre à deux chiffres </w:t>
      </w:r>
    </w:p>
    <w:p w14:paraId="64E82E83" w14:textId="52B937A0" w:rsidR="00886C26" w:rsidRDefault="00886C26" w:rsidP="00886C26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Soustraction de nombre à deux chiffres </w:t>
      </w:r>
    </w:p>
    <w:p w14:paraId="294A8723" w14:textId="7EEFB42F" w:rsidR="00886C26" w:rsidRDefault="00886C26" w:rsidP="00886C26">
      <w:pPr>
        <w:rPr>
          <w:b/>
          <w:bCs/>
          <w:lang w:bidi="ar-DZ"/>
        </w:rPr>
      </w:pPr>
      <w:r>
        <w:rPr>
          <w:b/>
          <w:bCs/>
          <w:lang w:bidi="ar-DZ"/>
        </w:rPr>
        <w:t xml:space="preserve">Reconnaissance de formes </w:t>
      </w:r>
      <w:proofErr w:type="spellStart"/>
      <w:r>
        <w:rPr>
          <w:b/>
          <w:bCs/>
          <w:lang w:bidi="ar-DZ"/>
        </w:rPr>
        <w:t>géometriques</w:t>
      </w:r>
      <w:proofErr w:type="spellEnd"/>
      <w:r>
        <w:rPr>
          <w:b/>
          <w:bCs/>
          <w:lang w:bidi="ar-DZ"/>
        </w:rPr>
        <w:t xml:space="preserve"> </w:t>
      </w:r>
    </w:p>
    <w:p w14:paraId="05574817" w14:textId="77777777" w:rsidR="00886C26" w:rsidRDefault="00886C26" w:rsidP="00DC13B0">
      <w:pPr>
        <w:rPr>
          <w:b/>
          <w:bCs/>
          <w:color w:val="EE0000"/>
          <w:sz w:val="28"/>
          <w:szCs w:val="28"/>
        </w:rPr>
      </w:pPr>
    </w:p>
    <w:p w14:paraId="0DDB8E9B" w14:textId="1EF72451" w:rsidR="00886C26" w:rsidRPr="00DC13B0" w:rsidRDefault="00886C26" w:rsidP="00DC13B0">
      <w:pPr>
        <w:rPr>
          <w:b/>
          <w:bCs/>
          <w:color w:val="EE0000"/>
          <w:sz w:val="28"/>
          <w:szCs w:val="28"/>
        </w:rPr>
      </w:pPr>
    </w:p>
    <w:p w14:paraId="2978E141" w14:textId="77777777" w:rsidR="00DC13B0" w:rsidRPr="00A50843" w:rsidRDefault="00DC13B0">
      <w:pPr>
        <w:rPr>
          <w:b/>
          <w:bCs/>
          <w:lang w:bidi="ar-DZ"/>
        </w:rPr>
      </w:pPr>
    </w:p>
    <w:sectPr w:rsidR="00DC13B0" w:rsidRPr="00A50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11"/>
    <w:rsid w:val="000824F4"/>
    <w:rsid w:val="0009335C"/>
    <w:rsid w:val="001615F2"/>
    <w:rsid w:val="002A4F1A"/>
    <w:rsid w:val="002F1BB8"/>
    <w:rsid w:val="003E7E21"/>
    <w:rsid w:val="0041467E"/>
    <w:rsid w:val="00490211"/>
    <w:rsid w:val="00601016"/>
    <w:rsid w:val="006E0708"/>
    <w:rsid w:val="006E7E5A"/>
    <w:rsid w:val="00796FD5"/>
    <w:rsid w:val="007C6272"/>
    <w:rsid w:val="007D310D"/>
    <w:rsid w:val="00886C26"/>
    <w:rsid w:val="009626B1"/>
    <w:rsid w:val="00A50843"/>
    <w:rsid w:val="00AA577E"/>
    <w:rsid w:val="00D12D94"/>
    <w:rsid w:val="00D92D36"/>
    <w:rsid w:val="00DC13B0"/>
    <w:rsid w:val="00E272CD"/>
    <w:rsid w:val="00E37960"/>
    <w:rsid w:val="00FA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48363"/>
  <w15:chartTrackingRefBased/>
  <w15:docId w15:val="{EF9BA022-7C8A-46B6-B3C8-2A2F787B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02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02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02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02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02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02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02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02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02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02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0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493</Words>
  <Characters>2442</Characters>
  <Application>Microsoft Office Word</Application>
  <DocSecurity>0</DocSecurity>
  <Lines>62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E3-B91</dc:creator>
  <cp:keywords/>
  <dc:description/>
  <cp:lastModifiedBy>E3-B91</cp:lastModifiedBy>
  <cp:revision>17</cp:revision>
  <dcterms:created xsi:type="dcterms:W3CDTF">2026-01-30T04:31:00Z</dcterms:created>
  <dcterms:modified xsi:type="dcterms:W3CDTF">2026-01-30T18:20:00Z</dcterms:modified>
</cp:coreProperties>
</file>