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AFA7B7" w14:textId="7EF86A75" w:rsidR="00EC1C4D" w:rsidRDefault="003A1393">
      <w:r>
        <w:t>Thoughts:</w:t>
      </w:r>
    </w:p>
    <w:p w14:paraId="2C38026E" w14:textId="466FB318" w:rsidR="003A1393" w:rsidRDefault="003A1393" w:rsidP="003A1393">
      <w:pPr>
        <w:pStyle w:val="ListParagraph"/>
        <w:numPr>
          <w:ilvl w:val="0"/>
          <w:numId w:val="1"/>
        </w:numPr>
      </w:pPr>
      <w:r>
        <w:t>More clearly show the prep and follow up activities in class</w:t>
      </w:r>
      <w:r w:rsidR="0058119E">
        <w:t xml:space="preserve"> in the Canvas so students can fully do self-directed learning.</w:t>
      </w:r>
    </w:p>
    <w:p w14:paraId="32EAD43C" w14:textId="035B98AE" w:rsidR="0058119E" w:rsidRDefault="0058119E" w:rsidP="003A1393">
      <w:pPr>
        <w:pStyle w:val="ListParagraph"/>
        <w:numPr>
          <w:ilvl w:val="0"/>
          <w:numId w:val="1"/>
        </w:numPr>
      </w:pPr>
      <w:r>
        <w:t>Self-directed learning doesn’t mean that students automatically do all the work in exactly the way that we’d want as teachers. It means that they actually get the space to self-direct their learning, which sometimes means NOT prepping for class because of other priorities.</w:t>
      </w:r>
    </w:p>
    <w:p w14:paraId="705675C6" w14:textId="6D806059" w:rsidR="003A1393" w:rsidRDefault="003A1393" w:rsidP="003A1393">
      <w:pPr>
        <w:pStyle w:val="ListParagraph"/>
        <w:numPr>
          <w:ilvl w:val="0"/>
          <w:numId w:val="1"/>
        </w:numPr>
      </w:pPr>
      <w:r>
        <w:t>Consider including more active work forms during class so students can keep active during class. This avoids the ‘social hour’.</w:t>
      </w:r>
    </w:p>
    <w:p w14:paraId="777F94F3" w14:textId="54D642D1" w:rsidR="003A1393" w:rsidRDefault="00D31740" w:rsidP="003A1393">
      <w:pPr>
        <w:pStyle w:val="ListParagraph"/>
        <w:numPr>
          <w:ilvl w:val="0"/>
          <w:numId w:val="1"/>
        </w:numPr>
      </w:pPr>
      <w:r>
        <w:t>For skills courses the cycle of Flipped Classroom doesn’t seem to apply fully.</w:t>
      </w:r>
      <w:r w:rsidR="0058119E">
        <w:t xml:space="preserve"> We can consider a session being a place where the teacher ‘feeds’ the students with information/ideas/writing tools, which students can apply in their own pace/time after class.</w:t>
      </w:r>
    </w:p>
    <w:p w14:paraId="1B9EA8DE" w14:textId="6D8D7ABE" w:rsidR="00D31740" w:rsidRDefault="00D31740" w:rsidP="003A1393">
      <w:pPr>
        <w:pStyle w:val="ListParagraph"/>
        <w:numPr>
          <w:ilvl w:val="0"/>
          <w:numId w:val="1"/>
        </w:numPr>
      </w:pPr>
      <w:r>
        <w:t>Fully embrace the prep, show, model, practice scaffolding sequence.</w:t>
      </w:r>
    </w:p>
    <w:p w14:paraId="1AFBF31F" w14:textId="2C5DC669" w:rsidR="00D31740" w:rsidRDefault="0058119E" w:rsidP="003A1393">
      <w:pPr>
        <w:pStyle w:val="ListParagraph"/>
        <w:numPr>
          <w:ilvl w:val="0"/>
          <w:numId w:val="1"/>
        </w:numPr>
      </w:pPr>
      <w:r>
        <w:t>Acknowledge the Executive Function issues that come with learning how to write: Sometimes it’s not a matter of motivation (being lazy/not wanting to prep), but more often it’s ability (not being able to start/not knowing how to get started/going).</w:t>
      </w:r>
    </w:p>
    <w:p w14:paraId="37DA73EA" w14:textId="2ED2E984" w:rsidR="0058119E" w:rsidRDefault="0058119E" w:rsidP="003A1393">
      <w:pPr>
        <w:pStyle w:val="ListParagraph"/>
        <w:numPr>
          <w:ilvl w:val="0"/>
          <w:numId w:val="1"/>
        </w:numPr>
      </w:pPr>
      <w:r>
        <w:t>Getting students to prepare is often a matter of setting appropriate/realistic expectations when it comes to quality of work.</w:t>
      </w:r>
    </w:p>
    <w:p w14:paraId="10638F33" w14:textId="6D77A6B8" w:rsidR="0058119E" w:rsidRDefault="0058119E" w:rsidP="003A1393">
      <w:pPr>
        <w:pStyle w:val="ListParagraph"/>
        <w:numPr>
          <w:ilvl w:val="0"/>
          <w:numId w:val="1"/>
        </w:numPr>
      </w:pPr>
      <w:r>
        <w:t>As writing teachers we actually function more as coaches.</w:t>
      </w:r>
    </w:p>
    <w:p w14:paraId="35180CEF" w14:textId="1A490604" w:rsidR="00FA03B4" w:rsidRDefault="00FA03B4" w:rsidP="003A1393">
      <w:pPr>
        <w:pStyle w:val="ListParagraph"/>
        <w:numPr>
          <w:ilvl w:val="0"/>
          <w:numId w:val="1"/>
        </w:numPr>
      </w:pPr>
      <w:r>
        <w:t>Consider the didactical teaching form of writing peer-feedback groups. Is this feasible for writing 1?</w:t>
      </w:r>
    </w:p>
    <w:sectPr w:rsidR="00FA03B4" w:rsidSect="00AD51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ECB2360"/>
    <w:multiLevelType w:val="hybridMultilevel"/>
    <w:tmpl w:val="43B87DC0"/>
    <w:lvl w:ilvl="0" w:tplc="406CBB6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7107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6FED"/>
    <w:rsid w:val="00054F03"/>
    <w:rsid w:val="002149D6"/>
    <w:rsid w:val="002F0909"/>
    <w:rsid w:val="003A1393"/>
    <w:rsid w:val="0058119E"/>
    <w:rsid w:val="00585717"/>
    <w:rsid w:val="00642AA8"/>
    <w:rsid w:val="0076410B"/>
    <w:rsid w:val="009F79A2"/>
    <w:rsid w:val="00A20C5E"/>
    <w:rsid w:val="00AD518C"/>
    <w:rsid w:val="00B05397"/>
    <w:rsid w:val="00C16FED"/>
    <w:rsid w:val="00CB4B45"/>
    <w:rsid w:val="00D03114"/>
    <w:rsid w:val="00D31740"/>
    <w:rsid w:val="00E807A2"/>
    <w:rsid w:val="00EC1C4D"/>
    <w:rsid w:val="00FA0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A7FB7D"/>
  <w15:docId w15:val="{E8599478-11B4-4A16-B0C0-B76473CC9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F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F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F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F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F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Freek Metsch</dc:creator>
  <cp:keywords/>
  <dc:description/>
  <cp:lastModifiedBy>Freek Metsch</cp:lastModifiedBy>
  <cp:revision>1</cp:revision>
  <dcterms:created xsi:type="dcterms:W3CDTF">2024-06-11T09:19:00Z</dcterms:created>
  <dcterms:modified xsi:type="dcterms:W3CDTF">2024-06-11T11:32:00Z</dcterms:modified>
</cp:coreProperties>
</file>