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3D22" w14:textId="77777777" w:rsidR="00115D19" w:rsidRDefault="00013141">
      <w:pPr>
        <w:adjustRightInd w:val="0"/>
        <w:snapToGrid w:val="0"/>
        <w:spacing w:line="540" w:lineRule="exact"/>
        <w:jc w:val="center"/>
        <w:rPr>
          <w:rFonts w:ascii="方正小标宋简体" w:eastAsia="方正小标宋简体" w:hAnsi="方正小标宋简体" w:cs="方正小标宋简体"/>
          <w:b/>
          <w:bCs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专利申请前评估表</w:t>
      </w:r>
    </w:p>
    <w:p w14:paraId="09D71ECA" w14:textId="77777777" w:rsidR="00115D19" w:rsidRDefault="00115D1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6818"/>
      </w:tblGrid>
      <w:tr w:rsidR="00115D19" w14:paraId="6851154A" w14:textId="77777777">
        <w:tc>
          <w:tcPr>
            <w:tcW w:w="1704" w:type="dxa"/>
          </w:tcPr>
          <w:p w14:paraId="1CC4F244" w14:textId="77777777" w:rsidR="00115D19" w:rsidRDefault="00013141">
            <w:pPr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专利名称</w:t>
            </w:r>
          </w:p>
        </w:tc>
        <w:tc>
          <w:tcPr>
            <w:tcW w:w="6818" w:type="dxa"/>
          </w:tcPr>
          <w:p w14:paraId="4A8EEE19" w14:textId="77777777" w:rsidR="00115D19" w:rsidRDefault="00013141">
            <w:pPr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一种</w:t>
            </w:r>
            <w:r>
              <w:rPr>
                <w:rFonts w:ascii="仿宋_GB2312" w:eastAsia="仿宋_GB2312" w:hAnsi="仿宋_GB2312" w:cs="仿宋_GB2312"/>
                <w:sz w:val="32"/>
                <w:szCs w:val="32"/>
              </w:rPr>
              <w:t>视觉定位方法、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系统、</w:t>
            </w:r>
            <w:r>
              <w:rPr>
                <w:rFonts w:ascii="仿宋_GB2312" w:eastAsia="仿宋_GB2312" w:hAnsi="仿宋_GB2312" w:cs="仿宋_GB2312"/>
                <w:sz w:val="32"/>
                <w:szCs w:val="32"/>
              </w:rPr>
              <w:t>装置及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存储介质</w:t>
            </w:r>
          </w:p>
        </w:tc>
      </w:tr>
      <w:tr w:rsidR="00115D19" w14:paraId="11BB2C69" w14:textId="77777777">
        <w:trPr>
          <w:trHeight w:val="972"/>
        </w:trPr>
        <w:tc>
          <w:tcPr>
            <w:tcW w:w="8522" w:type="dxa"/>
            <w:gridSpan w:val="2"/>
          </w:tcPr>
          <w:p w14:paraId="09AA9A6B" w14:textId="77777777" w:rsidR="00115D19" w:rsidRDefault="00013141">
            <w:pPr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技术创新点：</w:t>
            </w:r>
          </w:p>
          <w:p w14:paraId="70F2A8E0" w14:textId="77777777" w:rsidR="00115D19" w:rsidRDefault="00013141">
            <w:pPr>
              <w:numPr>
                <w:ilvl w:val="0"/>
                <w:numId w:val="1"/>
              </w:numPr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术中相机视觉系统获取患者病灶区域附近的图像信息，并传送给二维码检测与编码系统；</w:t>
            </w:r>
          </w:p>
          <w:p w14:paraId="28458772" w14:textId="77777777" w:rsidR="00115D19" w:rsidRDefault="00013141">
            <w:pPr>
              <w:numPr>
                <w:ilvl w:val="0"/>
                <w:numId w:val="1"/>
              </w:numPr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二维码检测与编码系统对患者体表的铅质二维码进行识别，并解析出每个铅质二维码的信息，作为该二维码的唯一标记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ID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；</w:t>
            </w:r>
          </w:p>
          <w:p w14:paraId="0E69F3D0" w14:textId="77777777" w:rsidR="00115D19" w:rsidRDefault="00013141">
            <w:pPr>
              <w:numPr>
                <w:ilvl w:val="0"/>
                <w:numId w:val="1"/>
              </w:numPr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标记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ID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返回给计算机处理系统，唯一标记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ID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能够有效地对应其标记，防止由于出现旋转扰动而导致的配准偏差。</w:t>
            </w:r>
          </w:p>
        </w:tc>
      </w:tr>
      <w:tr w:rsidR="00115D19" w14:paraId="4F216B08" w14:textId="77777777">
        <w:tc>
          <w:tcPr>
            <w:tcW w:w="8522" w:type="dxa"/>
            <w:gridSpan w:val="2"/>
          </w:tcPr>
          <w:p w14:paraId="54A37450" w14:textId="77777777" w:rsidR="00115D19" w:rsidRDefault="00013141">
            <w:pPr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最接近现有技术文献：</w:t>
            </w:r>
          </w:p>
          <w:p w14:paraId="1DB1F56F" w14:textId="77777777" w:rsidR="00115D19" w:rsidRDefault="00013141">
            <w:pPr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ab/>
              <w:t xml:space="preserve">CN201910384397.1 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一种基于结构光扫描的肝脏手术导航方法及系统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本发明公开了一种基于结构光扫描的肝脏手术导航方法及系统，该方法包括：根据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CT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图像在术前重建病人肝脏表面的三维图像，找出病灶点，并规划手术路径；在术中向病人肝脏表面投射编码结构光，对病人肝脏表面进行实时扫描，同时，实时采集扫描信息，对病人肝脏表面进行实时重建，并将重建的三维图像显示在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3D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显示器上；将术前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CT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重建的三维图像和术中实时重建的三维图像进行配准，找出病灶点的精确位置；通过术中实时配准输出配准参数，对术前的手术路径规划进行实时修正，在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3D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显示器上显示实时修正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的手术路径；在术中实时获取手术器械和病人肝脏位置信息，以实时纠正手术器械的位置。本发明具有稳定性强，精确性高，实时性的优点。</w:t>
            </w:r>
          </w:p>
        </w:tc>
      </w:tr>
      <w:tr w:rsidR="00115D19" w14:paraId="077DF077" w14:textId="77777777">
        <w:trPr>
          <w:trHeight w:val="90"/>
        </w:trPr>
        <w:tc>
          <w:tcPr>
            <w:tcW w:w="8522" w:type="dxa"/>
            <w:gridSpan w:val="2"/>
          </w:tcPr>
          <w:p w14:paraId="5013E53A" w14:textId="77777777" w:rsidR="00115D19" w:rsidRDefault="00013141">
            <w:pPr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lastRenderedPageBreak/>
              <w:t>技术创新性评估（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分析该专利具备创新性理由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）：</w:t>
            </w:r>
          </w:p>
          <w:p w14:paraId="264DBB50" w14:textId="77777777" w:rsidR="00115D19" w:rsidRDefault="00013141">
            <w:pPr>
              <w:ind w:firstLineChars="200" w:firstLine="560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对比文件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未全部公开技术方案的技术特征。因此，本技术方案相对于对比文件符合专利法第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22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条第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款的规定，具有新颖性。</w:t>
            </w:r>
          </w:p>
          <w:p w14:paraId="0F17AC5B" w14:textId="77777777" w:rsidR="00115D19" w:rsidRDefault="00013141">
            <w:pPr>
              <w:ind w:firstLineChars="200" w:firstLine="560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对比文件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公开了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一种基于结构光扫描的肝脏手术导航方法及系统，该方法包括将术前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CT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重建的三维图像和术中实时重建的三维图像进行配准，找出病灶点的精确位置；通过术中实时配准输出配准参数，对术前的手术路径规划进行实时修正等内容，但其并没有利用铅质二维码标记物，因此，本技术方案具有创造性，符合专利法第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22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条第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3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款的规定。</w:t>
            </w:r>
          </w:p>
          <w:p w14:paraId="1A3BCCB1" w14:textId="77777777" w:rsidR="00115D19" w:rsidRDefault="00013141">
            <w:pPr>
              <w:ind w:firstLineChars="200" w:firstLine="560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综上所述，本技术方案具有新颖性和一定的创造性，代理人建议可考虑申请发明。</w:t>
            </w:r>
          </w:p>
          <w:p w14:paraId="03286D88" w14:textId="77777777" w:rsidR="00115D19" w:rsidRDefault="00013141">
            <w:pPr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注：由于检索的无穷尽性和审查的主观性，上述检索报告不作为专利申请新颖性和创造性的最终解释，代理人意见供参考。</w:t>
            </w:r>
          </w:p>
          <w:p w14:paraId="40FEBBF8" w14:textId="77777777" w:rsidR="00115D19" w:rsidRDefault="00115D19">
            <w:pPr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</w:tr>
      <w:tr w:rsidR="00115D19" w14:paraId="6BC28F6E" w14:textId="77777777">
        <w:trPr>
          <w:trHeight w:val="90"/>
        </w:trPr>
        <w:tc>
          <w:tcPr>
            <w:tcW w:w="8522" w:type="dxa"/>
            <w:gridSpan w:val="2"/>
          </w:tcPr>
          <w:p w14:paraId="057EC7C5" w14:textId="5B7ED7D6" w:rsidR="00115D19" w:rsidRDefault="00013141">
            <w:pPr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是否建议提交专利申请：是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sym w:font="Wingdings" w:char="00A8"/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否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sym w:font="Wingdings" w:char="00A8"/>
            </w:r>
          </w:p>
        </w:tc>
      </w:tr>
    </w:tbl>
    <w:p w14:paraId="22055803" w14:textId="77777777" w:rsidR="00115D19" w:rsidRDefault="000131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评估人：（签字）</w:t>
      </w:r>
      <w:r>
        <w:rPr>
          <w:rFonts w:hint="eastAsia"/>
          <w:sz w:val="32"/>
          <w:szCs w:val="32"/>
        </w:rPr>
        <w:t xml:space="preserve">             </w:t>
      </w:r>
      <w:r>
        <w:rPr>
          <w:rFonts w:hint="eastAsia"/>
          <w:sz w:val="32"/>
          <w:szCs w:val="32"/>
        </w:rPr>
        <w:t>所在机构（盖章）：</w:t>
      </w:r>
    </w:p>
    <w:sectPr w:rsidR="00115D1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504E8" w14:textId="77777777" w:rsidR="00013141" w:rsidRDefault="00013141">
      <w:r>
        <w:separator/>
      </w:r>
    </w:p>
  </w:endnote>
  <w:endnote w:type="continuationSeparator" w:id="0">
    <w:p w14:paraId="3D4CF57F" w14:textId="77777777" w:rsidR="00013141" w:rsidRDefault="0001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88E0" w14:textId="77777777" w:rsidR="00115D19" w:rsidRDefault="00013141">
    <w:pPr>
      <w:pStyle w:val="a3"/>
      <w:jc w:val="right"/>
    </w:pPr>
    <w:r>
      <w:rPr>
        <w:rFonts w:hint="eastAsia"/>
      </w:rPr>
      <w:t>请双面打印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5D044" w14:textId="77777777" w:rsidR="00013141" w:rsidRDefault="00013141">
      <w:r>
        <w:separator/>
      </w:r>
    </w:p>
  </w:footnote>
  <w:footnote w:type="continuationSeparator" w:id="0">
    <w:p w14:paraId="3731E5EF" w14:textId="77777777" w:rsidR="00013141" w:rsidRDefault="00013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0CFFC6"/>
    <w:multiLevelType w:val="singleLevel"/>
    <w:tmpl w:val="FB0CFFC6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D19"/>
    <w:rsid w:val="00013141"/>
    <w:rsid w:val="00115D19"/>
    <w:rsid w:val="00A10E8F"/>
    <w:rsid w:val="02672C8F"/>
    <w:rsid w:val="16790477"/>
    <w:rsid w:val="20514136"/>
    <w:rsid w:val="20E7095E"/>
    <w:rsid w:val="22A31D03"/>
    <w:rsid w:val="25070B7B"/>
    <w:rsid w:val="25E138F1"/>
    <w:rsid w:val="322E2CC1"/>
    <w:rsid w:val="326E02DA"/>
    <w:rsid w:val="33773678"/>
    <w:rsid w:val="37EE2906"/>
    <w:rsid w:val="4D9B47C5"/>
    <w:rsid w:val="630736A4"/>
    <w:rsid w:val="667D781A"/>
    <w:rsid w:val="74732941"/>
    <w:rsid w:val="79786243"/>
    <w:rsid w:val="79D4604B"/>
    <w:rsid w:val="7B57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BF803"/>
  <w15:docId w15:val="{2E5F9934-3F29-49E6-A484-218A0C03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1208251054@qq.com</cp:lastModifiedBy>
  <cp:revision>2</cp:revision>
  <dcterms:created xsi:type="dcterms:W3CDTF">2014-10-29T12:08:00Z</dcterms:created>
  <dcterms:modified xsi:type="dcterms:W3CDTF">2021-04-07T02:53:00Z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74154FDA053341B985CBA3FDF2E4544C</vt:lpwstr>
  </property>
</Properties>
</file>