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Basándome en la imagen que has proporcionado de la página web (crisfitlife.my.canva.site), el contenido textual y estructural visible en esta primera pantalla (conocida como </w:t>
      </w:r>
      <w:r w:rsidDel="00000000" w:rsidR="00000000" w:rsidRPr="00000000">
        <w:rPr>
          <w:i w:val="1"/>
          <w:iCs w:val="1"/>
          <w:rtl w:val="0"/>
        </w:rPr>
        <w:t xml:space="preserve">Above the Fold</w:t>
      </w:r>
      <w:r w:rsidDel="00000000" w:rsidR="00000000" w:rsidRPr="00000000">
        <w:rPr>
          <w:rtl w:val="0"/>
        </w:rPr>
        <w:t xml:space="preserve"> o sección </w:t>
      </w:r>
      <w:r w:rsidDel="00000000" w:rsidR="00000000" w:rsidRPr="00000000">
        <w:rPr>
          <w:i w:val="1"/>
          <w:iCs w:val="1"/>
          <w:rtl w:val="0"/>
        </w:rPr>
        <w:t xml:space="preserve">Hero</w:t>
      </w:r>
      <w:r w:rsidDel="00000000" w:rsidR="00000000" w:rsidRPr="00000000">
        <w:rPr>
          <w:rtl w:val="0"/>
        </w:rPr>
        <w:t xml:space="preserve">) es sumamente minimalista. No hay párrafos, descripciones ni botones de acción visibles en esta captura específica.</w:t>
      </w:r>
    </w:p>
    <w:p w:rsidR="00000000" w:rsidDel="00000000" w:rsidP="00000000" w:rsidRDefault="00000000" w:rsidRPr="00000000" w14:paraId="00000002">
      <w:pPr>
        <w:rPr/>
      </w:pPr>
      <w:r w:rsidDel="00000000" w:rsidR="00000000" w:rsidRPr="00000000">
        <w:rPr>
          <w:rtl w:val="0"/>
        </w:rPr>
        <w:t xml:space="preserve">A continuación, te detallo la estructura exacta y todo el contenido presente, sin omitir ningún elemento visible:</w:t>
      </w:r>
    </w:p>
    <w:p w:rsidR="00000000" w:rsidDel="00000000" w:rsidP="00000000" w:rsidRDefault="00000000" w:rsidRPr="00000000" w14:paraId="00000003">
      <w:pPr>
        <w:rPr>
          <w:b w:val="1"/>
          <w:bCs w:val="1"/>
        </w:rPr>
      </w:pPr>
      <w:r w:rsidDel="00000000" w:rsidR="00000000" w:rsidRPr="00000000">
        <w:rPr>
          <w:b w:val="1"/>
          <w:bCs w:val="1"/>
          <w:rtl w:val="0"/>
        </w:rPr>
        <w:t xml:space="preserve">1. Cabecera (Header Bar)</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Contenedor:</w:t>
      </w:r>
      <w:r w:rsidDel="00000000" w:rsidR="00000000" w:rsidRPr="00000000">
        <w:rPr>
          <w:rtl w:val="0"/>
        </w:rPr>
        <w:t xml:space="preserve"> Una barra superior estrecha y completamente blanca que abarca todo el ancho de la pantalla 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Contenido (Navegación):</w:t>
      </w:r>
      <w:r w:rsidDel="00000000" w:rsidR="00000000" w:rsidRPr="00000000">
        <w:rPr>
          <w:rtl w:val="0"/>
        </w:rPr>
        <w:t xml:space="preserve"> En el extremo derecho de esta barra blanca se encuentra un único elemento interactivo: un </w:t>
      </w:r>
      <w:r w:rsidDel="00000000" w:rsidR="00000000" w:rsidRPr="00000000">
        <w:rPr>
          <w:b w:val="1"/>
          <w:bCs w:val="1"/>
          <w:rtl w:val="0"/>
        </w:rPr>
        <w:t xml:space="preserve">ícono de menú de hamburguesa</w:t>
      </w:r>
      <w:r w:rsidDel="00000000" w:rsidR="00000000" w:rsidRPr="00000000">
        <w:rPr>
          <w:rtl w:val="0"/>
        </w:rPr>
        <w:t xml:space="preserve"> (compuesto por tres líneas horizontales finas y apiladas) 1. Este ícono sugiere que el menú de navegación está oculto y se despliega al hacer clic. No hay texto ni logotipo en esta barra 1.</w:t>
      </w:r>
    </w:p>
    <w:p w:rsidR="00000000" w:rsidDel="00000000" w:rsidP="00000000" w:rsidRDefault="00000000" w:rsidRPr="00000000" w14:paraId="00000006">
      <w:pPr>
        <w:rPr/>
      </w:pPr>
      <w:r w:rsidDel="00000000" w:rsidR="00000000" w:rsidRPr="00000000">
        <w:rPr>
          <w:b w:val="1"/>
          <w:bCs w:val="1"/>
          <w:rtl w:val="0"/>
        </w:rPr>
        <w:t xml:space="preserve">2. Cuerpo Principal (Hero Section)</w:t>
      </w:r>
      <w:r w:rsidDel="00000000" w:rsidR="00000000" w:rsidRPr="00000000">
        <w:rPr>
          <w:rtl w:val="0"/>
        </w:rPr>
        <w:t xml:space="preserve">Esta sección ocupa la inmensa mayoría de la pantalla y está diseñada para generar un impacto visual inmediato.</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Fondo Visual:</w:t>
      </w:r>
      <w:r w:rsidDel="00000000" w:rsidR="00000000" w:rsidRPr="00000000">
        <w:rPr>
          <w:rtl w:val="0"/>
        </w:rPr>
        <w:t xml:space="preserve"> Toda el área está cubierta por una fotografía de fondo con un filtro o capa de color rojo oscuro, lo que le da una apariencia monocromática rojiza 1.</w:t>
      </w:r>
    </w:p>
    <w:p w:rsidR="00000000" w:rsidDel="00000000" w:rsidP="00000000" w:rsidRDefault="00000000" w:rsidRPr="00000000" w14:paraId="00000008">
      <w:pPr>
        <w:numPr>
          <w:ilvl w:val="0"/>
          <w:numId w:val="3"/>
        </w:numPr>
        <w:ind w:left="720" w:hanging="360"/>
        <w:rPr>
          <w:u w:val="none"/>
        </w:rPr>
      </w:pPr>
      <w:r w:rsidDel="00000000" w:rsidR="00000000" w:rsidRPr="00000000">
        <w:rPr>
          <w:i w:val="1"/>
          <w:iCs w:val="1"/>
          <w:rtl w:val="0"/>
        </w:rPr>
        <w:t xml:space="preserve">Elementos en el fondo:</w:t>
      </w:r>
      <w:r w:rsidDel="00000000" w:rsidR="00000000" w:rsidRPr="00000000">
        <w:rPr>
          <w:rtl w:val="0"/>
        </w:rPr>
        <w:t xml:space="preserve"> Se aprecia un escritorio que contiene una computadora portátil abierta en segundo plano, un organizador de lápices, y en primer plano (muy cerca del texto) un plicómetro blanco (herramienta para medir pliegues cutáneos) y una cinta métrica retráctil negra 1.</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Contenido Textual (Logotipo):</w:t>
      </w:r>
      <w:r w:rsidDel="00000000" w:rsidR="00000000" w:rsidRPr="00000000">
        <w:rPr>
          <w:rtl w:val="0"/>
        </w:rPr>
        <w:t xml:space="preserve"> El único texto escrito en toda la página visible está ubicado exactamente en el centro de la pantalla, estructurado en dos líneas 1:</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Línea 1 (Texto Principal):</w:t>
      </w:r>
      <w:r w:rsidDel="00000000" w:rsidR="00000000" w:rsidRPr="00000000">
        <w:rPr>
          <w:rtl w:val="0"/>
        </w:rPr>
        <w:t xml:space="preserve"> </w:t>
      </w:r>
      <w:r w:rsidDel="00000000" w:rsidR="00000000" w:rsidRPr="00000000">
        <w:rPr>
          <w:b w:val="1"/>
          <w:bCs w:val="1"/>
          <w:rtl w:val="0"/>
        </w:rPr>
        <w:t xml:space="preserve">CRIS</w:t>
      </w:r>
      <w:r w:rsidDel="00000000" w:rsidR="00000000" w:rsidRPr="00000000">
        <w:rPr>
          <w:rtl w:val="0"/>
        </w:rPr>
        <w:t xml:space="preserve"> 1. (Escrito en letras mayúsculas, color blanco, tipografía geométrica, ancha y de gran grosor) 1.</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Línea 2 (Subtítulo):</w:t>
      </w:r>
      <w:r w:rsidDel="00000000" w:rsidR="00000000" w:rsidRPr="00000000">
        <w:rPr>
          <w:rtl w:val="0"/>
        </w:rPr>
        <w:t xml:space="preserve"> </w:t>
      </w:r>
      <w:r w:rsidDel="00000000" w:rsidR="00000000" w:rsidRPr="00000000">
        <w:rPr>
          <w:b w:val="1"/>
          <w:bCs w:val="1"/>
          <w:rtl w:val="0"/>
        </w:rPr>
        <w:t xml:space="preserve">— FIT LIFE —</w:t>
      </w:r>
      <w:r w:rsidDel="00000000" w:rsidR="00000000" w:rsidRPr="00000000">
        <w:rPr>
          <w:rtl w:val="0"/>
        </w:rPr>
        <w:t xml:space="preserve"> 1. (Escrito justo debajo de "CRIS", en color blanco, tipografía más pequeña, en letras mayúsculas cursivas/inclinadas. El texto está enmarcado a la izquierda y a la derecha por dos líneas horizontales continuas que lo igualan al ancho de la palabra superior) 1.</w:t>
      </w:r>
    </w:p>
    <w:p w:rsidR="00000000" w:rsidDel="00000000" w:rsidP="00000000" w:rsidRDefault="00000000" w:rsidRPr="00000000" w14:paraId="0000000C">
      <w:pPr>
        <w:rPr>
          <w:b w:val="1"/>
          <w:bCs w:val="1"/>
        </w:rPr>
      </w:pPr>
      <w:r w:rsidDel="00000000" w:rsidR="00000000" w:rsidRPr="00000000">
        <w:rPr>
          <w:b w:val="1"/>
          <w:bCs w:val="1"/>
          <w:rtl w:val="0"/>
        </w:rPr>
        <w:t xml:space="preserve">3. Elementos de la Interfaz del Navegador</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Barra de desplazamiento (Scrollbar):</w:t>
      </w:r>
      <w:r w:rsidDel="00000000" w:rsidR="00000000" w:rsidRPr="00000000">
        <w:rPr>
          <w:rtl w:val="0"/>
        </w:rPr>
        <w:t xml:space="preserve"> En el borde lateral derecho de la pantalla se observa la barra de desplazamiento del navegador 1. La posición del indicador gris en la parte superior confirma que nos encontramos en el inicio absoluto de la página, pero sugiere fuertemente que </w:t>
      </w:r>
      <w:r w:rsidDel="00000000" w:rsidR="00000000" w:rsidRPr="00000000">
        <w:rPr>
          <w:b w:val="1"/>
          <w:bCs w:val="1"/>
          <w:rtl w:val="0"/>
        </w:rPr>
        <w:t xml:space="preserve">hay más contenido estructurado debajo</w:t>
      </w:r>
      <w:r w:rsidDel="00000000" w:rsidR="00000000" w:rsidRPr="00000000">
        <w:rPr>
          <w:rtl w:val="0"/>
        </w:rPr>
        <w:t xml:space="preserve"> si el usuario hace </w:t>
      </w:r>
      <w:r w:rsidDel="00000000" w:rsidR="00000000" w:rsidRPr="00000000">
        <w:rPr>
          <w:i w:val="1"/>
          <w:iCs w:val="1"/>
          <w:rtl w:val="0"/>
        </w:rPr>
        <w:t xml:space="preserve">scroll</w:t>
      </w:r>
      <w:r w:rsidDel="00000000" w:rsidR="00000000" w:rsidRPr="00000000">
        <w:rPr>
          <w:rtl w:val="0"/>
        </w:rPr>
        <w:t xml:space="preserve"> (desplaza la pantalla hacia abajo) 1.</w:t>
      </w:r>
    </w:p>
    <w:p w:rsidR="00000000" w:rsidDel="00000000" w:rsidP="00000000" w:rsidRDefault="00000000" w:rsidRPr="00000000" w14:paraId="0000000E">
      <w:pPr>
        <w:rPr/>
      </w:pPr>
      <w:r w:rsidDel="00000000" w:rsidR="00000000" w:rsidRPr="00000000">
        <w:rPr>
          <w:b w:val="1"/>
          <w:bCs w:val="1"/>
          <w:rtl w:val="0"/>
        </w:rPr>
        <w:t xml:space="preserve">Nota importante para tu rediseño:</w:t>
      </w:r>
      <w:r w:rsidDel="00000000" w:rsidR="00000000" w:rsidRPr="00000000">
        <w:rPr>
          <w:rtl w:val="0"/>
        </w:rPr>
        <w:t xml:space="preserve"> El contenido visible en esta captura se reduce </w:t>
      </w:r>
      <w:r w:rsidDel="00000000" w:rsidR="00000000" w:rsidRPr="00000000">
        <w:rPr>
          <w:b w:val="1"/>
          <w:bCs w:val="1"/>
          <w:rtl w:val="0"/>
        </w:rPr>
        <w:t xml:space="preserve">exclusivamente al nombre de la marca (CRIS FIT LIFE)</w:t>
      </w:r>
      <w:r w:rsidDel="00000000" w:rsidR="00000000" w:rsidRPr="00000000">
        <w:rPr>
          <w:rtl w:val="0"/>
        </w:rPr>
        <w:t xml:space="preserve"> y al menú oculto 1. Si deseas estandarizar o rediseñar el resto de la página, necesitarías analizar qué hay debajo de esta sección al hacer </w:t>
      </w:r>
      <w:r w:rsidDel="00000000" w:rsidR="00000000" w:rsidRPr="00000000">
        <w:rPr>
          <w:i w:val="1"/>
          <w:iCs w:val="1"/>
          <w:rtl w:val="0"/>
        </w:rPr>
        <w:t xml:space="preserve">scroll</w:t>
      </w:r>
      <w:r w:rsidDel="00000000" w:rsidR="00000000" w:rsidRPr="00000000">
        <w:rPr>
          <w:rtl w:val="0"/>
        </w:rPr>
        <w:t xml:space="preserve">, ya que esta pantalla funciona únicamente como una portada visual introductoria.</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