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412" w:rsidRDefault="00463E8E" w:rsidP="00463E8E">
      <w:pPr>
        <w:pStyle w:val="Title"/>
        <w:jc w:val="center"/>
      </w:pPr>
      <w:r>
        <w:t>Evaluating Causes of High Blood Pressure in Nurses</w:t>
      </w:r>
      <w:bookmarkStart w:id="0" w:name="_GoBack"/>
      <w:bookmarkEnd w:id="0"/>
    </w:p>
    <w:sectPr w:rsidR="00A8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8E"/>
    <w:rsid w:val="00463E8E"/>
    <w:rsid w:val="00A8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81BE"/>
  <w15:chartTrackingRefBased/>
  <w15:docId w15:val="{44C18BAB-A52B-4025-B468-0320D18F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E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Freeland</dc:creator>
  <cp:keywords/>
  <dc:description/>
  <cp:lastModifiedBy>Trevor Freeland</cp:lastModifiedBy>
  <cp:revision>1</cp:revision>
  <dcterms:created xsi:type="dcterms:W3CDTF">2018-04-27T02:13:00Z</dcterms:created>
  <dcterms:modified xsi:type="dcterms:W3CDTF">2018-04-27T02:15:00Z</dcterms:modified>
</cp:coreProperties>
</file>