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D2Coding" w:hAnsi="D2Coding" w:eastAsia="D2Coding" w:hint="eastAsia"/>
          <w:b/>
          <w:color w:val="3D8DFF"/>
          <w:sz w:val="22"/>
        </w:rPr>
        <w:t>CAREER</w:t>
      </w:r>
    </w:p>
    <w:p>
      <w:pPr>
        <w:pStyle w:val="Title"/>
        <w:jc w:val="center"/>
      </w:pPr>
      <w:r>
        <w:rPr>
          <w:rFonts w:ascii="D2Coding" w:hAnsi="D2Coding" w:eastAsia="D2Coding" w:hint="eastAsia"/>
          <w:b/>
          <w:color w:val="0F172A"/>
          <w:sz w:val="56"/>
        </w:rPr>
        <w:t>입문 게임 디자이너 12주 로드맵</w:t>
      </w:r>
    </w:p>
    <w:p>
      <w:pPr>
        <w:jc w:val="center"/>
      </w:pPr>
      <w:r>
        <w:rPr>
          <w:rFonts w:ascii="D2Coding" w:hAnsi="D2Coding" w:eastAsia="D2Coding" w:hint="eastAsia"/>
          <w:b w:val="0"/>
          <w:color w:val="475569"/>
          <w:sz w:val="26"/>
        </w:rPr>
        <w:t>근거 기반 실행 참고서</w:t>
      </w:r>
    </w:p>
    <w:p/>
    <w:p>
      <w:pPr>
        <w:pStyle w:val="Heading1"/>
      </w:pPr>
      <w:r>
        <w:t>학습 판단 요약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12주 동안 주 8시간을 쓰며 작은 솔로 프로토타입으로 증거를 만든다.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후보 역할은 시스템 디자인과 콘텐츠 디자인이다.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현재 관심은 숙련 증거가 아니다.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관찰 전 결과를 주장하지 않는다.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request.json#/availableHoursPerWeek</w:t>
      </w:r>
    </w:p>
    <w:p>
      <w:r>
        <w:br w:type="page"/>
      </w:r>
    </w:p>
    <w:p>
      <w:pPr>
        <w:pStyle w:val="Heading1"/>
      </w:pPr>
      <w:r>
        <w:t>역할 후보와 증거 공백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역할 선택보다 먼저 각 역할이 요구하는 증거를 만든다.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구분</w:t>
            </w:r>
          </w:p>
        </w:tc>
        <w:tc>
          <w:tcPr>
            <w:tcW w:type="dxa" w:w="666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요구 증거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systems-design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Small combat-resource loop specification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content-design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Three-mission progression slice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gap-rules-edge-cases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Rules and exceptions sheet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gap-playtest-learning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Playtest decision log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result.json#/roleCandidates · result.json#/evidenceGaps</w:t>
      </w:r>
    </w:p>
    <w:p>
      <w:r>
        <w:br w:type="page"/>
      </w:r>
    </w:p>
    <w:p>
      <w:pPr>
        <w:pStyle w:val="Heading1"/>
      </w:pPr>
      <w:r>
        <w:t>12주 실행 리듬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학습 → 연습 → 피드백을 매주 반복한다.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1100"/>
        <w:gridCol w:w="4130"/>
        <w:gridCol w:w="4130"/>
      </w:tblGrid>
      <w:tr>
        <w:tc>
          <w:tcPr>
            <w:tcW w:type="dxa" w:w="110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17"/>
              </w:rPr>
              <w:t>주</w:t>
            </w:r>
          </w:p>
        </w:tc>
        <w:tc>
          <w:tcPr>
            <w:tcW w:type="dxa" w:w="413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17"/>
              </w:rPr>
              <w:t>학습</w:t>
            </w:r>
          </w:p>
        </w:tc>
        <w:tc>
          <w:tcPr>
            <w:tcW w:type="dxa" w:w="413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17"/>
              </w:rPr>
              <w:t>연습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1주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Core loop and player goal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Describe one loop and its decision points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2주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Rules and state transitions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Build a state table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3주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Exceptions and failure recovery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Add edge cases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4주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Data definitions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Create tunable data fields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5주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UI feedback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Map states to player-facing feedback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6주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Prototype scope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Implement one playable slice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7주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Playtest observation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Run one observed session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8주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Evidence-led iteration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Change one rule from evidence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9주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Alternative design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Compare two alternatives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10주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Implementation handoff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Package rules, data, and acceptance cases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11주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Portfolio evidence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Draft a decision-centered brief</w:t>
            </w:r>
          </w:p>
        </w:tc>
      </w:tr>
      <w:tr>
        <w:tc>
          <w:tcPr>
            <w:tcW w:type="dxa" w:w="11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12주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Retrospective and next gap</w:t>
            </w:r>
          </w:p>
        </w:tc>
        <w:tc>
          <w:tcPr>
            <w:tcW w:type="dxa" w:w="413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7"/>
              </w:rPr>
              <w:t>Publish the bounded artifact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result.json#/weeks</w:t>
      </w:r>
    </w:p>
    <w:p>
      <w:r>
        <w:br w:type="page"/>
      </w:r>
    </w:p>
    <w:p>
      <w:pPr>
        <w:pStyle w:val="Heading1"/>
      </w:pPr>
      <w:r>
        <w:t>첫 포트폴리오 브리프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A prototype player cannot predict recovery after spending a resource.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Explicit recovery states will make risk understandable.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One resource only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Compare automatic and player-triggered recovery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State-table acceptance cases plus three observed sessions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결과: 증거 대기. 세션 전 성과를 주장하지 않는다.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result.json#/firstPortfolioBrief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  <ns0:font ns0:name="D2Coding">
    <ns0:altName ns0:val="Apple SD Gothic Neo"/>
    <ns0:family ns0:val="modern"/>
    <ns0:pitch ns0:val="fixed"/>
  </ns0:font>
</ns0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2Coding" w:hAnsi="D2Coding" w:eastAsia="D2Coding" w:hint="eastAsia"/>
        <w:b w:val="0"/>
        <w:color w:val="64748B"/>
        <w:sz w:val="16"/>
      </w:rPr>
      <w:t>Task 11 · format harness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2Coding" w:hAnsi="D2Coding" w:eastAsia="D2Coding" w:hint="eastAsia"/>
        <w:b w:val="0"/>
        <w:color w:val="64748B"/>
        <w:sz w:val="16"/>
      </w:rPr>
      <w:t>입문 게임 디자이너 12주 로드맵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D2Coding" w:hAnsi="D2Coding" w:eastAsia="D2Coding" w:hint="eastAsia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300" w:lineRule="auto" w:before="0"/>
      <w:contextualSpacing/>
    </w:pPr>
    <w:rPr>
      <w:rFonts w:asciiTheme="majorHAnsi" w:eastAsiaTheme="majorEastAsia" w:hAnsiTheme="majorHAnsi" w:cstheme="majorBidi" w:ascii="D2Coding" w:hAnsi="D2Coding" w:eastAsia="D2Coding" w:hint="eastAsia"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입문 게임 디자이너 12주 로드맵</dc:title>
  <dc:subject>Task 11 representative format output</dc:subject>
  <dc:creator>Game Design Plugin Suite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