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D2Coding" w:hAnsi="D2Coding" w:eastAsia="D2Coding" w:hint="eastAsia"/>
          <w:b/>
          <w:color w:val="3D8DFF"/>
          <w:sz w:val="22"/>
        </w:rPr>
        <w:t>STUDIO</w:t>
      </w:r>
    </w:p>
    <w:p>
      <w:pPr>
        <w:pStyle w:val="Title"/>
        <w:jc w:val="center"/>
      </w:pPr>
      <w:r>
        <w:rPr>
          <w:rFonts w:ascii="D2Coding" w:hAnsi="D2Coding" w:eastAsia="D2Coding" w:hint="eastAsia"/>
          <w:b/>
          <w:color w:val="0F172A"/>
          <w:sz w:val="48"/>
        </w:rPr>
        <w:t>라이브 서비스 RPG 경제 운영 브리프</w:t>
      </w:r>
    </w:p>
    <w:p>
      <w:pPr>
        <w:jc w:val="center"/>
      </w:pPr>
      <w:r>
        <w:rPr>
          <w:rFonts w:ascii="D2Coding" w:hAnsi="D2Coding" w:eastAsia="D2Coding" w:hint="eastAsia"/>
          <w:b w:val="0"/>
          <w:color w:val="475569"/>
          <w:sz w:val="26"/>
        </w:rPr>
        <w:t>근거 기반 실행 참고서</w:t>
      </w:r>
    </w:p>
    <w:p/>
    <w:p>
      <w:pPr>
        <w:pStyle w:val="Heading1"/>
      </w:pPr>
      <w:r>
        <w:t>운영 판단 요약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일일 미션에서 소프트 재화를 공급하고 업그레이드에서 소비한다. 목표 보유량은 5,000이다.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실물 가격 환산은 숨기지 않는다.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확률은 공개한다.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승인 범위 밖의 성과는 주장하지 않는다.</w:t>
      </w:r>
    </w:p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result.json#/domain/economy · approval-snapshot.json#/responsibleGates/0</w:t>
      </w:r>
    </w:p>
    <w:p>
      <w:r>
        <w:br w:type="page"/>
      </w:r>
    </w:p>
    <w:p>
      <w:pPr>
        <w:pStyle w:val="Heading1"/>
      </w:pPr>
      <w:r>
        <w:t>경제 루프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공급원 → 자원 → 소비처의 세 지점을 같은 주간 지표로 관찰한다.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360" w:type="dxa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요소</w:t>
            </w:r>
          </w:p>
        </w:tc>
        <w:tc>
          <w:tcPr>
            <w:tcW w:type="dxa" w:w="666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계약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공급원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일일 미션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자원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소프트 재화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소비처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업그레이드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인플레이션 위험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주간 공급-소비 차이</w:t>
            </w:r>
          </w:p>
        </w:tc>
      </w:tr>
    </w:tbl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result.json#/domain/economy</w:t>
      </w:r>
    </w:p>
    <w:p>
      <w:r>
        <w:br w:type="page"/>
      </w:r>
    </w:p>
    <w:p>
      <w:pPr>
        <w:pStyle w:val="Heading1"/>
      </w:pPr>
      <w:r>
        <w:t>실험과 가드레일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제한된 공급량 조정은 주간 인플레이션율을 높이지 않으면서 진행 체감을 개선한다.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360" w:type="dxa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항목</w:t>
            </w:r>
          </w:p>
        </w:tc>
        <w:tc>
          <w:tcPr>
            <w:tcW w:type="dxa" w:w="666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계약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실험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economy-source-tuning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대조군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current-source-rate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단일 변수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daily-mission-yield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가드레일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weekly-inflation-rate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중단 조건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guardrail-breach</w:t>
            </w:r>
          </w:p>
        </w:tc>
      </w:tr>
    </w:tbl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result.json#/domain/experiment</w:t>
      </w:r>
    </w:p>
    <w:p>
      <w:r>
        <w:br w:type="page"/>
      </w:r>
    </w:p>
    <w:p>
      <w:pPr>
        <w:pStyle w:val="Heading1"/>
      </w:pPr>
      <w:r>
        <w:t>롤백 실행표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가드레일 위반 시 자동으로 마지막 정상 설정을 복구한다.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트리거: guardrail-breach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책임자: liveops-owner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복구 후 원장을 정합화하고 알린다.</w:t>
      </w:r>
    </w:p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result.json#/domain/rollback · approval-snapshot.json#/responsibleGates/1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  <ns0:font ns0:name="D2Coding">
    <ns0:altName ns0:val="Apple SD Gothic Neo"/>
    <ns0:family ns0:val="modern"/>
    <ns0:pitch ns0:val="fixed"/>
  </ns0:font>
</ns0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D2Coding" w:hAnsi="D2Coding" w:eastAsia="D2Coding" w:hint="eastAsia"/>
        <w:b w:val="0"/>
        <w:color w:val="64748B"/>
        <w:sz w:val="16"/>
      </w:rPr>
      <w:t>Task 11 · format harness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2Coding" w:hAnsi="D2Coding" w:eastAsia="D2Coding" w:hint="eastAsia"/>
        <w:b w:val="0"/>
        <w:color w:val="64748B"/>
        <w:sz w:val="16"/>
      </w:rPr>
      <w:t>라이브 서비스 RPG 경제 운영 브리프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D2Coding" w:hAnsi="D2Coding" w:eastAsia="D2Coding" w:hint="eastAsia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D2Coding" w:hAnsi="D2Coding" w:eastAsia="D2Coding" w:hint="eastAsi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D2Coding" w:hAnsi="D2Coding" w:eastAsia="D2Coding" w:hint="eastAsi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300" w:lineRule="auto" w:before="0"/>
      <w:contextualSpacing/>
    </w:pPr>
    <w:rPr>
      <w:rFonts w:asciiTheme="majorHAnsi" w:eastAsiaTheme="majorEastAsia" w:hAnsiTheme="majorHAnsi" w:cstheme="majorBidi" w:ascii="D2Coding" w:hAnsi="D2Coding" w:eastAsia="D2Coding" w:hint="eastAsia"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라이브 서비스 RPG 경제 운영 브리프</dc:title>
  <dc:subject>Task 11 representative format output</dc:subject>
  <dc:creator>Game Design Plugin Suite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