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81" w:rsidRPr="00112381" w:rsidRDefault="00112381" w:rsidP="00112381">
      <w:pPr>
        <w:rPr>
          <w:b/>
        </w:rPr>
      </w:pPr>
      <w:r w:rsidRPr="00112381">
        <w:rPr>
          <w:b/>
        </w:rPr>
        <w:t>DEPRECIATION EXPENSE</w:t>
      </w:r>
    </w:p>
    <w:p w:rsidR="00112381" w:rsidRDefault="00112381" w:rsidP="00112381">
      <w:pPr>
        <w:jc w:val="both"/>
        <w:rPr>
          <w:b/>
        </w:rPr>
      </w:pPr>
      <w:r w:rsidRPr="00112381">
        <w:t>Depreciation is defined as the expensing of an asset involved in producing reven</w:t>
      </w:r>
      <w:r>
        <w:t xml:space="preserve">ues throughout its useful life. </w:t>
      </w:r>
      <w:r w:rsidRPr="00112381">
        <w:t>Depreciation for accounting purposes refers the allocation of the cost of assets to periods in which the assets are used</w:t>
      </w:r>
      <w:r>
        <w:t xml:space="preserve">. Listed </w:t>
      </w:r>
      <w:r w:rsidRPr="00112381">
        <w:rPr>
          <w:i/>
        </w:rPr>
        <w:t>in Figure 1</w:t>
      </w:r>
      <w:r>
        <w:t xml:space="preserve"> is the </w:t>
      </w:r>
      <w:r w:rsidRPr="00F11DA2">
        <w:rPr>
          <w:b/>
        </w:rPr>
        <w:t>Report</w:t>
      </w:r>
      <w:r>
        <w:t xml:space="preserve"> of the Depreciation Expense for the chosen </w:t>
      </w:r>
      <w:r w:rsidRPr="00112381">
        <w:rPr>
          <w:b/>
        </w:rPr>
        <w:t>Applicable Month</w:t>
      </w:r>
      <w:r>
        <w:t xml:space="preserve"> and </w:t>
      </w:r>
      <w:r w:rsidRPr="00112381">
        <w:rPr>
          <w:b/>
        </w:rPr>
        <w:t>Year</w:t>
      </w:r>
      <w:r>
        <w:rPr>
          <w:b/>
        </w:rPr>
        <w:t xml:space="preserve">. </w:t>
      </w:r>
    </w:p>
    <w:p w:rsidR="00112381" w:rsidRDefault="00112381" w:rsidP="00112381">
      <w:pPr>
        <w:jc w:val="center"/>
      </w:pPr>
      <w:r>
        <w:rPr>
          <w:b/>
        </w:rPr>
        <w:t>Figure 1</w:t>
      </w:r>
    </w:p>
    <w:p w:rsidR="008726C3" w:rsidRDefault="005B48E3" w:rsidP="00B003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6B32" wp14:editId="42CB5486">
                <wp:simplePos x="0" y="0"/>
                <wp:positionH relativeFrom="margin">
                  <wp:posOffset>831850</wp:posOffset>
                </wp:positionH>
                <wp:positionV relativeFrom="paragraph">
                  <wp:posOffset>610235</wp:posOffset>
                </wp:positionV>
                <wp:extent cx="1803400" cy="1841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11A4" id="Rectangle 8" o:spid="_x0000_s1026" style="position:absolute;margin-left:65.5pt;margin-top:48.05pt;width:142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" filled="f" strokecolor="#00b0f0" strokeweight="1pt">
                <w10:wrap anchorx="margin"/>
              </v:rect>
            </w:pict>
          </mc:Fallback>
        </mc:AlternateContent>
      </w:r>
      <w:r w:rsidR="00B00318">
        <w:rPr>
          <w:noProof/>
          <w:lang w:eastAsia="en-PH"/>
        </w:rPr>
        <w:drawing>
          <wp:inline distT="0" distB="0" distL="0" distR="0" wp14:anchorId="58E8E222" wp14:editId="7F31FD5E">
            <wp:extent cx="5445457" cy="21363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3241" cy="21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1" w:rsidRDefault="00112381" w:rsidP="00F11DA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records from inside the table. Click the </w:t>
      </w:r>
      <w:r w:rsidRPr="003248C1">
        <w:rPr>
          <w:rFonts w:cstheme="minorHAnsi"/>
          <w:b/>
          <w:szCs w:val="27"/>
          <w:shd w:val="clear" w:color="auto" w:fill="FFFFFF"/>
        </w:rPr>
        <w:t>Print Button</w:t>
      </w:r>
      <w:r>
        <w:rPr>
          <w:rFonts w:cstheme="minorHAnsi"/>
          <w:szCs w:val="27"/>
          <w:shd w:val="clear" w:color="auto" w:fill="FFFFFF"/>
        </w:rPr>
        <w:t xml:space="preserve"> to print the report </w:t>
      </w:r>
      <w:r w:rsidRPr="003248C1">
        <w:rPr>
          <w:rFonts w:cstheme="minorHAnsi"/>
          <w:i/>
          <w:szCs w:val="27"/>
          <w:shd w:val="clear" w:color="auto" w:fill="FFFFFF"/>
        </w:rPr>
        <w:t>(Figure 2),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Master File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. Click the </w:t>
      </w:r>
      <w:r w:rsidRPr="00112381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112381">
        <w:rPr>
          <w:rFonts w:cstheme="minorHAnsi"/>
          <w:b/>
          <w:szCs w:val="27"/>
          <w:shd w:val="clear" w:color="auto" w:fill="FFFFFF"/>
        </w:rPr>
        <w:t>Confirm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F11DA2">
        <w:rPr>
          <w:rFonts w:cstheme="minorHAnsi"/>
          <w:i/>
          <w:szCs w:val="27"/>
          <w:shd w:val="clear" w:color="auto" w:fill="FFFFFF"/>
        </w:rPr>
        <w:t>(Figure 4)</w:t>
      </w:r>
      <w:r>
        <w:rPr>
          <w:rFonts w:cstheme="minorHAnsi"/>
          <w:szCs w:val="27"/>
          <w:shd w:val="clear" w:color="auto" w:fill="FFFFFF"/>
        </w:rPr>
        <w:t xml:space="preserve"> to prepare the report for review and posting in the Accounting</w:t>
      </w:r>
      <w:r w:rsidR="00F11DA2">
        <w:rPr>
          <w:rFonts w:cstheme="minorHAnsi"/>
          <w:szCs w:val="27"/>
          <w:shd w:val="clear" w:color="auto" w:fill="FFFFFF"/>
        </w:rPr>
        <w:t xml:space="preserve"> </w:t>
      </w:r>
      <w:r w:rsidR="00F11DA2" w:rsidRPr="00F11DA2">
        <w:rPr>
          <w:rFonts w:cstheme="minorHAnsi"/>
          <w:i/>
          <w:szCs w:val="27"/>
          <w:shd w:val="clear" w:color="auto" w:fill="FFFFFF"/>
        </w:rPr>
        <w:t>(Figure 5)</w:t>
      </w:r>
      <w:r>
        <w:rPr>
          <w:rFonts w:cstheme="minorHAnsi"/>
          <w:szCs w:val="27"/>
          <w:shd w:val="clear" w:color="auto" w:fill="FFFFFF"/>
        </w:rPr>
        <w:t>.</w:t>
      </w:r>
    </w:p>
    <w:p w:rsidR="00112381" w:rsidRPr="00112381" w:rsidRDefault="00112381" w:rsidP="00B00318">
      <w:pPr>
        <w:jc w:val="center"/>
        <w:rPr>
          <w:b/>
        </w:rPr>
      </w:pPr>
      <w:r w:rsidRPr="00112381">
        <w:rPr>
          <w:b/>
        </w:rPr>
        <w:t>Figure 2</w:t>
      </w:r>
    </w:p>
    <w:p w:rsidR="00B00318" w:rsidRDefault="00B00318" w:rsidP="00F11DA2">
      <w:pPr>
        <w:jc w:val="center"/>
      </w:pPr>
      <w:r>
        <w:rPr>
          <w:noProof/>
          <w:lang w:eastAsia="en-PH"/>
        </w:rPr>
        <w:drawing>
          <wp:inline distT="0" distB="0" distL="0" distR="0" wp14:anchorId="4B08A96E" wp14:editId="63E510D9">
            <wp:extent cx="6530454" cy="12274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753" cy="12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1" w:rsidRPr="00112381" w:rsidRDefault="00112381" w:rsidP="00112381">
      <w:pPr>
        <w:jc w:val="center"/>
        <w:rPr>
          <w:b/>
        </w:rPr>
      </w:pPr>
      <w:r>
        <w:rPr>
          <w:b/>
        </w:rPr>
        <w:t>Figure 3</w:t>
      </w:r>
    </w:p>
    <w:p w:rsidR="00B00318" w:rsidRDefault="00B00318" w:rsidP="00F11DA2">
      <w:pPr>
        <w:jc w:val="center"/>
      </w:pPr>
      <w:r>
        <w:rPr>
          <w:noProof/>
          <w:lang w:eastAsia="en-PH"/>
        </w:rPr>
        <w:drawing>
          <wp:inline distT="0" distB="0" distL="0" distR="0" wp14:anchorId="2D0DFDAE" wp14:editId="3B112136">
            <wp:extent cx="6168788" cy="12600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073" cy="12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A2" w:rsidRPr="00F11DA2" w:rsidRDefault="00F11DA2" w:rsidP="00F11DA2">
      <w:pPr>
        <w:jc w:val="center"/>
        <w:rPr>
          <w:b/>
        </w:rPr>
      </w:pPr>
      <w:r w:rsidRPr="00F11DA2">
        <w:rPr>
          <w:b/>
        </w:rPr>
        <w:t>Figure 4</w:t>
      </w:r>
    </w:p>
    <w:p w:rsidR="00B00318" w:rsidRDefault="00B84DC6" w:rsidP="00B003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00199" wp14:editId="372D60A9">
                <wp:simplePos x="0" y="0"/>
                <wp:positionH relativeFrom="column">
                  <wp:posOffset>3669474</wp:posOffset>
                </wp:positionH>
                <wp:positionV relativeFrom="paragraph">
                  <wp:posOffset>899218</wp:posOffset>
                </wp:positionV>
                <wp:extent cx="393041" cy="296883"/>
                <wp:effectExtent l="0" t="0" r="2667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1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87BB3" id="Rectangle 12" o:spid="_x0000_s1026" style="position:absolute;margin-left:288.95pt;margin-top:70.8pt;width:30.9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" filled="f" strokecolor="#00b0f0" strokeweight="1pt"/>
            </w:pict>
          </mc:Fallback>
        </mc:AlternateContent>
      </w:r>
      <w:r w:rsidR="00B00318">
        <w:rPr>
          <w:noProof/>
          <w:lang w:eastAsia="en-PH"/>
        </w:rPr>
        <w:drawing>
          <wp:inline distT="0" distB="0" distL="0" distR="0" wp14:anchorId="197D4F0F" wp14:editId="69D56F85">
            <wp:extent cx="2033516" cy="126529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118" cy="12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A2" w:rsidRPr="00F11DA2" w:rsidRDefault="00F11DA2" w:rsidP="00B00318">
      <w:pPr>
        <w:jc w:val="center"/>
        <w:rPr>
          <w:b/>
        </w:rPr>
      </w:pPr>
      <w:r w:rsidRPr="00F11DA2">
        <w:rPr>
          <w:b/>
        </w:rPr>
        <w:lastRenderedPageBreak/>
        <w:t>Figure 5</w:t>
      </w:r>
    </w:p>
    <w:p w:rsidR="00B00318" w:rsidRDefault="005B48E3" w:rsidP="00B003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66B32" wp14:editId="42CB5486">
                <wp:simplePos x="0" y="0"/>
                <wp:positionH relativeFrom="margin">
                  <wp:posOffset>171450</wp:posOffset>
                </wp:positionH>
                <wp:positionV relativeFrom="paragraph">
                  <wp:posOffset>742950</wp:posOffset>
                </wp:positionV>
                <wp:extent cx="259307" cy="409433"/>
                <wp:effectExtent l="0" t="0" r="2667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F216" id="Rectangle 26" o:spid="_x0000_s1026" style="position:absolute;margin-left:13.5pt;margin-top:58.5pt;width:20.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B00318">
        <w:rPr>
          <w:noProof/>
          <w:lang w:eastAsia="en-PH"/>
        </w:rPr>
        <w:drawing>
          <wp:inline distT="0" distB="0" distL="0" distR="0" wp14:anchorId="053663CF" wp14:editId="4EC2FBAA">
            <wp:extent cx="6858000" cy="150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A2" w:rsidRDefault="00F11DA2" w:rsidP="00F11DA2">
      <w:pPr>
        <w:jc w:val="both"/>
        <w:rPr>
          <w:rFonts w:cstheme="minorHAnsi"/>
          <w:szCs w:val="27"/>
          <w:shd w:val="clear" w:color="auto" w:fill="FFFFFF"/>
        </w:rPr>
      </w:pPr>
      <w:r w:rsidRPr="009308F2">
        <w:rPr>
          <w:rFonts w:cstheme="minorHAnsi"/>
          <w:szCs w:val="27"/>
          <w:shd w:val="clear" w:color="auto" w:fill="FFFFFF"/>
        </w:rPr>
        <w:t xml:space="preserve">Clicking the </w:t>
      </w:r>
      <w:r w:rsidRPr="00577A44">
        <w:rPr>
          <w:rFonts w:cstheme="minorHAnsi"/>
          <w:b/>
          <w:szCs w:val="27"/>
          <w:shd w:val="clear" w:color="auto" w:fill="FFFFFF"/>
        </w:rPr>
        <w:t>+ Button</w:t>
      </w:r>
      <w:r w:rsidRPr="009308F2">
        <w:rPr>
          <w:rFonts w:cstheme="minorHAnsi"/>
          <w:szCs w:val="27"/>
          <w:shd w:val="clear" w:color="auto" w:fill="FFFFFF"/>
        </w:rPr>
        <w:t xml:space="preserve"> will open the </w:t>
      </w:r>
      <w:r>
        <w:rPr>
          <w:rFonts w:cstheme="minorHAnsi"/>
          <w:szCs w:val="27"/>
          <w:shd w:val="clear" w:color="auto" w:fill="FFFFFF"/>
        </w:rPr>
        <w:t>Expense for Review</w:t>
      </w:r>
      <w:r w:rsidRPr="009308F2">
        <w:rPr>
          <w:rFonts w:cstheme="minorHAnsi"/>
          <w:szCs w:val="27"/>
          <w:shd w:val="clear" w:color="auto" w:fill="FFFFFF"/>
        </w:rPr>
        <w:t xml:space="preserve">. The Review Journal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6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Debit and Credit Entries and the Amounts. </w:t>
      </w: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</w:t>
      </w:r>
    </w:p>
    <w:p w:rsidR="00F11DA2" w:rsidRPr="00F11DA2" w:rsidRDefault="00F11DA2" w:rsidP="00F11DA2">
      <w:pPr>
        <w:jc w:val="center"/>
        <w:rPr>
          <w:b/>
        </w:rPr>
      </w:pPr>
      <w:r w:rsidRPr="00F11DA2">
        <w:rPr>
          <w:rFonts w:cstheme="minorHAnsi"/>
          <w:b/>
          <w:szCs w:val="27"/>
          <w:shd w:val="clear" w:color="auto" w:fill="FFFFFF"/>
        </w:rPr>
        <w:t>Figure 6</w:t>
      </w:r>
    </w:p>
    <w:p w:rsidR="00B00318" w:rsidRDefault="005B48E3" w:rsidP="00B003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228D9" wp14:editId="1BD5C8DA">
                <wp:simplePos x="0" y="0"/>
                <wp:positionH relativeFrom="margin">
                  <wp:posOffset>107950</wp:posOffset>
                </wp:positionH>
                <wp:positionV relativeFrom="paragraph">
                  <wp:posOffset>284480</wp:posOffset>
                </wp:positionV>
                <wp:extent cx="825500" cy="250190"/>
                <wp:effectExtent l="0" t="0" r="127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5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911F" id="Rectangle 6" o:spid="_x0000_s1026" style="position:absolute;margin-left:8.5pt;margin-top:22.4pt;width:6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" filled="f" strokecolor="#00b0f0" strokeweight="1pt">
                <w10:wrap anchorx="margin"/>
              </v:rect>
            </w:pict>
          </mc:Fallback>
        </mc:AlternateContent>
      </w:r>
      <w:bookmarkStart w:id="0" w:name="_GoBack"/>
      <w:r w:rsidR="00B00318" w:rsidRPr="00B00318">
        <w:rPr>
          <w:noProof/>
          <w:lang w:eastAsia="en-PH"/>
        </w:rPr>
        <w:drawing>
          <wp:inline distT="0" distB="0" distL="0" distR="0" wp14:anchorId="0D9AC63F" wp14:editId="7405BC35">
            <wp:extent cx="6858000" cy="3768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318" w:rsidSect="00B003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18"/>
    <w:rsid w:val="00112381"/>
    <w:rsid w:val="005B48E3"/>
    <w:rsid w:val="008726C3"/>
    <w:rsid w:val="00B00318"/>
    <w:rsid w:val="00B84DC6"/>
    <w:rsid w:val="00F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B7E53-ECF4-44B9-8420-5088E3B5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cp:lastPrinted>2019-08-13T03:52:00Z</cp:lastPrinted>
  <dcterms:created xsi:type="dcterms:W3CDTF">2019-08-06T02:50:00Z</dcterms:created>
  <dcterms:modified xsi:type="dcterms:W3CDTF">2019-08-13T05:57:00Z</dcterms:modified>
</cp:coreProperties>
</file>