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bw7dzv8s5lq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Resumo Executivo: Projeto Freese Store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o projeto? A Freese Store é uma plataforma de e-commerce de moda (modelo B2C - venda direta ao consumidor), desenvolvida como projeto integrador. O foco é oferecer uma experiência de compra moderna, intuitiva e totalmente responsiva (adaptada para celulares e computadores).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Funcionalidades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Para o Cliente: Navegação ágil no catálogo, carrinho de compras dinâmico, checkout seguro e integração com métodos de pagamento populares (Pix, Cartão).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Para o Administrador: Painel de gestão completo operando no próprio site da loja.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 e Diferenciais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Controle de Estoque Inteligente: O sistema bloqueia a compra de itens ou tamanhos esgotados, evitando falhas na entrega.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Comunicação Automatizada: Confirmações de pedido são exibidas em tela e enviadas por e-mail após a aprovação do pagamento.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Gestão Integrada: Não é necessário um sistema externo. O administrador faz login na própria loja e, através do seu perfil de "Admin", acessa menus exclusivos para cadastrar roupas, atualizar preços e gerenciar as vendas.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do Banco de Dados O sistema é estruturado de forma leve e escalável, dividido em 4 tabelas interligadas: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Usuários: Armazena clientes e administradores (diferenciados pelo campo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perfil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Produtos: Catálogo completo com imagens, preços, tamanhos e quantidade em estoque.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Vendas: Registra o cabeçalho do pedido (quem comprou, status, valor total e endereço).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Itens_Venda: Detalha exatamente quais roupas e tamanhos foram comprados dentro de cada pedido.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de Receita O lucro é gerado pela margem de venda sobre os produtos físicos, com estratégias de marketing como frete grátis  para alavancar as conversões.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