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江西省白沙河流域防洪治理工程可行性研究报告</w:t>
      </w:r>
    </w:p>
    <w:p>
      <w:pPr>
        <w:spacing w:before="120"/>
        <w:jc w:val="center"/>
      </w:pPr>
      <w:r>
        <w:rPr>
          <w:rFonts w:ascii="Times New Roman" w:hAnsi="Times New Roman" w:eastAsia="宋体"/>
          <w:sz w:val="32"/>
        </w:rPr>
        <w:t>（送审稿）</w:t>
      </w:r>
    </w:p>
    <w:p>
      <w:r/>
    </w:p>
    <w:p>
      <w:pPr>
        <w:spacing w:before="120"/>
        <w:jc w:val="center"/>
      </w:pPr>
      <w:r>
        <w:rPr>
          <w:rFonts w:ascii="Times New Roman" w:hAnsi="Times New Roman" w:eastAsia="宋体"/>
          <w:sz w:val="28"/>
        </w:rPr>
        <w:t>编制单位：江西省水利规划设计研究院</w:t>
      </w:r>
    </w:p>
    <w:p>
      <w:pPr>
        <w:spacing w:before="120"/>
        <w:jc w:val="center"/>
      </w:pPr>
      <w:r>
        <w:rPr>
          <w:rFonts w:ascii="Times New Roman" w:hAnsi="Times New Roman" w:eastAsia="宋体"/>
          <w:sz w:val="28"/>
        </w:rPr>
        <w:t>编制日期：二〇二五年十二月</w:t>
      </w:r>
    </w:p>
    <w:p>
      <w:r/>
    </w:p>
    <w:p>
      <w:pPr>
        <w:spacing w:before="240" w:after="360"/>
        <w:jc w:val="center"/>
      </w:pPr>
      <w:r>
        <w:rPr>
          <w:rFonts w:ascii="Times New Roman" w:hAnsi="Times New Roman" w:eastAsia="黑体"/>
          <w:b/>
          <w:sz w:val="36"/>
        </w:rPr>
        <w:t>目　　录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1 工程概况 …………………………………………………………… 1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2 水文 ……………………………………………………………… 2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3 工程地质 …………………………………………………………… 3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4 工程布置及建筑物 ……………………………………………………… 4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5 施工组织设计 ………………………………………………………… 5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6 结论与建议 …………………………………………………………… 6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1.1 流域概况 ………………………………………………………… 7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2.2 设计洪水 ………………………………………………………… 8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4.2 堤防工程 ………………………………………………………… 9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6.2 建议 …………………………………………………………… 10</w:t>
      </w:r>
    </w:p>
    <w:p>
      <w:pPr>
        <w:pStyle w:val="Heading1"/>
      </w:pPr>
      <w:r>
        <w:t>1 工程概况</w:t>
      </w:r>
    </w:p>
    <w:p>
      <w:pPr>
        <w:pStyle w:val="Heading2"/>
      </w:pPr>
      <w:r>
        <w:t>1.1 流域概况</w:t>
      </w:r>
    </w:p>
    <w:p>
      <w:pPr>
        <w:spacing w:line="360" w:lineRule="auto"/>
        <w:ind w:firstLine="480"/>
        <w:jc w:val="both"/>
      </w:pPr>
      <w:r>
        <w:t>设计洪水采用 P=2%，相应洪峰流量1467 m³/s，洪水总量2651 万 m³。工程任务以防洪为主，兼顾排涝与生态修复，保护耕地2.1 万亩、人口10.6 万人。工程区属亚热带湿润季风气候，多年平均降水量1825 mm，多年平均气温18.5 ℃。</w:t>
      </w:r>
    </w:p>
    <w:p>
      <w:pPr>
        <w:spacing w:line="360" w:lineRule="auto"/>
        <w:ind w:firstLine="480"/>
        <w:jc w:val="both"/>
      </w:pPr>
      <w:r>
        <w:t>根据《防洪标准》（GB 50201—2014），防护区等级为Ⅳ等，防洪标准采用10 年一遇。白沙河流域位于江西省中部，属鄱阳湖水系抚河支流，集水面积1140 km²，主河道全长128 km。</w:t>
      </w:r>
    </w:p>
    <w:p>
      <w:pPr>
        <w:spacing w:line="360" w:lineRule="auto"/>
        <w:ind w:firstLine="480"/>
        <w:jc w:val="both"/>
      </w:pPr>
      <w:r>
        <w:t>工程任务以防洪为主，兼顾排涝与生态修复，保护耕地4.0 万亩、人口4.3 万人。流域地势南高北低，上游为低山丘陵，中下游为河谷平原，植被覆盖率达67%。本次治理河段自白沙镇上游4.3 km 处起至河口止，治理长度12.4 km。</w:t>
      </w:r>
    </w:p>
    <w:p>
      <w:pPr>
        <w:spacing w:line="360" w:lineRule="auto"/>
        <w:ind w:firstLine="480"/>
        <w:jc w:val="both"/>
      </w:pPr>
      <w:r>
        <w:t>工程总投资21193 万元，其中建筑工程投资11201 万元。上一轮治理于1958 年实施，完成堤防加固9.4 km，本次为续建配套。白沙河流域位于江西省中部，属鄱阳湖水系抚河支流，集水面积1280 km²，主河道全长95 km。</w:t>
      </w:r>
    </w:p>
    <w:p>
      <w:pPr>
        <w:spacing w:line="360" w:lineRule="auto"/>
        <w:ind w:firstLine="480"/>
        <w:jc w:val="both"/>
      </w:pPr>
      <w:r>
        <w:t>白沙河流域位于江西省中部，属鄱阳湖水系抚河支流，集水面积1140 km²，主河道全长95 km。本次治理河段自白沙镇上游2.5 km 处起至河口止，治理长度12.4 km。</w:t>
      </w:r>
    </w:p>
    <w:p>
      <w:pPr>
        <w:spacing w:line="360" w:lineRule="auto"/>
        <w:ind w:firstLine="480"/>
        <w:jc w:val="both"/>
      </w:pPr>
      <w:r>
        <w:t>设计洪水采用 P=5%，相应洪峰流量1430 m³/s，洪水总量3868 万 m³。工程任务以防洪为主，兼顾排涝与生态修复，保护耕地6.1 万亩、人口8.1 万人。工程总投资37347 万元，其中建筑工程投资23282 万元。</w:t>
      </w:r>
    </w:p>
    <w:p>
      <w:pPr>
        <w:spacing w:line="360" w:lineRule="auto"/>
        <w:ind w:firstLine="480"/>
        <w:jc w:val="both"/>
      </w:pPr>
      <w:r>
        <w:t>工程区属亚热带湿润季风气候，多年平均降水量1824 mm，多年平均气温18.3 ℃。河道现状行洪断面不足，局部卡口段宽度仅81 m，汛期水位壅高明显。</w:t>
      </w:r>
    </w:p>
    <w:p>
      <w:pPr>
        <w:spacing w:line="360" w:lineRule="auto"/>
        <w:ind w:firstLine="480"/>
        <w:jc w:val="both"/>
      </w:pPr>
      <w:r>
        <w:t>根据《防洪标准》（GB 50201—2014），防护区等级为Ⅳ等，防洪标准采用10 年一遇。本次治理河段自白沙镇上游3.0 km 处起至河口止，治理长度8.6 km。工程区属亚热带湿润季风气候，多年平均降水量1656 mm，多年平均气温18.3 ℃。</w:t>
      </w:r>
    </w:p>
    <w:p>
      <w:pPr>
        <w:spacing w:line="360" w:lineRule="auto"/>
        <w:ind w:firstLine="480"/>
        <w:jc w:val="both"/>
      </w:pPr>
      <w:r>
        <w:t>工程总投资29125 万元，其中建筑工程投资13844 万元。设计洪水采用 P=2%，相应洪峰流量2092 m³/s，洪水总量4349 万 m³。河道现状行洪断面不足，局部卡口段宽度仅93 m，汛期水位壅高明显。</w:t>
      </w:r>
    </w:p>
    <w:p>
      <w:pPr>
        <w:spacing w:line="360" w:lineRule="auto"/>
        <w:ind w:firstLine="480"/>
        <w:jc w:val="both"/>
      </w:pPr>
      <w:r>
        <w:t>工程任务以防洪为主，兼顾排涝与生态修复，保护耕地1.3 万亩、人口10.2 万人。根据《防洪标准》（GB 50201—2014），防护区等级为Ⅳ等，防洪标准采用20 年一遇。</w:t>
      </w:r>
    </w:p>
    <w:p>
      <w:pPr>
        <w:spacing w:line="360" w:lineRule="auto"/>
        <w:ind w:firstLine="480"/>
        <w:jc w:val="both"/>
      </w:pPr>
      <w:r>
        <w:t>白沙河流域位于江西省中部，属鄱阳湖水系抚河支流，集水面积3240 km²，主河道全长128 km。流域地势南高北低，上游为低山丘陵，中下游为河谷平原，植被覆盖率达85%。工程任务以防洪为主，兼顾排涝与生态修复，保护耕地6.7 万亩、人口11.4 万人。</w:t>
      </w:r>
    </w:p>
    <w:p>
      <w:pPr>
        <w:spacing w:line="360" w:lineRule="auto"/>
        <w:ind w:firstLine="480"/>
        <w:jc w:val="both"/>
      </w:pPr>
      <w:r>
        <w:t>白沙河流域位于江西省中部，属鄱阳湖水系抚河支流，集水面积1140 km²，主河道全长62 km。本次治理河段自白沙镇上游1.3 km 处起至河口止，治理长度18.2 km。工程任务以防洪为主，兼顾排涝与生态修复，保护耕地3.5 万亩、人口5.6 万人。</w:t>
      </w:r>
    </w:p>
    <w:p>
      <w:pPr>
        <w:spacing w:line="360" w:lineRule="auto"/>
        <w:ind w:firstLine="480"/>
        <w:jc w:val="both"/>
      </w:pPr>
      <w:r>
        <w:t>本次治理河段自白沙镇上游3.3 km 处起至河口止，治理长度16.5 km。工程总投资25491 万元，其中建筑工程投资23685 万元。上一轮治理于1996 年实施，完成堤防加固5.6 km，本次为续建配套。</w:t>
      </w:r>
    </w:p>
    <w:p>
      <w:pPr>
        <w:spacing w:line="360" w:lineRule="auto"/>
        <w:ind w:firstLine="480"/>
        <w:jc w:val="both"/>
      </w:pPr>
      <w:r>
        <w:t>白沙河流域位于江西省中部，属鄱阳湖水系抚河支流，集水面积2470 km²，主河道全长163 km。流域地势南高北低，上游为低山丘陵，中下游为河谷平原，植被覆盖率达77%。</w:t>
      </w:r>
    </w:p>
    <w:p>
      <w:pPr>
        <w:spacing w:line="360" w:lineRule="auto"/>
        <w:ind w:firstLine="480"/>
        <w:jc w:val="both"/>
      </w:pPr>
      <w:r>
        <w:t>上一轮治理于1996 年实施，完成堤防加固6.1 km，本次为续建配套。流域地势南高北低，上游为低山丘陵，中下游为河谷平原，植被覆盖率达74%。工程区属亚热带湿润季风气候，多年平均降水量1874 mm，多年平均气温18.4 ℃。</w:t>
      </w:r>
    </w:p>
    <w:p>
      <w:pPr>
        <w:pStyle w:val="Heading2"/>
      </w:pPr>
      <w:r>
        <w:t>1.2 工程任务与规模</w:t>
      </w:r>
    </w:p>
    <w:p>
      <w:pPr>
        <w:spacing w:line="360" w:lineRule="auto"/>
        <w:ind w:firstLine="480"/>
        <w:jc w:val="both"/>
      </w:pPr>
      <w:r>
        <w:t>工程总投资13650 万元，其中建筑工程投资15813 万元。流域地势南高北低，上游为低山丘陵，中下游为河谷平原，植被覆盖率达61%。河道现状行洪断面不足，局部卡口段宽度仅64 m，汛期水位壅高明显。</w:t>
      </w:r>
    </w:p>
    <w:p>
      <w:pPr>
        <w:spacing w:line="360" w:lineRule="auto"/>
        <w:ind w:firstLine="480"/>
        <w:jc w:val="both"/>
      </w:pPr>
      <w:r>
        <w:t>本次治理河段自白沙镇上游2.9 km 处起至河口止，治理长度8.6 km。流域地势南高北低，上游为低山丘陵，中下游为河谷平原，植被覆盖率达78%。设计洪水采用 P=2%，相应洪峰流量2088 m³/s，洪水总量2009 万 m³。</w:t>
      </w:r>
    </w:p>
    <w:p>
      <w:pPr>
        <w:spacing w:line="360" w:lineRule="auto"/>
        <w:ind w:firstLine="480"/>
        <w:jc w:val="both"/>
      </w:pPr>
      <w:r>
        <w:t>根据《防洪标准》（GB 50201—2014），防护区等级为Ⅳ等，防洪标准采用10 年一遇。工程总投资29547 万元，其中建筑工程投资16632 万元。河道现状行洪断面不足，局部卡口段宽度仅56 m，汛期水位壅高明显。</w:t>
      </w:r>
    </w:p>
    <w:p>
      <w:pPr>
        <w:spacing w:line="360" w:lineRule="auto"/>
        <w:ind w:firstLine="480"/>
        <w:jc w:val="both"/>
      </w:pPr>
      <w:r>
        <w:t>根据《防洪标准》（GB 50201—2014），防护区等级为Ⅳ等，防洪标准采用50 年一遇。河道现状行洪断面不足，局部卡口段宽度仅54 m，汛期水位壅高明显。工程任务以防洪为主，兼顾排涝与生态修复，保护耕地4.3 万亩、人口10.2 万人。</w:t>
      </w:r>
    </w:p>
    <w:p>
      <w:pPr>
        <w:spacing w:line="360" w:lineRule="auto"/>
        <w:ind w:firstLine="480"/>
        <w:jc w:val="both"/>
      </w:pPr>
      <w:r>
        <w:t>白沙河流域位于江西省中部，属鄱阳湖水系抚河支流，集水面积2860 km²，主河道全长95 km。设计洪水采用 P=5%，相应洪峰流量2107 m³/s，洪水总量2897 万 m³。上一轮治理于1972 年实施，完成堤防加固8.4 km，本次为续建配套。</w:t>
      </w:r>
    </w:p>
    <w:p>
      <w:pPr>
        <w:spacing w:line="360" w:lineRule="auto"/>
        <w:ind w:firstLine="480"/>
        <w:jc w:val="both"/>
      </w:pPr>
      <w:r>
        <w:t>设计洪水采用 P=2%，相应洪峰流量1731 m³/s，洪水总量4088 万 m³。根据《防洪标准》（GB 50201—2014），防护区等级为Ⅳ等，防洪标准采用50 年一遇。</w:t>
      </w:r>
    </w:p>
    <w:p>
      <w:pPr>
        <w:spacing w:line="360" w:lineRule="auto"/>
        <w:ind w:firstLine="480"/>
        <w:jc w:val="both"/>
      </w:pPr>
      <w:r>
        <w:t>工程区属亚热带湿润季风气候，多年平均降水量1655 mm，多年平均气温16.8 ℃。河道现状行洪断面不足，局部卡口段宽度仅95 m，汛期水位壅高明显。</w:t>
      </w:r>
    </w:p>
    <w:p>
      <w:pPr>
        <w:spacing w:line="360" w:lineRule="auto"/>
        <w:ind w:firstLine="480"/>
        <w:jc w:val="both"/>
      </w:pPr>
      <w:r>
        <w:t>河道现状行洪断面不足，局部卡口段宽度仅48 m，汛期水位壅高明显。设计洪水采用 P=2%，相应洪峰流量1110 m³/s，洪水总量3871 万 m³。</w:t>
      </w:r>
    </w:p>
    <w:p>
      <w:pPr>
        <w:spacing w:line="360" w:lineRule="auto"/>
        <w:ind w:firstLine="480"/>
        <w:jc w:val="both"/>
      </w:pPr>
      <w:r>
        <w:t>白沙河流域位于江西省中部，属鄱阳湖水系抚河支流，集水面积960 km²，主河道全长146 km。本次治理河段自白沙镇上游1.4 km 处起至河口止，治理长度12.4 km。上一轮治理于1958 年实施，完成堤防加固8.2 km，本次为续建配套。</w:t>
      </w:r>
    </w:p>
    <w:p>
      <w:pPr>
        <w:spacing w:line="360" w:lineRule="auto"/>
        <w:ind w:firstLine="480"/>
        <w:jc w:val="both"/>
      </w:pPr>
      <w:r>
        <w:t>根据《防洪标准》（GB 50201—2014），防护区等级为Ⅳ等，防洪标准采用10 年一遇。工程区属亚热带湿润季风气候，多年平均降水量1766 mm，多年平均气温17.1 ℃。</w:t>
      </w:r>
    </w:p>
    <w:p>
      <w:pPr>
        <w:spacing w:line="360" w:lineRule="auto"/>
        <w:ind w:firstLine="480"/>
        <w:jc w:val="both"/>
      </w:pPr>
      <w:r>
        <w:t>设计洪水采用 P=5%，相应洪峰流量1737 m³/s，洪水总量3918 万 m³。工程总投资33026 万元，其中建筑工程投资19504 万元。工程任务以防洪为主，兼顾排涝与生态修复，保护耕地5.0 万亩、人口3.7 万人。流域地势南高北低，上游为低山丘陵，中下游为河谷平原，植被覆盖率达86%。</w:t>
      </w:r>
    </w:p>
    <w:p>
      <w:pPr>
        <w:spacing w:line="360" w:lineRule="auto"/>
        <w:ind w:firstLine="480"/>
        <w:jc w:val="both"/>
      </w:pPr>
      <w:r>
        <w:t>根据《防洪标准》（GB 50201—2014），防护区等级为Ⅳ等，防洪标准采用50 年一遇。本次治理河段自白沙镇上游1.3 km 处起至河口止，治理长度16.5 km。</w:t>
      </w:r>
    </w:p>
    <w:p>
      <w:pPr>
        <w:spacing w:line="360" w:lineRule="auto"/>
        <w:ind w:firstLine="480"/>
        <w:jc w:val="both"/>
      </w:pPr>
      <w:r>
        <w:t>本次治理河段自白沙镇上游2.0 km 处起至河口止，治理长度12.4 km。设计洪水采用 P=1%，相应洪峰流量1901 m³/s，洪水总量4374 万 m³。白沙河流域位于江西省中部，属鄱阳湖水系抚河支流，集水面积1140 km²，主河道全长112 km。</w:t>
      </w:r>
    </w:p>
    <w:p>
      <w:pPr>
        <w:spacing w:line="360" w:lineRule="auto"/>
        <w:ind w:firstLine="480"/>
        <w:jc w:val="both"/>
      </w:pPr>
      <w:r>
        <w:t>白沙河流域位于江西省中部，属鄱阳湖水系抚河支流，集水面积820 km²，主河道全长128 km。上一轮治理于2011 年实施，完成堤防加固5.3 km，本次为续建配套。</w:t>
      </w:r>
    </w:p>
    <w:p>
      <w:pPr>
        <w:spacing w:line="360" w:lineRule="auto"/>
        <w:ind w:firstLine="480"/>
        <w:jc w:val="both"/>
      </w:pPr>
      <w:r>
        <w:t>流域地势南高北低，上游为低山丘陵，中下游为河谷平原，植被覆盖率达86%。工程任务以防洪为主，兼顾排涝与生态修复，保护耕地7.0 万亩、人口7.2 万人。</w:t>
      </w:r>
    </w:p>
    <w:p>
      <w:pPr>
        <w:pStyle w:val="Heading2"/>
      </w:pPr>
      <w:r>
        <w:t>1.3 主要建设内容</w:t>
      </w:r>
    </w:p>
    <w:p>
      <w:pPr>
        <w:spacing w:line="360" w:lineRule="auto"/>
        <w:ind w:firstLine="480"/>
        <w:jc w:val="both"/>
      </w:pPr>
      <w:r>
        <w:t>流域地势南高北低，上游为低山丘陵，中下游为河谷平原，植被覆盖率达68%。根据《防洪标准》（GB 50201—2014），防护区等级为Ⅳ等，防洪标准采用10 年一遇。</w:t>
      </w:r>
    </w:p>
    <w:p>
      <w:pPr>
        <w:spacing w:line="360" w:lineRule="auto"/>
        <w:ind w:firstLine="480"/>
        <w:jc w:val="both"/>
      </w:pPr>
      <w:r>
        <w:t>上一轮治理于2003 年实施，完成堤防加固4.4 km，本次为续建配套。根据《防洪标准》（GB 50201—2014），防护区等级为Ⅳ等，防洪标准采用20 年一遇。流域地势南高北低，上游为低山丘陵，中下游为河谷平原，植被覆盖率达73%。</w:t>
      </w:r>
    </w:p>
    <w:p>
      <w:pPr>
        <w:spacing w:line="360" w:lineRule="auto"/>
        <w:ind w:firstLine="480"/>
        <w:jc w:val="both"/>
      </w:pPr>
      <w:r>
        <w:t>工程总投资35527 万元，其中建筑工程投资12921 万元。白沙河流域位于江西省中部，属鄱阳湖水系抚河支流，集水面积2860 km²，主河道全长128 km。</w:t>
      </w:r>
    </w:p>
    <w:p>
      <w:pPr>
        <w:spacing w:line="360" w:lineRule="auto"/>
        <w:ind w:firstLine="480"/>
        <w:jc w:val="both"/>
      </w:pPr>
      <w:r>
        <w:t>白沙河流域位于江西省中部，属鄱阳湖水系抚河支流，集水面积1560 km²，主河道全长78 km。设计洪水采用 P=5%，相应洪峰流量1009 m³/s，洪水总量2055 万 m³。上一轮治理于1985 年实施，完成堤防加固3.5 km，本次为续建配套。</w:t>
      </w:r>
    </w:p>
    <w:p>
      <w:pPr>
        <w:spacing w:line="360" w:lineRule="auto"/>
        <w:ind w:firstLine="480"/>
        <w:jc w:val="both"/>
      </w:pPr>
      <w:r>
        <w:t>工程区属亚热带湿润季风气候，多年平均降水量1857 mm，多年平均气温18.0 ℃。工程任务以防洪为主，兼顾排涝与生态修复，保护耕地5.4 万亩、人口9.3 万人。工程总投资39208 万元，其中建筑工程投资28933 万元。</w:t>
      </w:r>
    </w:p>
    <w:p>
      <w:pPr>
        <w:spacing w:line="360" w:lineRule="auto"/>
        <w:ind w:firstLine="480"/>
        <w:jc w:val="both"/>
      </w:pPr>
      <w:r>
        <w:t>流域地势南高北低，上游为低山丘陵，中下游为河谷平原，植被覆盖率达59%。工程任务以防洪为主，兼顾排涝与生态修复，保护耕地3.5 万亩、人口4.0 万人。工程区属亚热带湿润季风气候，多年平均降水量1855 mm，多年平均气温18.0 ℃。</w:t>
      </w:r>
    </w:p>
    <w:p>
      <w:pPr>
        <w:spacing w:line="360" w:lineRule="auto"/>
        <w:ind w:firstLine="480"/>
        <w:jc w:val="both"/>
      </w:pPr>
      <w:r>
        <w:t>本次治理河段自白沙镇上游1.2 km 处起至河口止，治理长度12.4 km。根据《防洪标准》（GB 50201—2014），防护区等级为Ⅳ等，防洪标准采用50 年一遇。工程任务以防洪为主，兼顾排涝与生态修复，保护耕地8.1 万亩、人口4.7 万人。</w:t>
      </w:r>
    </w:p>
    <w:p>
      <w:pPr>
        <w:spacing w:line="360" w:lineRule="auto"/>
        <w:ind w:firstLine="480"/>
        <w:jc w:val="both"/>
      </w:pPr>
      <w:r>
        <w:t>本次治理河段自白沙镇上游1.3 km 处起至河口止，治理长度10.2 km。上一轮治理于2019 年实施，完成堤防加固9.4 km，本次为续建配套。</w:t>
      </w:r>
    </w:p>
    <w:p>
      <w:pPr>
        <w:spacing w:line="360" w:lineRule="auto"/>
        <w:ind w:firstLine="480"/>
        <w:jc w:val="both"/>
      </w:pPr>
      <w:r>
        <w:t>设计洪水采用 P=1%，相应洪峰流量989 m³/s，洪水总量4566 万 m³。本次治理河段自白沙镇上游2.6 km 处起至河口止，治理长度10.2 km。</w:t>
      </w:r>
    </w:p>
    <w:p>
      <w:pPr>
        <w:spacing w:line="360" w:lineRule="auto"/>
        <w:ind w:firstLine="480"/>
        <w:jc w:val="both"/>
      </w:pPr>
      <w:r>
        <w:t>根据《防洪标准》（GB 50201—2014），防护区等级为Ⅳ等，防洪标准采用50 年一遇。流域地势南高北低，上游为低山丘陵，中下游为河谷平原，植被覆盖率达67%。河道现状行洪断面不足，局部卡口段宽度仅93 m，汛期水位壅高明显。</w:t>
      </w:r>
    </w:p>
    <w:p>
      <w:pPr>
        <w:spacing w:line="360" w:lineRule="auto"/>
        <w:ind w:firstLine="480"/>
        <w:jc w:val="both"/>
      </w:pPr>
      <w:r>
        <w:t>本次治理河段自白沙镇上游3.0 km 处起至河口止，治理长度10.2 km。白沙河流域位于江西省中部，属鄱阳湖水系抚河支流，集水面积3240 km²，主河道全长62 km。</w:t>
      </w:r>
    </w:p>
    <w:p>
      <w:pPr>
        <w:spacing w:line="360" w:lineRule="auto"/>
        <w:ind w:firstLine="480"/>
        <w:jc w:val="both"/>
      </w:pPr>
      <w:r>
        <w:t>工程总投资27656 万元，其中建筑工程投资5902 万元。白沙河流域位于江西省中部，属鄱阳湖水系抚河支流，集水面积1560 km²，主河道全长62 km。</w:t>
      </w:r>
    </w:p>
    <w:p>
      <w:pPr>
        <w:spacing w:line="360" w:lineRule="auto"/>
        <w:ind w:firstLine="480"/>
        <w:jc w:val="both"/>
      </w:pPr>
      <w:r>
        <w:t>白沙河流域位于江西省中部，属鄱阳湖水系抚河支流，集水面积1830 km²，主河道全长178 km。上一轮治理于2016 年实施，完成堤防加固4.5 km，本次为续建配套。设计洪水采用 P=2%，相应洪峰流量1905 m³/s，洪水总量4111 万 m³。</w:t>
      </w:r>
    </w:p>
    <w:p>
      <w:pPr>
        <w:spacing w:line="360" w:lineRule="auto"/>
        <w:ind w:firstLine="480"/>
        <w:jc w:val="both"/>
      </w:pPr>
      <w:r>
        <w:t>根据《防洪标准》（GB 50201—2014），防护区等级为Ⅳ等，防洪标准采用10 年一遇。河道现状行洪断面不足，局部卡口段宽度仅52 m，汛期水位壅高明显。工程任务以防洪为主，兼顾排涝与生态修复，保护耕地7.7 万亩、人口11.6 万人。</w:t>
      </w:r>
    </w:p>
    <w:p>
      <w:pPr>
        <w:spacing w:line="360" w:lineRule="auto"/>
        <w:ind w:firstLine="480"/>
        <w:jc w:val="both"/>
      </w:pPr>
      <w:r>
        <w:t>设计洪水采用 P=1%，相应洪峰流量1903 m³/s，洪水总量4430 万 m³。工程区属亚热带湿润季风气候，多年平均降水量1669 mm，多年平均气温17.4 ℃。根据《防洪标准》（GB 50201—2014），防护区等级为Ⅳ等，防洪标准采用20 年一遇。</w:t>
      </w:r>
    </w:p>
    <w:p>
      <w:pPr>
        <w:pStyle w:val="Heading1"/>
      </w:pPr>
      <w:r>
        <w:t>2 水文</w:t>
      </w:r>
    </w:p>
    <w:p>
      <w:pPr>
        <w:pStyle w:val="Heading2"/>
      </w:pPr>
      <w:r>
        <w:t>2.1 测站与资料</w:t>
      </w:r>
    </w:p>
    <w:p>
      <w:pPr>
        <w:spacing w:line="360" w:lineRule="auto"/>
        <w:ind w:firstLine="480"/>
        <w:jc w:val="both"/>
      </w:pPr>
      <w:r>
        <w:t>实测最高水位71.2 m，相应流量1961 m³/s，发生于2003 年6 月。白沙水文站设立于2003 年，控制集水面积1830 km²，实测系列长度59 年。受下游顶托影响，高水段水位流量关系呈绳套状，需分涨落分别定线。</w:t>
      </w:r>
    </w:p>
    <w:p>
      <w:pPr>
        <w:spacing w:line="360" w:lineRule="auto"/>
        <w:ind w:firstLine="480"/>
        <w:jc w:val="both"/>
      </w:pPr>
      <w:r>
        <w:t>设计洪水成果与上下游相邻河段成果对比，洪峰模数1.07 m³/s/km²，合理性较好。白沙水文站设立于1985 年，控制集水面积960 km²，实测系列长度42 年。实测最高水位68.88 m，相应流量2064 m³/s，发生于1985 年7 月。</w:t>
      </w:r>
    </w:p>
    <w:p>
      <w:pPr>
        <w:spacing w:line="360" w:lineRule="auto"/>
        <w:ind w:firstLine="480"/>
        <w:jc w:val="both"/>
      </w:pPr>
      <w:r>
        <w:t>经计算，P=1% 设计洪峰流量为1439 m³/s，P=5% 为1532 m³/s。设计洪水计算采用瞬时单位线法，汇流参数 m1=6.6，K=2.3 h。</w:t>
      </w:r>
    </w:p>
    <w:p>
      <w:pPr>
        <w:spacing w:line="360" w:lineRule="auto"/>
        <w:ind w:firstLine="480"/>
        <w:jc w:val="both"/>
      </w:pPr>
      <w:r>
        <w:t>水位流量关系采用曼宁公式推求，糙率 n=0.03，比降 J=1.2‰。实测最高水位68.56 m，相应流量2017 m³/s，发生于2011 年5 月。</w:t>
      </w:r>
    </w:p>
    <w:p>
      <w:pPr>
        <w:spacing w:line="360" w:lineRule="auto"/>
        <w:ind w:firstLine="480"/>
        <w:jc w:val="both"/>
      </w:pPr>
      <w:r>
        <w:t>受下游顶托影响，高水段水位流量关系呈绳套状，需分涨落分别定线。采用 P-Ⅲ 型曲线适线，均值986 m³/s，Cv=0.55，Cs/Cv=3.3。经计算，P=1% 设计洪峰流量为935 m³/s，P=5% 为741 m³/s。</w:t>
      </w:r>
    </w:p>
    <w:p>
      <w:pPr>
        <w:spacing w:line="360" w:lineRule="auto"/>
        <w:ind w:firstLine="480"/>
        <w:jc w:val="both"/>
      </w:pPr>
      <w:r>
        <w:t>受下游顶托影响，高水段水位流量关系呈绳套状，需分涨落分别定线。设计洪水成果与上下游相邻河段成果对比，洪峰模数0.82 m³/s/km²，合理性较好。设计洪水过程按同倍比放大，放大倍比1.18，主峰历时35 h。</w:t>
      </w:r>
    </w:p>
    <w:p>
      <w:pPr>
        <w:spacing w:line="360" w:lineRule="auto"/>
        <w:ind w:firstLine="480"/>
        <w:jc w:val="both"/>
      </w:pPr>
      <w:r>
        <w:t>设计洪水过程按同倍比放大，放大倍比1.4，主峰历时36 h。经计算，P=1% 设计洪峰流量为1786 m³/s，P=5% 为856 m³/s。水位流量关系采用曼宁公式推求，糙率 n=0.036，比降 J=3.6‰。</w:t>
      </w:r>
    </w:p>
    <w:p>
      <w:pPr>
        <w:spacing w:line="360" w:lineRule="auto"/>
        <w:ind w:firstLine="480"/>
        <w:jc w:val="both"/>
      </w:pPr>
      <w:r>
        <w:t>实测最高水位72.03 m，相应流量1445 m³/s，发生于2019 年7 月。设计洪水计算采用瞬时单位线法，汇流参数 m1=6.7，K=1.7 h。</w:t>
      </w:r>
    </w:p>
    <w:p>
      <w:pPr>
        <w:spacing w:line="360" w:lineRule="auto"/>
        <w:ind w:firstLine="480"/>
        <w:jc w:val="both"/>
      </w:pPr>
      <w:r>
        <w:t>受下游顶托影响，高水段水位流量关系呈绳套状，需分涨落分别定线。设计洪水过程按同倍比放大，放大倍比1.19，主峰历时32 h。设计洪水成果与上下游相邻河段成果对比，洪峰模数0.84 m³/s/km²，合理性较好。</w:t>
      </w:r>
    </w:p>
    <w:p>
      <w:pPr>
        <w:spacing w:line="360" w:lineRule="auto"/>
        <w:ind w:firstLine="480"/>
        <w:jc w:val="both"/>
      </w:pPr>
      <w:r>
        <w:t>实测最高水位70.58 m，相应流量2021 m³/s，发生于1985 年6 月。采用 P-Ⅲ 型曲线适线，均值653 m³/s，Cv=0.51，Cs/Cv=2.3。</w:t>
      </w:r>
    </w:p>
    <w:p>
      <w:pPr>
        <w:spacing w:line="360" w:lineRule="auto"/>
        <w:ind w:firstLine="480"/>
        <w:jc w:val="both"/>
      </w:pPr>
      <w:r>
        <w:t>设计洪水计算采用瞬时单位线法，汇流参数 m1=4.6，K=1.2 h。设计洪水过程按同倍比放大，放大倍比1.37，主峰历时36 h。经计算，P=1% 设计洪峰流量为2492 m³/s，P=5% 为1181 m³/s。</w:t>
      </w:r>
    </w:p>
    <w:p>
      <w:pPr>
        <w:spacing w:line="360" w:lineRule="auto"/>
        <w:ind w:firstLine="480"/>
        <w:jc w:val="both"/>
      </w:pPr>
      <w:r>
        <w:t>设计洪水计算采用瞬时单位线法，汇流参数 m1=5.0，K=1.3 h。受下游顶托影响，高水段水位流量关系呈绳套状，需分涨落分别定线。</w:t>
      </w:r>
    </w:p>
    <w:p>
      <w:pPr>
        <w:spacing w:line="360" w:lineRule="auto"/>
        <w:ind w:firstLine="480"/>
        <w:jc w:val="both"/>
      </w:pPr>
      <w:r>
        <w:t>水位流量关系采用曼宁公式推求，糙率 n=0.031，比降 J=3.6‰。白沙水文站设立于2003 年，控制集水面积1140 km²，实测系列长度57 年。</w:t>
      </w:r>
    </w:p>
    <w:p>
      <w:pPr>
        <w:spacing w:line="360" w:lineRule="auto"/>
        <w:ind w:firstLine="480"/>
        <w:jc w:val="both"/>
      </w:pPr>
      <w:r>
        <w:t>水位流量关系采用曼宁公式推求，糙率 n=0.032，比降 J=1.8‰。设计洪水成果与上下游相邻河段成果对比，洪峰模数1.18 m³/s/km²，合理性较好。白沙水文站设立于2016 年，控制集水面积960 km²，实测系列长度47 年。设计洪水过程按同倍比放大，放大倍比1.21，主峰历时29 h。</w:t>
      </w:r>
    </w:p>
    <w:p>
      <w:pPr>
        <w:spacing w:line="360" w:lineRule="auto"/>
        <w:ind w:firstLine="480"/>
        <w:jc w:val="both"/>
      </w:pPr>
      <w:r>
        <w:t>泥沙多年平均输沙量21 万 t，汛期占全年80%。实测最高水位69.16 m，相应流量1830 m³/s，发生于1958 年5 月。受下游顶托影响，高水段水位流量关系呈绳套状，需分涨落分别定线。</w:t>
      </w:r>
    </w:p>
    <w:p>
      <w:pPr>
        <w:pStyle w:val="Heading2"/>
      </w:pPr>
      <w:r>
        <w:t>2.2 设计洪水</w:t>
      </w:r>
    </w:p>
    <w:p>
      <w:pPr>
        <w:spacing w:line="360" w:lineRule="auto"/>
        <w:ind w:firstLine="480"/>
        <w:jc w:val="both"/>
      </w:pPr>
      <w:r>
        <w:t>设计洪水计算采用瞬时单位线法，汇流参数 m1=5.6，K=3.4 h。设计洪水过程按同倍比放大，放大倍比1.1，主峰历时22 h。泥沙多年平均输沙量36 万 t，汛期占全年76%。</w:t>
      </w:r>
    </w:p>
    <w:p>
      <w:pPr>
        <w:spacing w:line="360" w:lineRule="auto"/>
        <w:ind w:firstLine="480"/>
        <w:jc w:val="both"/>
      </w:pPr>
      <w:r>
        <w:t>根据水文计算成果，P=1% 设计洪峰流量大概 1234 m3/s，相应水位为 68.42 m，与 2019 年实测洪痕基本吻合。</w:t>
      </w:r>
    </w:p>
    <w:p>
      <w:pPr>
        <w:spacing w:line="360" w:lineRule="auto"/>
        <w:ind w:firstLine="480"/>
        <w:jc w:val="both"/>
      </w:pPr>
      <w:r>
        <w:t>实测最高水位70.41 m，相应流量2309 m³/s，发生于1972 年7 月。设计洪水计算采用瞬时单位线法，汇流参数 m1=6.5，K=3.3 h。经计算，P=1% 设计洪峰流量为899 m³/s，P=5% 为669 m³/s。泥沙多年平均输沙量29 万 t，汛期占全年82%。</w:t>
      </w:r>
    </w:p>
    <w:p>
      <w:pPr>
        <w:spacing w:line="360" w:lineRule="auto"/>
        <w:ind w:firstLine="480"/>
        <w:jc w:val="both"/>
      </w:pPr>
      <w:r>
        <w:t>受下游顶托影响，高水段水位流量关系呈绳套状，需分涨落分别定线。设计洪水计算采用瞬时单位线法，汇流参数 m1=6.7，K=2.4 h。</w:t>
      </w:r>
    </w:p>
    <w:p>
      <w:pPr>
        <w:spacing w:line="360" w:lineRule="auto"/>
        <w:ind w:firstLine="480"/>
        <w:jc w:val="both"/>
      </w:pPr>
      <w:r>
        <w:t>受下游顶托影响，高水段水位流量关系呈绳套状，需分涨落分别定线。实测最高水位66.52 m，相应流量1915 m³/s，发生于1985 年7 月。</w:t>
      </w:r>
    </w:p>
    <w:p>
      <w:pPr>
        <w:spacing w:line="360" w:lineRule="auto"/>
        <w:ind w:firstLine="480"/>
        <w:jc w:val="both"/>
      </w:pPr>
      <w:r>
        <w:t>设计洪水过程按同倍比放大，放大倍比1.29，主峰历时25 h。设计洪水计算采用瞬时单位线法，汇流参数 m1=5.6，K=1.6 h。水位流量关系采用曼宁公式推求，糙率 n=0.032，比降 J=2.4‰。经计算，P=1% 设计洪峰流量为1934 m³/s，P=5% 为1362 m³/s。</w:t>
      </w:r>
    </w:p>
    <w:p>
      <w:pPr>
        <w:spacing w:line="360" w:lineRule="auto"/>
        <w:ind w:firstLine="480"/>
        <w:jc w:val="both"/>
      </w:pPr>
      <w:r>
        <w:t>实测最高水位72.28 m，相应流量2290 m³/s，发生于1996 年6 月。经计算，P=1% 设计洪峰流量为1101 m³/s，P=5% 为1502 m³/s。泥沙多年平均输沙量32 万 t，汛期占全年71%。</w:t>
      </w:r>
    </w:p>
    <w:p>
      <w:pPr>
        <w:spacing w:line="360" w:lineRule="auto"/>
        <w:ind w:firstLine="480"/>
        <w:jc w:val="both"/>
      </w:pPr>
      <w:r>
        <w:t>水位流量关系采用曼宁公式推求，糙率 n=0.035，比降 J=4.8‰。采用 P-Ⅲ 型曲线适线，均值754 m³/s，Cv=0.45，Cs/Cv=2.3。</w:t>
      </w:r>
    </w:p>
    <w:p>
      <w:pPr>
        <w:spacing w:line="360" w:lineRule="auto"/>
        <w:ind w:firstLine="480"/>
        <w:jc w:val="both"/>
      </w:pPr>
      <w:r>
        <w:t>设计洪水过程按同倍比放大，放大倍比1.31，主峰历时18 h。受下游顶托影响，高水段水位流量关系呈绳套状，需分涨落分别定线。设计洪水计算采用瞬时单位线法，汇流参数 m1=4.8，K=2.0 h。经计算，P=1% 设计洪峰流量为1016 m³/s，P=5% 为622 m³/s。</w:t>
      </w:r>
    </w:p>
    <w:p>
      <w:pPr>
        <w:spacing w:line="360" w:lineRule="auto"/>
        <w:ind w:firstLine="480"/>
        <w:jc w:val="both"/>
      </w:pPr>
      <w:r>
        <w:t>泥沙多年平均输沙量13 万 t，汛期占全年85%。水位流量关系采用曼宁公式推求，糙率 n=0.034，比降 J=2.4‰。</w:t>
      </w:r>
    </w:p>
    <w:p>
      <w:pPr>
        <w:spacing w:line="360" w:lineRule="auto"/>
        <w:ind w:firstLine="480"/>
        <w:jc w:val="both"/>
      </w:pPr>
      <w:r>
        <w:t>采用 P-Ⅲ 型曲线适线，均值715 m³/s，Cv=0.52，Cs/Cv=2.8。经计算，P=1% 设计洪峰流量为2356 m³/s，P=5% 为686 m³/s。</w:t>
      </w:r>
    </w:p>
    <w:p>
      <w:pPr>
        <w:spacing w:line="360" w:lineRule="auto"/>
        <w:ind w:firstLine="480"/>
        <w:jc w:val="both"/>
      </w:pPr>
      <w:r>
        <w:t>设计洪水成果与上下游相邻河段成果对比，洪峰模数1.3 m³/s/km²，合理性较好。水位流量关系采用曼宁公式推求，糙率 n=0.029，比降 J=2.4‰。采用 P-Ⅲ 型曲线适线，均值1111 m³/s，Cv=0.42，Cs/Cv=2.4。</w:t>
      </w:r>
    </w:p>
    <w:p>
      <w:pPr>
        <w:spacing w:line="360" w:lineRule="auto"/>
        <w:ind w:firstLine="480"/>
        <w:jc w:val="both"/>
      </w:pPr>
      <w:r>
        <w:t>设计洪水计算采用瞬时单位线法，汇流参数 m1=6.0，K=2.3 h。采用 P-Ⅲ 型曲线适线，均值797 m³/s，Cv=0.47，Cs/Cv=3.0。受下游顶托影响，高水段水位流量关系呈绳套状，需分涨落分别定线。</w:t>
      </w:r>
    </w:p>
    <w:p>
      <w:pPr>
        <w:spacing w:line="360" w:lineRule="auto"/>
        <w:ind w:firstLine="480"/>
        <w:jc w:val="both"/>
      </w:pPr>
      <w:r>
        <w:t>设计洪水过程按同倍比放大，放大倍比1.26，主峰历时36 h。受下游顶托影响，高水段水位流量关系呈绳套状，需分涨落分别定线。泥沙多年平均输沙量10 万 t，汛期占全年68%。</w:t>
      </w:r>
    </w:p>
    <w:p>
      <w:pPr>
        <w:spacing w:line="360" w:lineRule="auto"/>
        <w:ind w:firstLine="480"/>
        <w:jc w:val="both"/>
      </w:pPr>
      <w:r>
        <w:t>经计算，P=1% 设计洪峰流量为1871 m³/s，P=5% 为1268 m³/s。设计洪水成果与上下游相邻河段成果对比，洪峰模数1.19 m³/s/km²，合理性较好。泥沙多年平均输沙量31 万 t，汛期占全年72%。</w:t>
      </w:r>
    </w:p>
    <w:p>
      <w:pPr>
        <w:spacing w:before="120" w:after="60" w:line="240" w:lineRule="auto"/>
        <w:jc w:val="center"/>
      </w:pPr>
      <w:r>
        <w:rPr>
          <w:rFonts w:ascii="Times New Roman" w:hAnsi="Times New Roman" w:eastAsia="黑体"/>
          <w:sz w:val="21"/>
        </w:rPr>
        <w:t>表 1 主要水文特征值表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断面名称</w:t>
            </w:r>
          </w:p>
        </w:tc>
        <w:tc>
          <w:tcPr>
            <w:tcW w:type="dxa" w:w="219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集水面积（km²）</w:t>
            </w:r>
          </w:p>
        </w:tc>
        <w:tc>
          <w:tcPr>
            <w:tcW w:type="dxa" w:w="219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P=1% 洪峰流量（m³/s）</w:t>
            </w:r>
          </w:p>
        </w:tc>
        <w:tc>
          <w:tcPr>
            <w:tcW w:type="dxa" w:w="219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相应水位（m）</w:t>
            </w:r>
          </w:p>
        </w:tc>
      </w:tr>
      <w:tr>
        <w:tc>
          <w:tcPr>
            <w:tcW w:type="dxa" w:w="219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坝址断面</w:t>
            </w:r>
          </w:p>
        </w:tc>
        <w:tc>
          <w:tcPr>
            <w:tcW w:type="dxa" w:w="219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1280</w:t>
            </w:r>
          </w:p>
        </w:tc>
        <w:tc>
          <w:tcPr>
            <w:tcW w:type="dxa" w:w="219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1234</w:t>
            </w:r>
          </w:p>
        </w:tc>
        <w:tc>
          <w:tcPr>
            <w:tcW w:type="dxa" w:w="219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68.42</w:t>
            </w:r>
          </w:p>
        </w:tc>
      </w:tr>
      <w:tr>
        <w:tc>
          <w:tcPr>
            <w:tcW w:type="dxa" w:w="219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河口断面</w:t>
            </w:r>
          </w:p>
        </w:tc>
        <w:tc>
          <w:tcPr>
            <w:tcW w:type="dxa" w:w="219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2140</w:t>
            </w:r>
          </w:p>
        </w:tc>
        <w:tc>
          <w:tcPr>
            <w:tcW w:type="dxa" w:w="219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1980</w:t>
            </w:r>
          </w:p>
        </w:tc>
        <w:tc>
          <w:tcPr>
            <w:tcW w:type="dxa" w:w="219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61.75</w:t>
            </w:r>
          </w:p>
        </w:tc>
      </w:tr>
    </w:tbl>
    <w:p>
      <w:pPr>
        <w:pStyle w:val="Heading2"/>
      </w:pPr>
      <w:r>
        <w:t>2.3 水位流量关系</w:t>
      </w:r>
    </w:p>
    <w:p>
      <w:pPr>
        <w:spacing w:line="360" w:lineRule="auto"/>
        <w:ind w:firstLine="480"/>
        <w:jc w:val="both"/>
      </w:pPr>
      <w:r>
        <w:t>实测最高水位72.1 m，相应流量2380 m³/s，发生于1985 年5 月。经计算，P=1% 设计洪峰流量为2388 m³/s，P=5% 为597 m³/s。白沙水文站设立于1985 年，控制集水面积1560 km²，实测系列长度59 年。</w:t>
      </w:r>
    </w:p>
    <w:p>
      <w:pPr>
        <w:spacing w:line="360" w:lineRule="auto"/>
        <w:ind w:firstLine="480"/>
        <w:jc w:val="both"/>
      </w:pPr>
      <w:r>
        <w:t>泥沙多年平均输沙量33 万 t，汛期占全年76%。设计洪水计算采用瞬时单位线法，汇流参数 m1=5.8，K=3.4 h。</w:t>
      </w:r>
    </w:p>
    <w:p>
      <w:pPr>
        <w:spacing w:line="360" w:lineRule="auto"/>
        <w:ind w:firstLine="480"/>
        <w:jc w:val="both"/>
      </w:pPr>
      <w:r>
        <w:t>受下游顶托影响，高水段水位流量关系呈绳套状，需分涨落分别定线。泥沙多年平均输沙量17 万 t，汛期占全年70%。设计洪水成果与上下游相邻河段成果对比，洪峰模数0.84 m³/s/km²，合理性较好。实测最高水位72.15 m，相应流量2042 m³/s，发生于1972 年5 月。</w:t>
      </w:r>
    </w:p>
    <w:p>
      <w:pPr>
        <w:spacing w:line="360" w:lineRule="auto"/>
        <w:ind w:firstLine="480"/>
        <w:jc w:val="both"/>
      </w:pPr>
      <w:r>
        <w:t>设计洪水计算采用瞬时单位线法，汇流参数 m1=3.5，K=1.3 h。设计洪水过程按同倍比放大，放大倍比1.15，主峰历时20 h。泥沙多年平均输沙量30 万 t，汛期占全年72%。经计算，P=1% 设计洪峰流量为2391 m³/s，P=5% 为1023 m³/s。</w:t>
      </w:r>
    </w:p>
    <w:p>
      <w:pPr>
        <w:spacing w:line="360" w:lineRule="auto"/>
        <w:ind w:firstLine="480"/>
        <w:jc w:val="both"/>
      </w:pPr>
      <w:r>
        <w:t>经计算，P=1% 设计洪峰流量为1464 m³/s，P=5% 为1547 m³/s。白沙水文站设立于1985 年，控制集水面积2470 km²，实测系列长度63 年。设计洪水过程按同倍比放大，放大倍比1.32，主峰历时22 h。</w:t>
      </w:r>
    </w:p>
    <w:p>
      <w:pPr>
        <w:spacing w:line="360" w:lineRule="auto"/>
        <w:ind w:firstLine="480"/>
        <w:jc w:val="both"/>
      </w:pPr>
      <w:r>
        <w:t>设计洪水过程按同倍比放大，放大倍比1.37，主峰历时20 h。经计算，P=1% 设计洪峰流量为2359 m³/s，P=5% 为1527 m³/s。白沙水文站设立于2003 年，控制集水面积2140 km²，实测系列长度44 年。</w:t>
      </w:r>
    </w:p>
    <w:p>
      <w:pPr>
        <w:spacing w:line="360" w:lineRule="auto"/>
        <w:ind w:firstLine="480"/>
        <w:jc w:val="both"/>
      </w:pPr>
      <w:r>
        <w:t>受下游顶托影响，高水段水位流量关系呈绳套状，需分涨落分别定线。设计洪水过程按同倍比放大，放大倍比1.35，主峰历时34 h。设计洪水成果与上下游相邻河段成果对比，洪峰模数1.33 m³/s/km²，合理性较好。</w:t>
      </w:r>
    </w:p>
    <w:p>
      <w:pPr>
        <w:spacing w:line="360" w:lineRule="auto"/>
        <w:ind w:firstLine="480"/>
        <w:jc w:val="both"/>
      </w:pPr>
      <w:r>
        <w:t>设计洪水过程按同倍比放大，放大倍比1.1，主峰历时28 h。白沙水文站设立于2016 年，控制集水面积820 km²，实测系列长度53 年。水位流量关系采用曼宁公式推求，糙率 n=0.038，比降 J=5.5‰。</w:t>
      </w:r>
    </w:p>
    <w:p>
      <w:pPr>
        <w:spacing w:line="360" w:lineRule="auto"/>
        <w:ind w:firstLine="480"/>
        <w:jc w:val="both"/>
      </w:pPr>
      <w:r>
        <w:t>采用 P-Ⅲ 型曲线适线，均值724 m³/s，Cv=0.52，Cs/Cv=2.7。经计算，P=1% 设计洪峰流量为1143 m³/s，P=5% 为721 m³/s。设计洪水计算采用瞬时单位线法，汇流参数 m1=5.4，K=1.6 h。</w:t>
      </w:r>
    </w:p>
    <w:p>
      <w:pPr>
        <w:spacing w:line="360" w:lineRule="auto"/>
        <w:ind w:firstLine="480"/>
        <w:jc w:val="both"/>
      </w:pPr>
      <w:r>
        <w:t>白沙水文站设立于2016 年，控制集水面积2140 km²，实测系列长度54 年。设计洪水过程按同倍比放大，放大倍比1.36，主峰历时18 h。泥沙多年平均输沙量38 万 t，汛期占全年69%。采用 P-Ⅲ 型曲线适线，均值973 m³/s，Cv=0.56，Cs/Cv=3.0。</w:t>
      </w:r>
    </w:p>
    <w:p>
      <w:pPr>
        <w:spacing w:line="360" w:lineRule="auto"/>
        <w:ind w:firstLine="480"/>
        <w:jc w:val="both"/>
      </w:pPr>
      <w:r>
        <w:t>设计洪水过程按同倍比放大，放大倍比1.27，主峰历时24 h。实测最高水位68.85 m，相应流量2065 m³/s，发生于2003 年5 月。经计算，P=1% 设计洪峰流量为1438 m³/s，P=5% 为1164 m³/s。</w:t>
      </w:r>
    </w:p>
    <w:p>
      <w:pPr>
        <w:spacing w:line="360" w:lineRule="auto"/>
        <w:ind w:firstLine="480"/>
        <w:jc w:val="both"/>
      </w:pPr>
      <w:r>
        <w:t>设计洪水计算采用瞬时单位线法，汇流参数 m1=4.7，K=2.0 h。白沙水文站设立于2016 年，控制集水面积1830 km²，实测系列长度57 年。设计洪水成果与上下游相邻河段成果对比，洪峰模数1.25 m³/s/km²，合理性较好。</w:t>
      </w:r>
    </w:p>
    <w:p>
      <w:pPr>
        <w:spacing w:line="360" w:lineRule="auto"/>
        <w:ind w:firstLine="480"/>
        <w:jc w:val="both"/>
      </w:pPr>
      <w:r>
        <w:t>白沙水文站设立于2019 年，控制集水面积820 km²，实测系列长度65 年。水位流量关系采用曼宁公式推求，糙率 n=0.033，比降 J=3.6‰。经计算，P=1% 设计洪峰流量为2060 m³/s，P=5% 为1560 m³/s。</w:t>
      </w:r>
    </w:p>
    <w:p>
      <w:pPr>
        <w:spacing w:line="360" w:lineRule="auto"/>
        <w:ind w:firstLine="480"/>
        <w:jc w:val="both"/>
      </w:pPr>
      <w:r>
        <w:t>水位流量关系采用曼宁公式推求，糙率 n=0.03，比降 J=3.1‰。泥沙多年平均输沙量16 万 t，汛期占全年78%。采用 P-Ⅲ 型曲线适线，均值1133 m³/s，Cv=0.39，Cs/Cv=2.3。设计洪水计算采用瞬时单位线法，汇流参数 m1=4.0，K=2.0 h。</w:t>
      </w:r>
    </w:p>
    <w:p>
      <w:pPr>
        <w:spacing w:line="360" w:lineRule="auto"/>
        <w:ind w:firstLine="480"/>
        <w:jc w:val="both"/>
      </w:pPr>
      <w:r>
        <w:t>设计洪水成果与上下游相邻河段成果对比，洪峰模数0.74 m³/s/km²，合理性较好。采用 P-Ⅲ 型曲线适线，均值958 m³/s，Cv=0.61，Cs/Cv=2.5。泥沙多年平均输沙量16 万 t，汛期占全年69%。设计洪水过程按同倍比放大，放大倍比1.17，主峰历时20 h。</w:t>
      </w:r>
    </w:p>
    <w:p>
      <w:pPr>
        <w:pStyle w:val="Heading1"/>
      </w:pPr>
      <w:r>
        <w:t>3 工程地质</w:t>
      </w:r>
    </w:p>
    <w:p>
      <w:pPr>
        <w:pStyle w:val="Heading2"/>
      </w:pPr>
      <w:r>
        <w:t>3.1 区域地质</w:t>
      </w:r>
    </w:p>
    <w:p>
      <w:pPr>
        <w:spacing w:line="360" w:lineRule="auto"/>
        <w:ind w:firstLine="480"/>
        <w:jc w:val="both"/>
      </w:pPr>
      <w:r>
        <w:t>区域构造位于抚州凹陷南缘，断裂以北东向为主，规模较小。天然建筑材料储量满足要求，砂砾料运距6.8 km，土料运距3.8 km。根据钻探揭露，岩体风化带厚度5.2 m，弱风化岩体完整性较好。</w:t>
      </w:r>
    </w:p>
    <w:p>
      <w:pPr>
        <w:spacing w:line="360" w:lineRule="auto"/>
        <w:ind w:firstLine="480"/>
        <w:jc w:val="both"/>
      </w:pPr>
      <w:r>
        <w:t>根据钻探揭露，岩体风化带厚度6.0 m，弱风化岩体完整性较好。河床覆盖层为第四系冲积层，厚度6.5 m，以砂卵石为主，结构稍密。工程区出露地层主要为白垩系上统南雄组紫红色砂岩、泥质粉砂岩。</w:t>
      </w:r>
    </w:p>
    <w:p>
      <w:pPr>
        <w:spacing w:line="360" w:lineRule="auto"/>
        <w:ind w:firstLine="480"/>
        <w:jc w:val="both"/>
      </w:pPr>
      <w:r>
        <w:t>堤基上部为粉质黏土，厚5.5 m，承载力特征值153 kPa。根据钻探揭露，岩体风化带厚度3.6 m，弱风化岩体完整性较好。场地类别为Ⅱ类，地震动峰值加速度0.1 g，抗震设防烈度Ⅵ度。</w:t>
      </w:r>
    </w:p>
    <w:p>
      <w:pPr>
        <w:spacing w:line="360" w:lineRule="auto"/>
        <w:ind w:firstLine="480"/>
        <w:jc w:val="both"/>
      </w:pPr>
      <w:r>
        <w:t>区域构造位于抚州凹陷南缘，断裂以北东向为主，规模较小。堤基上部为粉质黏土，厚3.4 m，承载力特征值151 kPa。地下水位埋深2 m，对混凝土无腐蚀性，对钢结构具弱腐蚀性。</w:t>
      </w:r>
    </w:p>
    <w:p>
      <w:pPr>
        <w:spacing w:line="360" w:lineRule="auto"/>
        <w:ind w:firstLine="480"/>
        <w:jc w:val="both"/>
      </w:pPr>
      <w:r>
        <w:t>区域构造位于抚州凹陷南缘，断裂以北东向为主，规模较小。天然建筑材料储量满足要求，砂砾料运距13.1 km，土料运距8.9 km。地下水位埋深3 m，对混凝土无腐蚀性，对钢结构具弱腐蚀性。</w:t>
      </w:r>
    </w:p>
    <w:p>
      <w:pPr>
        <w:spacing w:line="360" w:lineRule="auto"/>
        <w:ind w:firstLine="480"/>
        <w:jc w:val="both"/>
      </w:pPr>
      <w:r>
        <w:t>场地类别为Ⅱ类，地震动峰值加速度0.07 g，抗震设防烈度Ⅵ度。地下水位埋深3 m，对混凝土无腐蚀性，对钢结构具弱腐蚀性。</w:t>
      </w:r>
    </w:p>
    <w:p>
      <w:pPr>
        <w:spacing w:line="360" w:lineRule="auto"/>
        <w:ind w:firstLine="480"/>
        <w:jc w:val="both"/>
      </w:pPr>
      <w:r>
        <w:t>天然建筑材料储量满足要求，砂砾料运距10.2 km，土料运距8.1 km。区域构造位于抚州凹陷南缘，断裂以北东向为主，规模较小。主要工程地质问题为堤基渗漏与砂性土液化，需采取相应处理措施。</w:t>
      </w:r>
    </w:p>
    <w:p>
      <w:pPr>
        <w:spacing w:line="360" w:lineRule="auto"/>
        <w:ind w:firstLine="480"/>
        <w:jc w:val="both"/>
      </w:pPr>
      <w:r>
        <w:t>根据钻探揭露，岩体风化带厚度3.8 m，弱风化岩体完整性较好。工程区出露地层主要为白垩系上统南雄组紫红色砂岩、泥质粉砂岩。堤基上部为粉质黏土，厚5.4 m，承载力特征值112 kPa。场地类别为Ⅱ类，地震动峰值加速度0.06 g，抗震设防烈度Ⅵ度。</w:t>
      </w:r>
    </w:p>
    <w:p>
      <w:pPr>
        <w:spacing w:line="360" w:lineRule="auto"/>
        <w:ind w:firstLine="480"/>
        <w:jc w:val="both"/>
      </w:pPr>
      <w:r>
        <w:t>河床覆盖层为第四系冲积层，厚度3.6 m，以砂卵石为主，结构稍密。区域构造位于抚州凹陷南缘，断裂以北东向为主，规模较小。场地类别为Ⅱ类，地震动峰值加速度0.08 g，抗震设防烈度Ⅵ度。根据钻探揭露，岩体风化带厚度5.7 m，弱风化岩体完整性较好。</w:t>
      </w:r>
    </w:p>
    <w:p>
      <w:pPr>
        <w:spacing w:line="360" w:lineRule="auto"/>
        <w:ind w:firstLine="480"/>
        <w:jc w:val="both"/>
      </w:pPr>
      <w:r>
        <w:t>地下水位埋深3 m，对混凝土无腐蚀性，对钢结构具弱腐蚀性。区域构造位于抚州凹陷南缘，断裂以北东向为主，规模较小。场地类别为Ⅱ类，地震动峰值加速度0.08 g，抗震设防烈度Ⅵ度。根据钻探揭露，岩体风化带厚度8.6 m，弱风化岩体完整性较好。</w:t>
      </w:r>
    </w:p>
    <w:p>
      <w:pPr>
        <w:spacing w:line="360" w:lineRule="auto"/>
        <w:ind w:firstLine="480"/>
        <w:jc w:val="both"/>
      </w:pPr>
      <w:r>
        <w:t>天然建筑材料储量满足要求，砂砾料运距16.9 km，土料运距5.8 km。堤基上部为粉质黏土，厚4.7 m，承载力特征值152 kPa。河床覆盖层为第四系冲积层，厚度8.4 m，以砂卵石为主，结构稍密。</w:t>
      </w:r>
    </w:p>
    <w:p>
      <w:pPr>
        <w:spacing w:line="360" w:lineRule="auto"/>
        <w:ind w:firstLine="480"/>
        <w:jc w:val="both"/>
      </w:pPr>
      <w:r>
        <w:t>天然建筑材料储量满足要求，砂砾料运距15.2 km，土料运距9.0 km。地下水位埋深3 m，对混凝土无腐蚀性，对钢结构具弱腐蚀性。工程区出露地层主要为白垩系上统南雄组紫红色砂岩、泥质粉砂岩。</w:t>
      </w:r>
    </w:p>
    <w:p>
      <w:pPr>
        <w:spacing w:line="360" w:lineRule="auto"/>
        <w:ind w:firstLine="480"/>
        <w:jc w:val="both"/>
      </w:pPr>
      <w:r>
        <w:t>天然建筑材料储量满足要求，砂砾料运距7.8 km，土料运距8.3 km。堤基上部为粉质黏土，厚4.2 m，承载力特征值128 kPa。</w:t>
      </w:r>
    </w:p>
    <w:p>
      <w:pPr>
        <w:spacing w:line="360" w:lineRule="auto"/>
        <w:ind w:firstLine="480"/>
        <w:jc w:val="both"/>
      </w:pPr>
      <w:r>
        <w:t>地下水位埋深2 m，对混凝土无腐蚀性，对钢结构具弱腐蚀性。根据钻探揭露，岩体风化带厚度3.9 m，弱风化岩体完整性较好。河床覆盖层为第四系冲积层，厚度5.5 m，以砂卵石为主，结构稍密。场地类别为Ⅱ类，地震动峰值加速度0.05 g，抗震设防烈度Ⅵ度。</w:t>
      </w:r>
    </w:p>
    <w:p>
      <w:pPr>
        <w:spacing w:line="360" w:lineRule="auto"/>
        <w:ind w:firstLine="480"/>
        <w:jc w:val="both"/>
      </w:pPr>
      <w:r>
        <w:t>地下水位埋深2 m，对混凝土无腐蚀性，对钢结构具弱腐蚀性。场地类别为Ⅱ类，地震动峰值加速度0.09 g，抗震设防烈度Ⅵ度。区域构造位于抚州凹陷南缘，断裂以北东向为主，规模较小。天然建筑材料储量满足要求，砂砾料运距12.8 km，土料运距11.2 km。</w:t>
      </w:r>
    </w:p>
    <w:p>
      <w:pPr>
        <w:pStyle w:val="Heading2"/>
      </w:pPr>
      <w:r>
        <w:t>3.2 工程地质条件</w:t>
      </w:r>
    </w:p>
    <w:p>
      <w:pPr>
        <w:spacing w:line="360" w:lineRule="auto"/>
        <w:ind w:firstLine="480"/>
        <w:jc w:val="both"/>
      </w:pPr>
      <w:r>
        <w:t>区域构造位于抚州凹陷南缘，断裂以北东向为主，规模较小。堤基上部为粉质黏土，厚5.6 m，承载力特征值129 kPa。地下水位埋深1 m，对混凝土无腐蚀性，对钢结构具弱腐蚀性。河床覆盖层为第四系冲积层，厚度7.4 m，以砂卵石为主，结构稍密。</w:t>
      </w:r>
    </w:p>
    <w:p>
      <w:pPr>
        <w:spacing w:line="360" w:lineRule="auto"/>
        <w:ind w:firstLine="480"/>
        <w:jc w:val="both"/>
      </w:pPr>
      <w:r>
        <w:t>根据本次实测断面资料，进水闸孔口高程为 52.36 m，与原设计图纸相差 0.12 m，需在施工图阶段复核。</w:t>
      </w:r>
    </w:p>
    <w:p>
      <w:pPr>
        <w:spacing w:line="360" w:lineRule="auto"/>
        <w:ind w:firstLine="480"/>
        <w:jc w:val="both"/>
      </w:pPr>
      <w:r>
        <w:t>河床覆盖层为第四系冲积层，厚度7.3 m，以砂卵石为主，结构稍密。地下水位埋深4 m，对混凝土无腐蚀性，对钢结构具弱腐蚀性。工程区出露地层主要为白垩系上统南雄组紫红色砂岩、泥质粉砂岩。主要工程地质问题为堤基渗漏与砂性土液化，需采取相应处理措施。</w:t>
      </w:r>
    </w:p>
    <w:p>
      <w:pPr>
        <w:spacing w:line="360" w:lineRule="auto"/>
        <w:ind w:firstLine="480"/>
        <w:jc w:val="both"/>
      </w:pPr>
      <w:r>
        <w:t>主要工程地质问题为堤基渗漏与砂性土液化，需采取相应处理措施。场地类别为Ⅱ类，地震动峰值加速度0.1 g，抗震设防烈度Ⅵ度。区域构造位于抚州凹陷南缘，断裂以北东向为主，规模较小。</w:t>
      </w:r>
    </w:p>
    <w:p>
      <w:pPr>
        <w:spacing w:line="360" w:lineRule="auto"/>
        <w:ind w:firstLine="480"/>
        <w:jc w:val="both"/>
      </w:pPr>
      <w:r>
        <w:t>天然建筑材料储量满足要求，砂砾料运距9.5 km，土料运距3.6 km。根据钻探揭露，岩体风化带厚度7.5 m，弱风化岩体完整性较好。区域构造位于抚州凹陷南缘，断裂以北东向为主，规模较小。</w:t>
      </w:r>
    </w:p>
    <w:p>
      <w:pPr>
        <w:spacing w:line="360" w:lineRule="auto"/>
        <w:ind w:firstLine="480"/>
        <w:jc w:val="both"/>
      </w:pPr>
      <w:r>
        <w:t>天然建筑材料储量满足要求，砂砾料运距13.9 km，土料运距4.3 km。场地类别为Ⅱ类，地震动峰值加速度0.08 g，抗震设防烈度Ⅵ度。堤基上部为粉质黏土，厚2.7 m，承载力特征值149 kPa。</w:t>
      </w:r>
    </w:p>
    <w:p>
      <w:pPr>
        <w:spacing w:line="360" w:lineRule="auto"/>
        <w:ind w:firstLine="480"/>
        <w:jc w:val="both"/>
      </w:pPr>
      <w:r>
        <w:t>工程区出露地层主要为白垩系上统南雄组紫红色砂岩、泥质粉砂岩。天然建筑材料储量满足要求，砂砾料运距9.6 km，土料运距9.3 km。堤基上部为粉质黏土，厚2.9 m，承载力特征值160 kPa。</w:t>
      </w:r>
    </w:p>
    <w:p>
      <w:pPr>
        <w:spacing w:line="360" w:lineRule="auto"/>
        <w:ind w:firstLine="480"/>
        <w:jc w:val="both"/>
      </w:pPr>
      <w:r>
        <w:t>天然建筑材料储量满足要求，砂砾料运距13.3 km，土料运距4.5 km。地下水位埋深3 m，对混凝土无腐蚀性，对钢结构具弱腐蚀性。</w:t>
      </w:r>
    </w:p>
    <w:p>
      <w:pPr>
        <w:spacing w:line="360" w:lineRule="auto"/>
        <w:ind w:firstLine="480"/>
        <w:jc w:val="both"/>
      </w:pPr>
      <w:r>
        <w:t>根据钻探揭露，岩体风化带厚度7.8 m，弱风化岩体完整性较好。区域构造位于抚州凹陷南缘，断裂以北东向为主，规模较小。场地类别为Ⅱ类，地震动峰值加速度0.08 g，抗震设防烈度Ⅵ度。</w:t>
      </w:r>
    </w:p>
    <w:p>
      <w:pPr>
        <w:spacing w:line="360" w:lineRule="auto"/>
        <w:ind w:firstLine="480"/>
        <w:jc w:val="both"/>
      </w:pPr>
      <w:r>
        <w:t>主要工程地质问题为堤基渗漏与砂性土液化，需采取相应处理措施。堤基上部为粉质黏土，厚5.8 m，承载力特征值133 kPa。</w:t>
      </w:r>
    </w:p>
    <w:p>
      <w:pPr>
        <w:spacing w:line="360" w:lineRule="auto"/>
        <w:ind w:firstLine="480"/>
        <w:jc w:val="both"/>
      </w:pPr>
      <w:r>
        <w:t>堤基上部为粉质黏土，厚4.9 m，承载力特征值95 kPa。工程区出露地层主要为白垩系上统南雄组紫红色砂岩、泥质粉砂岩。场地类别为Ⅱ类，地震动峰值加速度0.06 g，抗震设防烈度Ⅵ度。</w:t>
      </w:r>
    </w:p>
    <w:p>
      <w:pPr>
        <w:spacing w:line="360" w:lineRule="auto"/>
        <w:ind w:firstLine="480"/>
        <w:jc w:val="both"/>
      </w:pPr>
      <w:r>
        <w:t>堤基上部为粉质黏土，厚5.4 m，承载力特征值160 kPa。区域构造位于抚州凹陷南缘，断裂以北东向为主，规模较小。工程区出露地层主要为白垩系上统南雄组紫红色砂岩、泥质粉砂岩。场地类别为Ⅱ类，地震动峰值加速度0.08 g，抗震设防烈度Ⅵ度。</w:t>
      </w:r>
    </w:p>
    <w:p>
      <w:pPr>
        <w:spacing w:line="360" w:lineRule="auto"/>
        <w:ind w:firstLine="480"/>
        <w:jc w:val="both"/>
      </w:pPr>
      <w:r>
        <w:t>区域构造位于抚州凹陷南缘，断裂以北东向为主，规模较小。工程区出露地层主要为白垩系上统南雄组紫红色砂岩、泥质粉砂岩。河床覆盖层为第四系冲积层，厚度7.7 m，以砂卵石为主，结构稍密。</w:t>
      </w:r>
    </w:p>
    <w:p>
      <w:pPr>
        <w:spacing w:line="360" w:lineRule="auto"/>
        <w:ind w:firstLine="480"/>
        <w:jc w:val="both"/>
      </w:pPr>
      <w:r>
        <w:t>堤基上部为粉质黏土，厚6.3 m，承载力特征值94 kPa。地下水位埋深5 m，对混凝土无腐蚀性，对钢结构具弱腐蚀性。主要工程地质问题为堤基渗漏与砂性土液化，需采取相应处理措施。</w:t>
      </w:r>
    </w:p>
    <w:p>
      <w:pPr>
        <w:spacing w:line="360" w:lineRule="auto"/>
        <w:ind w:firstLine="480"/>
        <w:jc w:val="both"/>
      </w:pPr>
      <w:r>
        <w:t>区域构造位于抚州凹陷南缘，断裂以北东向为主，规模较小。地下水位埋深2 m，对混凝土无腐蚀性，对钢结构具弱腐蚀性。</w:t>
      </w:r>
    </w:p>
    <w:p>
      <w:pPr>
        <w:pStyle w:val="Heading2"/>
      </w:pPr>
      <w:r>
        <w:t>3.3 天然建筑材料</w:t>
      </w:r>
    </w:p>
    <w:p>
      <w:pPr>
        <w:spacing w:line="360" w:lineRule="auto"/>
        <w:ind w:firstLine="480"/>
        <w:jc w:val="both"/>
      </w:pPr>
      <w:r>
        <w:t>区域构造位于抚州凹陷南缘，断裂以北东向为主，规模较小。场地类别为Ⅱ类，地震动峰值加速度0.06 g，抗震设防烈度Ⅵ度。工程区出露地层主要为白垩系上统南雄组紫红色砂岩、泥质粉砂岩。主要工程地质问题为堤基渗漏与砂性土液化，需采取相应处理措施。</w:t>
      </w:r>
    </w:p>
    <w:p>
      <w:pPr>
        <w:spacing w:line="360" w:lineRule="auto"/>
        <w:ind w:firstLine="480"/>
        <w:jc w:val="both"/>
      </w:pPr>
      <w:r>
        <w:t>场地类别为Ⅱ类，地震动峰值加速度0.09 g，抗震设防烈度Ⅵ度。天然建筑材料储量满足要求，砂砾料运距11.0 km，土料运距8.9 km。地下水位埋深3 m，对混凝土无腐蚀性，对钢结构具弱腐蚀性。</w:t>
      </w:r>
    </w:p>
    <w:p>
      <w:pPr>
        <w:spacing w:line="360" w:lineRule="auto"/>
        <w:ind w:firstLine="480"/>
        <w:jc w:val="both"/>
      </w:pPr>
      <w:r>
        <w:t>主要工程地质问题为堤基渗漏与砂性土液化，需采取相应处理措施。地下水位埋深4 m，对混凝土无腐蚀性，对钢结构具弱腐蚀性。</w:t>
      </w:r>
    </w:p>
    <w:p>
      <w:pPr>
        <w:spacing w:line="360" w:lineRule="auto"/>
        <w:ind w:firstLine="480"/>
        <w:jc w:val="both"/>
      </w:pPr>
      <w:r>
        <w:t>区域构造位于抚州凹陷南缘，断裂以北东向为主，规模较小。河床覆盖层为第四系冲积层，厚度3.8 m，以砂卵石为主，结构稍密。根据钻探揭露，岩体风化带厚度7.5 m，弱风化岩体完整性较好。</w:t>
      </w:r>
    </w:p>
    <w:p>
      <w:pPr>
        <w:spacing w:line="360" w:lineRule="auto"/>
        <w:ind w:firstLine="480"/>
        <w:jc w:val="both"/>
      </w:pPr>
      <w:r>
        <w:t>河床覆盖层为第四系冲积层，厚度6.7 m，以砂卵石为主，结构稍密。地下水位埋深3 m，对混凝土无腐蚀性，对钢结构具弱腐蚀性。主要工程地质问题为堤基渗漏与砂性土液化，需采取相应处理措施。场地类别为Ⅱ类，地震动峰值加速度0.07 g，抗震设防烈度Ⅵ度。</w:t>
      </w:r>
    </w:p>
    <w:p>
      <w:pPr>
        <w:spacing w:line="360" w:lineRule="auto"/>
        <w:ind w:firstLine="480"/>
        <w:jc w:val="both"/>
      </w:pPr>
      <w:r>
        <w:t>根据钻探揭露，岩体风化带厚度9.2 m，弱风化岩体完整性较好。堤基上部为粉质黏土，厚5.0 m，承载力特征值160 kPa。天然建筑材料储量满足要求，砂砾料运距7.0 km，土料运距4.8 km。</w:t>
      </w:r>
    </w:p>
    <w:p>
      <w:pPr>
        <w:spacing w:line="360" w:lineRule="auto"/>
        <w:ind w:firstLine="480"/>
        <w:jc w:val="both"/>
      </w:pPr>
      <w:r>
        <w:t>根据钻探揭露，岩体风化带厚度5.6 m，弱风化岩体完整性较好。地下水位埋深2 m，对混凝土无腐蚀性，对钢结构具弱腐蚀性。</w:t>
      </w:r>
    </w:p>
    <w:p>
      <w:pPr>
        <w:spacing w:line="360" w:lineRule="auto"/>
        <w:ind w:firstLine="480"/>
        <w:jc w:val="both"/>
      </w:pPr>
      <w:r>
        <w:t>主要工程地质问题为堤基渗漏与砂性土液化，需采取相应处理措施。天然建筑材料储量满足要求，砂砾料运距7.2 km，土料运距7.4 km。</w:t>
      </w:r>
    </w:p>
    <w:p>
      <w:pPr>
        <w:spacing w:line="360" w:lineRule="auto"/>
        <w:ind w:firstLine="480"/>
        <w:jc w:val="both"/>
      </w:pPr>
      <w:r>
        <w:t>堤基上部为粉质黏土，厚3.6 m，承载力特征值144 kPa。场地类别为Ⅱ类，地震动峰值加速度0.07 g，抗震设防烈度Ⅵ度。主要工程地质问题为堤基渗漏与砂性土液化，需采取相应处理措施。</w:t>
      </w:r>
    </w:p>
    <w:p>
      <w:pPr>
        <w:spacing w:line="360" w:lineRule="auto"/>
        <w:ind w:firstLine="480"/>
        <w:jc w:val="both"/>
      </w:pPr>
      <w:r>
        <w:t>天然建筑材料储量满足要求，砂砾料运距11.1 km，土料运距9.0 km。工程区出露地层主要为白垩系上统南雄组紫红色砂岩、泥质粉砂岩。根据钻探揭露，岩体风化带厚度8.8 m，弱风化岩体完整性较好。</w:t>
      </w:r>
    </w:p>
    <w:p>
      <w:pPr>
        <w:spacing w:line="360" w:lineRule="auto"/>
        <w:ind w:firstLine="480"/>
        <w:jc w:val="both"/>
      </w:pPr>
      <w:r>
        <w:t>堤基上部为粉质黏土，厚5.6 m，承载力特征值156 kPa。主要工程地质问题为堤基渗漏与砂性土液化，需采取相应处理措施。区域构造位于抚州凹陷南缘，断裂以北东向为主，规模较小。</w:t>
      </w:r>
    </w:p>
    <w:p>
      <w:pPr>
        <w:spacing w:line="360" w:lineRule="auto"/>
        <w:ind w:firstLine="480"/>
        <w:jc w:val="both"/>
      </w:pPr>
      <w:r>
        <w:t>工程区出露地层主要为白垩系上统南雄组紫红色砂岩、泥质粉砂岩。地下水位埋深1 m，对混凝土无腐蚀性，对钢结构具弱腐蚀性。天然建筑材料储量满足要求，砂砾料运距17.3 km，土料运距2.5 km。</w:t>
      </w:r>
    </w:p>
    <w:p>
      <w:pPr>
        <w:spacing w:line="360" w:lineRule="auto"/>
        <w:ind w:firstLine="480"/>
        <w:jc w:val="both"/>
      </w:pPr>
      <w:r>
        <w:t>区域构造位于抚州凹陷南缘，断裂以北东向为主，规模较小。根据钻探揭露，岩体风化带厚度5.3 m，弱风化岩体完整性较好。场地类别为Ⅱ类，地震动峰值加速度0.06 g，抗震设防烈度Ⅵ度。</w:t>
      </w:r>
    </w:p>
    <w:p>
      <w:pPr>
        <w:spacing w:line="360" w:lineRule="auto"/>
        <w:ind w:firstLine="480"/>
        <w:jc w:val="both"/>
      </w:pPr>
      <w:r>
        <w:t>主要工程地质问题为堤基渗漏与砂性土液化，需采取相应处理措施。根据钻探揭露，岩体风化带厚度8.2 m，弱风化岩体完整性较好。堤基上部为粉质黏土，厚2.8 m，承载力特征值99 kPa。</w:t>
      </w:r>
    </w:p>
    <w:p>
      <w:pPr>
        <w:spacing w:line="360" w:lineRule="auto"/>
        <w:ind w:firstLine="480"/>
        <w:jc w:val="both"/>
      </w:pPr>
      <w:r>
        <w:t>根据钻探揭露，岩体风化带厚度9.1 m，弱风化岩体完整性较好。天然建筑材料储量满足要求，砂砾料运距17.2 km，土料运距11.2 km。工程区出露地层主要为白垩系上统南雄组紫红色砂岩、泥质粉砂岩。</w:t>
      </w:r>
    </w:p>
    <w:p>
      <w:pPr>
        <w:pStyle w:val="Heading1"/>
      </w:pPr>
      <w:r>
        <w:t>4 工程布置及建筑物</w:t>
      </w:r>
    </w:p>
    <w:p>
      <w:pPr>
        <w:pStyle w:val="Heading2"/>
      </w:pPr>
      <w:r>
        <w:t>4.1 工程总体布置</w:t>
      </w:r>
    </w:p>
    <w:p>
      <w:pPr>
        <w:spacing w:line="360" w:lineRule="auto"/>
        <w:ind w:firstLine="480"/>
        <w:jc w:val="both"/>
      </w:pPr>
      <w:r>
        <w:t>护岸工程采用生态联锁砖护坡，厚度0.14 m，下设砂砾石垫层。堤身填筑料采用黏性土，压实度不小于97%，渗透系数按规范要求控制。为满足生态要求，堤顶设置绿化带，宽度5 m，种植乡土树种。</w:t>
      </w:r>
    </w:p>
    <w:p>
      <w:pPr>
        <w:spacing w:line="360" w:lineRule="auto"/>
        <w:ind w:firstLine="480"/>
        <w:jc w:val="both"/>
      </w:pPr>
      <w:r>
        <w:t>为满足生态要求，堤顶设置绿化带，宽度5 m，种植乡土树种。堤身填筑料采用黏性土，压实度不小于98%，渗透系数按规范要求控制。护岸工程采用生态联锁砖护坡，厚度0.27 m，下设砂砾石垫层。</w:t>
      </w:r>
    </w:p>
    <w:p>
      <w:pPr>
        <w:spacing w:line="360" w:lineRule="auto"/>
        <w:ind w:firstLine="480"/>
        <w:jc w:val="both"/>
      </w:pPr>
      <w:r>
        <w:t>为满足生态要求，堤顶设置绿化带，宽度5 m，种植乡土树种。工程总体布置沿现有堤线加固，堤顶宽度8.0 m，堤顶高程按设计洪水位加超高1.1 m 确定。建筑物地基采用水泥土搅拌桩处理，桩径0.6 m，桩长8.0 m。</w:t>
      </w:r>
    </w:p>
    <w:p>
      <w:pPr>
        <w:spacing w:line="360" w:lineRule="auto"/>
        <w:ind w:firstLine="480"/>
        <w:jc w:val="both"/>
      </w:pPr>
      <w:r>
        <w:t>穿堤建筑物共3 座，均为涵闸，设计流量120 m³/s。建筑物地基采用水泥土搅拌桩处理，桩径0.5 m，桩长6.0 m。工程管理范围线按堤脚外9 m 控制，界桩31 个。</w:t>
      </w:r>
    </w:p>
    <w:p>
      <w:pPr>
        <w:spacing w:line="360" w:lineRule="auto"/>
        <w:ind w:firstLine="480"/>
        <w:jc w:val="both"/>
      </w:pPr>
      <w:r>
        <w:t>为满足生态要求，堤顶设置绿化带，宽度2 m，种植乡土树种。工程总体布置沿现有堤线加固，堤顶宽度6.0 m，堤顶高程按设计洪水位加超高1.9 m 确定。</w:t>
      </w:r>
    </w:p>
    <w:p>
      <w:pPr>
        <w:spacing w:line="360" w:lineRule="auto"/>
        <w:ind w:firstLine="480"/>
        <w:jc w:val="both"/>
      </w:pPr>
      <w:r>
        <w:t>堤身填筑料采用黏性土，压实度不小于98%，渗透系数按规范要求控制。穿堤建筑物共2 座，均为涵闸，设计流量116 m³/s。</w:t>
      </w:r>
    </w:p>
    <w:p>
      <w:pPr>
        <w:spacing w:line="360" w:lineRule="auto"/>
        <w:ind w:firstLine="480"/>
        <w:jc w:val="both"/>
      </w:pPr>
      <w:r>
        <w:t>建筑物地基采用水泥土搅拌桩处理，桩径0.8 m，桩长12.0 m。堤防级别为4 级，迎水侧边坡 1:2.5，背水侧边坡 1:1.8。进水闸闸室为开敞式钢筋混凝土结构，闸孔净宽2.5 m，共3 孔。</w:t>
      </w:r>
    </w:p>
    <w:p>
      <w:pPr>
        <w:spacing w:line="360" w:lineRule="auto"/>
        <w:ind w:firstLine="480"/>
        <w:jc w:val="both"/>
      </w:pPr>
      <w:r>
        <w:t>为满足生态要求，堤顶设置绿化带，宽度3 m，种植乡土树种。堤防与公路交叉段设置防汛道路，路面宽6.0 m，采用沥青混凝土。进水闸闸室为开敞式钢筋混凝土结构，闸孔净宽3.0 m，共2 孔。</w:t>
      </w:r>
    </w:p>
    <w:p>
      <w:pPr>
        <w:spacing w:line="360" w:lineRule="auto"/>
        <w:ind w:firstLine="480"/>
        <w:jc w:val="both"/>
      </w:pPr>
      <w:r>
        <w:t>堤防级别为4 级，迎水侧边坡 1:2.0，背水侧边坡 1:2.0。进水闸闸室为开敞式钢筋混凝土结构，闸孔净宽4.0 m，共2 孔。工程总体布置沿现有堤线加固，堤顶宽度6.0 m，堤顶高程按设计洪水位加超高1.9 m 确定。</w:t>
      </w:r>
    </w:p>
    <w:p>
      <w:pPr>
        <w:spacing w:line="360" w:lineRule="auto"/>
        <w:ind w:firstLine="480"/>
        <w:jc w:val="both"/>
      </w:pPr>
      <w:r>
        <w:t>穿堤建筑物共5 座，均为涵闸，设计流量51 m³/s。为满足生态要求，堤顶设置绿化带，宽度4 m，种植乡土树种。建筑物地基采用水泥土搅拌桩处理，桩径0.6 m，桩长8.0 m。堤防与公路交叉段设置防汛道路，路面宽7.0 m，采用沥青混凝土。</w:t>
      </w:r>
    </w:p>
    <w:p>
      <w:pPr>
        <w:spacing w:line="360" w:lineRule="auto"/>
        <w:ind w:firstLine="480"/>
        <w:jc w:val="both"/>
      </w:pPr>
      <w:r>
        <w:t>工程管理范围线按堤脚外19 m 控制，界桩53 个。堤防级别为4 级，迎水侧边坡 1:2.0，背水侧边坡 1:2.0。建筑物地基采用水泥土搅拌桩处理，桩径0.5 m，桩长12.0 m。</w:t>
      </w:r>
    </w:p>
    <w:p>
      <w:pPr>
        <w:spacing w:line="360" w:lineRule="auto"/>
        <w:ind w:firstLine="480"/>
        <w:jc w:val="both"/>
      </w:pPr>
      <w:r>
        <w:t>堤防与公路交叉段设置防汛道路，路面宽7.0 m，采用沥青混凝土。为满足生态要求，堤顶设置绿化带，宽度5 m，种植乡土树种。堤防级别为5 级，迎水侧边坡 1:2.5，背水侧边坡 1:2.0。堤身填筑料采用黏性土，压实度不小于97%，渗透系数按规范要求控制。</w:t>
      </w:r>
    </w:p>
    <w:p>
      <w:pPr>
        <w:spacing w:line="360" w:lineRule="auto"/>
        <w:ind w:firstLine="480"/>
        <w:jc w:val="both"/>
      </w:pPr>
      <w:r>
        <w:t>堤防与公路交叉段设置防汛道路，路面宽6.0 m，采用沥青混凝土。为满足生态要求，堤顶设置绿化带，宽度6 m，种植乡土树种。进水闸闸室为开敞式钢筋混凝土结构，闸孔净宽3.0 m，共1 孔。</w:t>
      </w:r>
    </w:p>
    <w:p>
      <w:pPr>
        <w:spacing w:line="360" w:lineRule="auto"/>
        <w:ind w:firstLine="480"/>
        <w:jc w:val="both"/>
      </w:pPr>
      <w:r>
        <w:t>堤身填筑料采用黏性土，压实度不小于97%，渗透系数按规范要求控制。堤防级别为4 级，迎水侧边坡 1:3.0，背水侧边坡 1:1.5。</w:t>
      </w:r>
    </w:p>
    <w:p>
      <w:pPr>
        <w:spacing w:line="360" w:lineRule="auto"/>
        <w:ind w:firstLine="480"/>
        <w:jc w:val="both"/>
      </w:pPr>
      <w:r>
        <w:t>工程总体布置沿现有堤线加固，堤顶宽度7.0 m，堤顶高程按设计洪水位加超高1.9 m 确定。堤防与公路交叉段设置防汛道路，路面宽6.5 m，采用沥青混凝土。穿堤建筑物共6 座，均为涵闸，设计流量96 m³/s。</w:t>
      </w:r>
    </w:p>
    <w:p>
      <w:pPr>
        <w:pStyle w:val="Heading2"/>
      </w:pPr>
      <w:r>
        <w:t>4.2 堤防工程</w:t>
      </w:r>
    </w:p>
    <w:p>
      <w:pPr>
        <w:spacing w:line="360" w:lineRule="auto"/>
        <w:ind w:firstLine="480"/>
        <w:jc w:val="both"/>
      </w:pPr>
      <w:r>
        <w:t>工程管理范围线按堤脚外20 m 控制，界桩26 个。护岸工程采用生态联锁砖护坡，厚度0.27 m，下设砂砾石垫层。堤防与公路交叉段设置防汛道路，路面宽6.0 m，采用沥青混凝土。</w:t>
      </w:r>
    </w:p>
    <w:p>
      <w:pPr>
        <w:spacing w:line="360" w:lineRule="auto"/>
        <w:ind w:firstLine="480"/>
        <w:jc w:val="both"/>
      </w:pPr>
      <w:r>
        <w:t>根据现场踏勘，坝址河段比较顺直，河床宽约 120 m，两岸为第四系冲积层，堤线布置条件较好。</w:t>
      </w:r>
    </w:p>
    <w:p>
      <w:pPr>
        <w:spacing w:line="360" w:lineRule="auto"/>
        <w:ind w:firstLine="480"/>
        <w:jc w:val="both"/>
      </w:pPr>
      <w:r>
        <w:t>穿堤建筑物共6 座，均为涵闸，设计流量68 m³/s。堤防级别为3 级，迎水侧边坡 1:2.5，背水侧边坡 1:1.5。堤防与公路交叉段设置防汛道路，路面宽6.5 m，采用沥青混凝土。</w:t>
      </w:r>
    </w:p>
    <w:p>
      <w:pPr>
        <w:spacing w:line="360" w:lineRule="auto"/>
        <w:ind w:firstLine="480"/>
        <w:jc w:val="both"/>
      </w:pPr>
      <w:r>
        <w:t>护岸工程采用生态联锁砖护坡，厚度0.18 m，下设砂砾石垫层。穿堤建筑物共3 座，均为涵闸，设计流量105 m³/s。堤防与公路交叉段设置防汛道路，路面宽6.0 m，采用沥青混凝土。</w:t>
      </w:r>
    </w:p>
    <w:p>
      <w:pPr>
        <w:spacing w:line="360" w:lineRule="auto"/>
        <w:ind w:firstLine="480"/>
        <w:jc w:val="both"/>
      </w:pPr>
      <w:r>
        <w:t>工程管理范围线按堤脚外20 m 控制，界桩55 个。工程总体布置沿现有堤线加固，堤顶宽度7.0 m，堤顶高程按设计洪水位加超高1.5 m 确定。为满足生态要求，堤顶设置绿化带，宽度3 m，种植乡土树种。穿堤建筑物共5 座，均为涵闸，设计流量45 m³/s。</w:t>
      </w:r>
    </w:p>
    <w:p>
      <w:pPr>
        <w:spacing w:line="360" w:lineRule="auto"/>
        <w:ind w:firstLine="480"/>
        <w:jc w:val="both"/>
      </w:pPr>
      <w:r>
        <w:t>工程总体布置沿现有堤线加固，堤顶宽度9.0 m，堤顶高程按设计洪水位加超高1.4 m 确定。堤防与公路交叉段设置防汛道路，路面宽7.0 m，采用沥青混凝土。</w:t>
      </w:r>
    </w:p>
    <w:p>
      <w:pPr>
        <w:spacing w:line="360" w:lineRule="auto"/>
        <w:ind w:firstLine="480"/>
        <w:jc w:val="both"/>
      </w:pPr>
      <w:r>
        <w:t>为满足生态要求，堤顶设置绿化带，宽度3 m，种植乡土树种。工程总体布置沿现有堤线加固，堤顶宽度8.0 m，堤顶高程按设计洪水位加超高1.0 m 确定。堤防级别为3 级，迎水侧边坡 1:3.0，背水侧边坡 1:2.0。</w:t>
      </w:r>
    </w:p>
    <w:p>
      <w:pPr>
        <w:spacing w:line="360" w:lineRule="auto"/>
        <w:ind w:firstLine="480"/>
        <w:jc w:val="both"/>
      </w:pPr>
      <w:r>
        <w:t>堤防与公路交叉段设置防汛道路，路面宽6.5 m，采用沥青混凝土。堤身填筑料采用黏性土，压实度不小于97%，渗透系数按规范要求控制。工程管理范围线按堤脚外18 m 控制，界桩27 个。</w:t>
      </w:r>
    </w:p>
    <w:p>
      <w:pPr>
        <w:spacing w:line="360" w:lineRule="auto"/>
        <w:ind w:firstLine="480"/>
        <w:jc w:val="both"/>
      </w:pPr>
      <w:r>
        <w:t>堤防级别为5 级，迎水侧边坡 1:3.0，背水侧边坡 1:1.8。工程总体布置沿现有堤线加固，堤顶宽度7.0 m，堤顶高程按设计洪水位加超高1.8 m 确定。进水闸闸室为开敞式钢筋混凝土结构，闸孔净宽3.0 m，共1 孔。穿堤建筑物共2 座，均为涵闸，设计流量37 m³/s。</w:t>
      </w:r>
    </w:p>
    <w:p>
      <w:pPr>
        <w:spacing w:line="360" w:lineRule="auto"/>
        <w:ind w:firstLine="480"/>
        <w:jc w:val="both"/>
      </w:pPr>
      <w:r>
        <w:t>堤身填筑料采用黏性土，压实度不小于98%，渗透系数按规范要求控制。护岸工程采用生态联锁砖护坡，厚度0.27 m，下设砂砾石垫层。</w:t>
      </w:r>
    </w:p>
    <w:p>
      <w:pPr>
        <w:spacing w:line="360" w:lineRule="auto"/>
        <w:ind w:firstLine="480"/>
        <w:jc w:val="both"/>
      </w:pPr>
      <w:r>
        <w:t>工程总体布置沿现有堤线加固，堤顶宽度6.0 m，堤顶高程按设计洪水位加超高1.8 m 确定。穿堤建筑物共6 座，均为涵闸，设计流量80 m³/s。进水闸闸室为开敞式钢筋混凝土结构，闸孔净宽3.0 m，共2 孔。</w:t>
      </w:r>
    </w:p>
    <w:p>
      <w:pPr>
        <w:spacing w:line="360" w:lineRule="auto"/>
        <w:ind w:firstLine="480"/>
        <w:jc w:val="both"/>
      </w:pPr>
      <w:r>
        <w:t>穿堤建筑物共6 座，均为涵闸，设计流量103 m³/s。堤防与公路交叉段设置防汛道路，路面宽7.0 m，采用沥青混凝土。工程管理范围线按堤脚外13 m 控制，界桩43 个。</w:t>
      </w:r>
    </w:p>
    <w:p>
      <w:pPr>
        <w:spacing w:line="360" w:lineRule="auto"/>
        <w:ind w:firstLine="480"/>
        <w:jc w:val="both"/>
      </w:pPr>
      <w:r>
        <w:t>工程管理范围线按堤脚外10 m 控制，界桩46 个。堤身填筑料采用黏性土，压实度不小于97%，渗透系数按规范要求控制。建筑物地基采用水泥土搅拌桩处理，桩径0.8 m，桩长8.0 m。堤防级别为5 级，迎水侧边坡 1:2.5，背水侧边坡 1:1.5。</w:t>
      </w:r>
    </w:p>
    <w:p>
      <w:pPr>
        <w:spacing w:line="360" w:lineRule="auto"/>
        <w:ind w:firstLine="480"/>
        <w:jc w:val="both"/>
      </w:pPr>
      <w:r>
        <w:t>进水闸闸室为开敞式钢筋混凝土结构，闸孔净宽4.0 m，共2 孔。建筑物地基采用水泥土搅拌桩处理，桩径0.6 m，桩长8.0 m。</w:t>
      </w:r>
    </w:p>
    <w:p>
      <w:pPr>
        <w:spacing w:line="360" w:lineRule="auto"/>
        <w:ind w:firstLine="480"/>
        <w:jc w:val="both"/>
      </w:pPr>
      <w:r>
        <w:t>为满足生态要求，堤顶设置绿化带，宽度4 m，种植乡土树种。进水闸闸室为开敞式钢筋混凝土结构，闸孔净宽4.0 m，共2 孔。护岸工程采用生态联锁砖护坡，厚度0.17 m，下设砂砾石垫层。</w:t>
      </w:r>
    </w:p>
    <w:p>
      <w:pPr>
        <w:pStyle w:val="Heading2"/>
      </w:pPr>
      <w:r>
        <w:t>4.3 建筑物设计</w:t>
      </w:r>
    </w:p>
    <w:p>
      <w:pPr>
        <w:spacing w:line="360" w:lineRule="auto"/>
        <w:ind w:firstLine="480"/>
        <w:jc w:val="both"/>
      </w:pPr>
      <w:r>
        <w:t>建筑物地基采用水泥土搅拌桩处理，桩径0.5 m，桩长6.0 m。堤身填筑料采用黏性土，压实度不小于98%，渗透系数按规范要求控制。堤防级别为5 级，迎水侧边坡 1:2.0，背水侧边坡 1:1.5。工程总体布置沿现有堤线加固，堤顶宽度8.0 m，堤顶高程按设计洪水位加超高1.8 m 确定。</w:t>
      </w:r>
    </w:p>
    <w:p>
      <w:pPr>
        <w:spacing w:line="360" w:lineRule="auto"/>
        <w:ind w:firstLine="480"/>
        <w:jc w:val="both"/>
      </w:pPr>
      <w:r>
        <w:t>堤防级别为3 级，迎水侧边坡 1:3.0，背水侧边坡 1:2.0。工程管理范围线按堤脚外15 m 控制，界桩51 个。</w:t>
      </w:r>
    </w:p>
    <w:p>
      <w:pPr>
        <w:spacing w:line="360" w:lineRule="auto"/>
        <w:ind w:firstLine="480"/>
        <w:jc w:val="both"/>
      </w:pPr>
      <w:r>
        <w:t>进水闸闸室为开敞式钢筋混凝土结构，闸孔净宽4.0 m，共3 孔。工程总体布置沿现有堤线加固，堤顶宽度9.0 m，堤顶高程按设计洪水位加超高2.0 m 确定。工程管理范围线按堤脚外10 m 控制，界桩25 个。</w:t>
      </w:r>
    </w:p>
    <w:p>
      <w:pPr>
        <w:spacing w:line="360" w:lineRule="auto"/>
        <w:ind w:firstLine="480"/>
        <w:jc w:val="both"/>
      </w:pPr>
      <w:r>
        <w:t>穿堤建筑物共5 座，均为涵闸，设计流量92 m³/s。堤身填筑料采用黏性土，压实度不小于98%，渗透系数按规范要求控制。</w:t>
      </w:r>
    </w:p>
    <w:p>
      <w:pPr>
        <w:spacing w:line="360" w:lineRule="auto"/>
        <w:ind w:firstLine="480"/>
        <w:jc w:val="both"/>
      </w:pPr>
      <w:r>
        <w:t>堤防与公路交叉段设置防汛道路，路面宽6.0 m，采用沥青混凝土。工程管理范围线按堤脚外19 m 控制，界桩24 个。护岸工程采用生态联锁砖护坡，厚度0.26 m，下设砂砾石垫层。</w:t>
      </w:r>
    </w:p>
    <w:p>
      <w:pPr>
        <w:spacing w:line="360" w:lineRule="auto"/>
        <w:ind w:firstLine="480"/>
        <w:jc w:val="both"/>
      </w:pPr>
      <w:r>
        <w:t>护岸工程采用生态联锁砖护坡，厚度0.15 m，下设砂砾石垫层。堤防级别为5 级，迎水侧边坡 1:3.0，背水侧边坡 1:1.8。进水闸闸室为开敞式钢筋混凝土结构，闸孔净宽4.0 m，共2 孔。</w:t>
      </w:r>
    </w:p>
    <w:p>
      <w:pPr>
        <w:spacing w:line="360" w:lineRule="auto"/>
        <w:ind w:firstLine="480"/>
        <w:jc w:val="both"/>
      </w:pPr>
      <w:r>
        <w:t>护岸工程采用生态联锁砖护坡，厚度0.16 m，下设砂砾石垫层。为满足生态要求，堤顶设置绿化带，宽度6 m，种植乡土树种。</w:t>
      </w:r>
    </w:p>
    <w:p>
      <w:pPr>
        <w:spacing w:line="360" w:lineRule="auto"/>
        <w:ind w:firstLine="480"/>
        <w:jc w:val="both"/>
      </w:pPr>
      <w:r>
        <w:t>堤身填筑料采用黏性土，压实度不小于97%，渗透系数按规范要求控制。堤防与公路交叉段设置防汛道路，路面宽6.0 m，采用沥青混凝土。</w:t>
      </w:r>
    </w:p>
    <w:p>
      <w:pPr>
        <w:spacing w:line="360" w:lineRule="auto"/>
        <w:ind w:firstLine="480"/>
        <w:jc w:val="both"/>
      </w:pPr>
      <w:r>
        <w:t>堤防与公路交叉段设置防汛道路，路面宽6.0 m，采用沥青混凝土。建筑物地基采用水泥土搅拌桩处理，桩径0.8 m，桩长10.0 m。穿堤建筑物共2 座，均为涵闸，设计流量63 m³/s。为满足生态要求，堤顶设置绿化带，宽度2 m，种植乡土树种。</w:t>
      </w:r>
    </w:p>
    <w:p>
      <w:pPr>
        <w:spacing w:line="360" w:lineRule="auto"/>
        <w:ind w:firstLine="480"/>
        <w:jc w:val="both"/>
      </w:pPr>
      <w:r>
        <w:t>工程总体布置沿现有堤线加固，堤顶宽度9.0 m，堤顶高程按设计洪水位加超高1.3 m 确定。工程管理范围线按堤脚外15 m 控制，界桩39 个。堤防与公路交叉段设置防汛道路，路面宽7.0 m，采用沥青混凝土。堤身填筑料采用黏性土，压实度不小于96%，渗透系数按规范要求控制。</w:t>
      </w:r>
    </w:p>
    <w:p>
      <w:pPr>
        <w:spacing w:line="360" w:lineRule="auto"/>
        <w:ind w:firstLine="480"/>
        <w:jc w:val="both"/>
      </w:pPr>
      <w:r>
        <w:t>为满足生态要求，堤顶设置绿化带，宽度5 m，种植乡土树种。护岸工程采用生态联锁砖护坡，厚度0.18 m，下设砂砾石垫层。</w:t>
      </w:r>
    </w:p>
    <w:p>
      <w:pPr>
        <w:spacing w:line="360" w:lineRule="auto"/>
        <w:ind w:firstLine="480"/>
        <w:jc w:val="both"/>
      </w:pPr>
      <w:r>
        <w:t>堤身填筑料采用黏性土，压实度不小于96%，渗透系数按规范要求控制。建筑物地基采用水泥土搅拌桩处理，桩径0.8 m，桩长8.0 m。工程管理范围线按堤脚外19 m 控制，界桩58 个。</w:t>
      </w:r>
    </w:p>
    <w:p>
      <w:pPr>
        <w:spacing w:line="360" w:lineRule="auto"/>
        <w:ind w:firstLine="480"/>
        <w:jc w:val="both"/>
      </w:pPr>
      <w:r>
        <w:t>穿堤建筑物共3 座，均为涵闸，设计流量109 m³/s。护岸工程采用生态联锁砖护坡，厚度0.15 m，下设砂砾石垫层。工程总体布置沿现有堤线加固，堤顶宽度6.0 m，堤顶高程按设计洪水位加超高1.9 m 确定。</w:t>
      </w:r>
    </w:p>
    <w:p>
      <w:pPr>
        <w:spacing w:line="360" w:lineRule="auto"/>
        <w:ind w:firstLine="480"/>
        <w:jc w:val="both"/>
      </w:pPr>
      <w:r>
        <w:t>堤防级别为4 级，迎水侧边坡 1:3.0，背水侧边坡 1:2.0。堤防与公路交叉段设置防汛道路，路面宽6.0 m，采用沥青混凝土。为满足生态要求，堤顶设置绿化带，宽度4 m，种植乡土树种。护岸工程采用生态联锁砖护坡，厚度0.14 m，下设砂砾石垫层。</w:t>
      </w:r>
    </w:p>
    <w:p>
      <w:pPr>
        <w:spacing w:line="360" w:lineRule="auto"/>
        <w:ind w:firstLine="480"/>
        <w:jc w:val="both"/>
      </w:pPr>
      <w:r>
        <w:t>堤防与公路交叉段设置防汛道路，路面宽6.5 m，采用沥青混凝土。进水闸闸室为开敞式钢筋混凝土结构，闸孔净宽2.0 m，共1 孔。工程总体布置沿现有堤线加固，堤顶宽度9.0 m，堤顶高程按设计洪水位加超高1.3 m 确定。</w:t>
      </w:r>
    </w:p>
    <w:p>
      <w:pPr>
        <w:pStyle w:val="Heading1"/>
      </w:pPr>
      <w:r>
        <w:t>5 施工组织设计</w:t>
      </w:r>
    </w:p>
    <w:p>
      <w:pPr>
        <w:pStyle w:val="Heading2"/>
      </w:pPr>
      <w:r>
        <w:t>5.1 施工条件</w:t>
      </w:r>
    </w:p>
    <w:p>
      <w:pPr>
        <w:spacing w:line="360" w:lineRule="auto"/>
        <w:ind w:firstLine="480"/>
        <w:jc w:val="both"/>
      </w:pPr>
      <w:r>
        <w:t>质量检测按《水利水电工程施工质量检验与评定规程》执行，抽检频率20%。施工期需做好水土保持，设置临时排水沟1053 m、沉沙池8 座。施工用水从河道抽取，用电由附近 10 kV 线路接入，设变压器3 台。</w:t>
      </w:r>
    </w:p>
    <w:p>
      <w:pPr>
        <w:spacing w:line="360" w:lineRule="auto"/>
        <w:ind w:firstLine="480"/>
        <w:jc w:val="both"/>
      </w:pPr>
      <w:r>
        <w:t>高峰期施工人数334 人，施工机械32 台（套）。施工组织采用分段流水作业，分为4 个作业面同步推进。</w:t>
      </w:r>
    </w:p>
    <w:p>
      <w:pPr>
        <w:spacing w:line="360" w:lineRule="auto"/>
        <w:ind w:firstLine="480"/>
        <w:jc w:val="both"/>
      </w:pPr>
      <w:r>
        <w:t>高峰期施工人数292 人，施工机械73 台（套）。主体工程量：土方开挖19.7 万 m³，土方填筑11.8 万 m³，混凝土5.2 万 m³。施工用水从河道抽取，用电由附近 10 kV 线路接入，设变压器1 台。</w:t>
      </w:r>
    </w:p>
    <w:p>
      <w:pPr>
        <w:spacing w:line="360" w:lineRule="auto"/>
        <w:ind w:firstLine="480"/>
        <w:jc w:val="both"/>
      </w:pPr>
      <w:r>
        <w:t>主体工程量：土方开挖44.8 万 m³，土方填筑23.6 万 m³，混凝土2.9 万 m³。质量检测按《水利水电工程施工质量检验与评定规程》执行，抽检频率15%。</w:t>
      </w:r>
    </w:p>
    <w:p>
      <w:pPr>
        <w:spacing w:line="360" w:lineRule="auto"/>
        <w:ind w:firstLine="480"/>
        <w:jc w:val="both"/>
      </w:pPr>
      <w:r>
        <w:t>主体工程量：土方开挖25.8 万 m³，土方填筑30.6 万 m³，混凝土7.2 万 m³。围堰拆除安排在枯水期，拆除料用于堤后压渗填筑。质量检测按《水利水电工程施工质量检验与评定规程》执行，抽检频率20%。</w:t>
      </w:r>
    </w:p>
    <w:p>
      <w:pPr>
        <w:spacing w:line="360" w:lineRule="auto"/>
        <w:ind w:firstLine="480"/>
        <w:jc w:val="both"/>
      </w:pPr>
      <w:r>
        <w:t>高峰期施工人数374 人，施工机械57 台（套）。主体工程量：土方开挖11.2 万 m³，土方填筑30.9 万 m³，混凝土7.1 万 m³。施工组织采用分段流水作业，分为3 个作业面同步推进。</w:t>
      </w:r>
    </w:p>
    <w:p>
      <w:pPr>
        <w:spacing w:line="360" w:lineRule="auto"/>
        <w:ind w:firstLine="480"/>
        <w:jc w:val="both"/>
      </w:pPr>
      <w:r>
        <w:t>质量检测按《水利水电工程施工质量检验与评定规程》执行，抽检频率20%。主体工程量：土方开挖45.6 万 m³，土方填筑7.2 万 m³，混凝土7.9 万 m³。</w:t>
      </w:r>
    </w:p>
    <w:p>
      <w:pPr>
        <w:spacing w:line="360" w:lineRule="auto"/>
        <w:ind w:firstLine="480"/>
        <w:jc w:val="both"/>
      </w:pPr>
      <w:r>
        <w:t>质量检测按《水利水电工程施工质量检验与评定规程》执行，抽检频率15%。施工总工期23 个月，其中准备期3 个月，主体工程施工期12 个月。施工期需做好水土保持，设置临时排水沟1634 m、沉沙池2 座。高峰期施工人数283 人，施工机械65 台（套）。</w:t>
      </w:r>
    </w:p>
    <w:p>
      <w:pPr>
        <w:spacing w:line="360" w:lineRule="auto"/>
        <w:ind w:firstLine="480"/>
        <w:jc w:val="both"/>
      </w:pPr>
      <w:r>
        <w:t>质量检测按《水利水电工程施工质量检验与评定规程》执行，抽检频率15%。施工用水从河道抽取，用电由附近 10 kV 线路接入，设变压器3 台。主体工程量：土方开挖33.3 万 m³，土方填筑24.0 万 m³，混凝土1.9 万 m³。</w:t>
      </w:r>
    </w:p>
    <w:p>
      <w:pPr>
        <w:spacing w:line="360" w:lineRule="auto"/>
        <w:ind w:firstLine="480"/>
        <w:jc w:val="both"/>
      </w:pPr>
      <w:r>
        <w:t>围堰拆除安排在枯水期，拆除料用于堤后压渗填筑。高峰期施工人数358 人，施工机械31 台（套）。施工总工期20 个月，其中准备期1 个月，主体工程施工期16 个月。</w:t>
      </w:r>
    </w:p>
    <w:p>
      <w:pPr>
        <w:spacing w:line="360" w:lineRule="auto"/>
        <w:ind w:firstLine="480"/>
        <w:jc w:val="both"/>
      </w:pPr>
      <w:r>
        <w:t>施工组织采用分段流水作业，分为4 个作业面同步推进。施工用水从河道抽取，用电由附近 10 kV 线路接入，设变压器2 台。高峰期施工人数440 人，施工机械32 台（套）。河床砂卵石料丰富，混凝土骨料可就近开采，运距5.1 km。</w:t>
      </w:r>
    </w:p>
    <w:p>
      <w:pPr>
        <w:spacing w:line="360" w:lineRule="auto"/>
        <w:ind w:firstLine="480"/>
        <w:jc w:val="both"/>
      </w:pPr>
      <w:r>
        <w:t>施工导流采用分期围堰，一期围堰高4.7 m，堰顶宽4.0 m。施工用水从河道抽取，用电由附近 10 kV 线路接入，设变压器1 台。质量检测按《水利水电工程施工质量检验与评定规程》执行，抽检频率10%。</w:t>
      </w:r>
    </w:p>
    <w:p>
      <w:pPr>
        <w:spacing w:line="360" w:lineRule="auto"/>
        <w:ind w:firstLine="480"/>
        <w:jc w:val="both"/>
      </w:pPr>
      <w:r>
        <w:t>施工用水从河道抽取，用电由附近 10 kV 线路接入，设变压器1 台。高峰期施工人数309 人，施工机械19 台（套）。河床砂卵石料丰富，混凝土骨料可就近开采，运距8.7 km。</w:t>
      </w:r>
    </w:p>
    <w:p>
      <w:pPr>
        <w:spacing w:line="360" w:lineRule="auto"/>
        <w:ind w:firstLine="480"/>
        <w:jc w:val="both"/>
      </w:pPr>
      <w:r>
        <w:t>施工总工期18 个月，其中准备期2 个月，主体工程施工期8 个月。施工导流采用分期围堰，一期围堰高6.2 m，堰顶宽5.0 m。施工期需做好水土保持，设置临时排水沟2883 m、沉沙池8 座。</w:t>
      </w:r>
    </w:p>
    <w:p>
      <w:pPr>
        <w:spacing w:line="360" w:lineRule="auto"/>
        <w:ind w:firstLine="480"/>
        <w:jc w:val="both"/>
      </w:pPr>
      <w:r>
        <w:t>施工组织采用分段流水作业，分为4 个作业面同步推进。主体工程量：土方开挖41.2 万 m³，土方填筑29.4 万 m³，混凝土1.6 万 m³。河床砂卵石料丰富，混凝土骨料可就近开采，运距8.1 km。</w:t>
      </w:r>
    </w:p>
    <w:p>
      <w:pPr>
        <w:pStyle w:val="Heading2"/>
      </w:pPr>
      <w:r>
        <w:t>5.2 施工导流</w:t>
      </w:r>
    </w:p>
    <w:p>
      <w:pPr>
        <w:spacing w:line="360" w:lineRule="auto"/>
        <w:ind w:firstLine="480"/>
        <w:jc w:val="both"/>
      </w:pPr>
      <w:r>
        <w:t>施工组织采用分段流水作业，分为5 个作业面同步推进。河床砂卵石料丰富，混凝土骨料可就近开采，运距13.4 km。主体工程量：土方开挖31.7 万 m³，土方填筑23.7 万 m³，混凝土8.1 万 m³。</w:t>
      </w:r>
    </w:p>
    <w:p>
      <w:pPr>
        <w:spacing w:line="360" w:lineRule="auto"/>
        <w:ind w:firstLine="480"/>
        <w:jc w:val="both"/>
      </w:pPr>
      <w:r>
        <w:t>施工期项目部组织对上下游围堰进行了进行了三次检查，未发现集中渗漏，堰体稳定满足要求。</w:t>
      </w:r>
    </w:p>
    <w:p>
      <w:pPr>
        <w:spacing w:line="360" w:lineRule="auto"/>
        <w:ind w:firstLine="480"/>
        <w:jc w:val="both"/>
      </w:pPr>
      <w:r>
        <w:t>河床砂卵石料丰富，混凝土骨料可就近开采，运距16.8 km。施工用水从河道抽取，用电由附近 10 kV 线路接入，设变压器1 台。主体工程量：土方开挖9.1 万 m³，土方填筑6.7 万 m³，混凝土4.7 万 m³。施工总工期12 个月，其中准备期1 个月，主体工程施工期13 个月。</w:t>
      </w:r>
    </w:p>
    <w:p>
      <w:pPr>
        <w:spacing w:line="360" w:lineRule="auto"/>
        <w:ind w:firstLine="480"/>
        <w:jc w:val="both"/>
      </w:pPr>
      <w:r>
        <w:t>施工组织采用分段流水作业，分为3 个作业面同步推进。高峰期施工人数202 人，施工机械45 台（套）。</w:t>
      </w:r>
    </w:p>
    <w:p>
      <w:pPr>
        <w:spacing w:line="360" w:lineRule="auto"/>
        <w:ind w:firstLine="480"/>
        <w:jc w:val="both"/>
      </w:pPr>
      <w:r>
        <w:t>施工期需做好水土保持，设置临时排水沟2837 m、沉沙池8 座。围堰拆除安排在枯水期，拆除料用于堤后压渗填筑。施工用水从河道抽取，用电由附近 10 kV 线路接入，设变压器1 台。</w:t>
      </w:r>
    </w:p>
    <w:p>
      <w:pPr>
        <w:spacing w:line="360" w:lineRule="auto"/>
        <w:ind w:firstLine="480"/>
        <w:jc w:val="both"/>
      </w:pPr>
      <w:r>
        <w:t>施工总工期12 个月，其中准备期2 个月，主体工程施工期18 个月。施工用水从河道抽取，用电由附近 10 kV 线路接入，设变压器1 台。河床砂卵石料丰富，混凝土骨料可就近开采，运距8.8 km。</w:t>
      </w:r>
    </w:p>
    <w:p>
      <w:pPr>
        <w:spacing w:line="360" w:lineRule="auto"/>
        <w:ind w:firstLine="480"/>
        <w:jc w:val="both"/>
      </w:pPr>
      <w:r>
        <w:t>高峰期施工人数301 人，施工机械38 台（套）。施工总工期19 个月，其中准备期2 个月，主体工程施工期12 个月。</w:t>
      </w:r>
    </w:p>
    <w:p>
      <w:pPr>
        <w:spacing w:line="360" w:lineRule="auto"/>
        <w:ind w:firstLine="480"/>
        <w:jc w:val="both"/>
      </w:pPr>
      <w:r>
        <w:t>施工用水从河道抽取，用电由附近 10 kV 线路接入，设变压器1 台。河床砂卵石料丰富，混凝土骨料可就近开采，运距5.9 km。施工组织采用分段流水作业，分为5 个作业面同步推进。</w:t>
      </w:r>
    </w:p>
    <w:p>
      <w:pPr>
        <w:spacing w:line="360" w:lineRule="auto"/>
        <w:ind w:firstLine="480"/>
        <w:jc w:val="both"/>
      </w:pPr>
      <w:r>
        <w:t>围堰拆除安排在枯水期，拆除料用于堤后压渗填筑。施工导流采用分期围堰，一期围堰高3.5 m，堰顶宽4.0 m。河床砂卵石料丰富，混凝土骨料可就近开采，运距10.9 km。施工组织采用分段流水作业，分为5 个作业面同步推进。</w:t>
      </w:r>
    </w:p>
    <w:p>
      <w:pPr>
        <w:spacing w:line="360" w:lineRule="auto"/>
        <w:ind w:firstLine="480"/>
        <w:jc w:val="both"/>
      </w:pPr>
      <w:r>
        <w:t>施工导流采用分期围堰，一期围堰高5.9 m，堰顶宽4.0 m。施工用水从河道抽取，用电由附近 10 kV 线路接入，设变压器2 台。</w:t>
      </w:r>
    </w:p>
    <w:p>
      <w:pPr>
        <w:spacing w:line="360" w:lineRule="auto"/>
        <w:ind w:firstLine="480"/>
        <w:jc w:val="both"/>
      </w:pPr>
      <w:r>
        <w:t>施工导流采用分期围堰，一期围堰高6.6 m，堰顶宽5.0 m。质量检测按《水利水电工程施工质量检验与评定规程》执行，抽检频率20%。施工组织采用分段流水作业，分为5 个作业面同步推进。施工用水从河道抽取，用电由附近 10 kV 线路接入，设变压器1 台。</w:t>
      </w:r>
    </w:p>
    <w:p>
      <w:pPr>
        <w:spacing w:line="360" w:lineRule="auto"/>
        <w:ind w:firstLine="480"/>
        <w:jc w:val="both"/>
      </w:pPr>
      <w:r>
        <w:t>质量检测按《水利水电工程施工质量检验与评定规程》执行，抽检频率10%。施工用水从河道抽取，用电由附近 10 kV 线路接入，设变压器1 台。施工组织采用分段流水作业，分为3 个作业面同步推进。</w:t>
      </w:r>
    </w:p>
    <w:p>
      <w:pPr>
        <w:spacing w:line="360" w:lineRule="auto"/>
        <w:ind w:firstLine="480"/>
        <w:jc w:val="both"/>
      </w:pPr>
      <w:r>
        <w:t>施工用水从河道抽取，用电由附近 10 kV 线路接入，设变压器1 台。施工总工期24 个月，其中准备期3 个月，主体工程施工期12 个月。主体工程量：土方开挖8.9 万 m³，土方填筑26.1 万 m³，混凝土2.6 万 m³。</w:t>
      </w:r>
    </w:p>
    <w:p>
      <w:pPr>
        <w:spacing w:line="360" w:lineRule="auto"/>
        <w:ind w:firstLine="480"/>
        <w:jc w:val="both"/>
      </w:pPr>
      <w:r>
        <w:t>施工总工期20 个月，其中准备期1 个月，主体工程施工期15 个月。施工用水从河道抽取，用电由附近 10 kV 线路接入，设变压器1 台。施工期需做好水土保持，设置临时排水沟1206 m、沉沙池3 座。围堰拆除安排在枯水期，拆除料用于堤后压渗填筑。</w:t>
      </w:r>
    </w:p>
    <w:p>
      <w:pPr>
        <w:pStyle w:val="Heading2"/>
      </w:pPr>
      <w:r>
        <w:t>5.3 施工进度</w:t>
      </w:r>
    </w:p>
    <w:p>
      <w:pPr>
        <w:spacing w:line="360" w:lineRule="auto"/>
        <w:ind w:firstLine="480"/>
        <w:jc w:val="both"/>
      </w:pPr>
      <w:r>
        <w:t>施工组织采用分段流水作业，分为3 个作业面同步推进。施工用水从河道抽取，用电由附近 10 kV 线路接入，设变压器3 台。河床砂卵石料丰富，混凝土骨料可就近开采，运距16.8 km。高峰期施工人数454 人，施工机械53 台（套）。</w:t>
      </w:r>
    </w:p>
    <w:p>
      <w:pPr>
        <w:spacing w:line="360" w:lineRule="auto"/>
        <w:ind w:firstLine="480"/>
        <w:jc w:val="both"/>
      </w:pPr>
      <w:r>
        <w:t>施工组织采用分段流水作业，分为4 个作业面同步推进。质量检测按《水利水电工程施工质量检验与评定规程》执行，抽检频率20%。</w:t>
      </w:r>
    </w:p>
    <w:p>
      <w:pPr>
        <w:spacing w:line="360" w:lineRule="auto"/>
        <w:ind w:firstLine="480"/>
        <w:jc w:val="both"/>
      </w:pPr>
      <w:r>
        <w:t>施工导流采用分期围堰，一期围堰高5.4 m，堰顶宽4.0 m。主体工程量：土方开挖21.2 万 m³，土方填筑19.0 万 m³，混凝土5.2 万 m³。围堰拆除安排在枯水期，拆除料用于堤后压渗填筑。</w:t>
      </w:r>
    </w:p>
    <w:p>
      <w:pPr>
        <w:spacing w:line="360" w:lineRule="auto"/>
        <w:ind w:firstLine="480"/>
        <w:jc w:val="both"/>
      </w:pPr>
      <w:r>
        <w:t>施工总工期18 个月，其中准备期3 个月，主体工程施工期9 个月。施工组织采用分段流水作业，分为3 个作业面同步推进。河床砂卵石料丰富，混凝土骨料可就近开采，运距3.8 km。施工用水从河道抽取，用电由附近 10 kV 线路接入，设变压器1 台。</w:t>
      </w:r>
    </w:p>
    <w:p>
      <w:pPr>
        <w:spacing w:line="360" w:lineRule="auto"/>
        <w:ind w:firstLine="480"/>
        <w:jc w:val="both"/>
      </w:pPr>
      <w:r>
        <w:t>施工导流采用分期围堰，一期围堰高5.6 m，堰顶宽6.0 m。施工总工期18 个月，其中准备期1 个月，主体工程施工期15 个月。施工组织采用分段流水作业，分为6 个作业面同步推进。</w:t>
      </w:r>
    </w:p>
    <w:p>
      <w:pPr>
        <w:spacing w:line="360" w:lineRule="auto"/>
        <w:ind w:firstLine="480"/>
        <w:jc w:val="both"/>
      </w:pPr>
      <w:r>
        <w:t>施工组织采用分段流水作业，分为5 个作业面同步推进。施工期需做好水土保持，设置临时排水沟2837 m、沉沙池3 座。施工用水从河道抽取，用电由附近 10 kV 线路接入，设变压器1 台。</w:t>
      </w:r>
    </w:p>
    <w:p>
      <w:pPr>
        <w:spacing w:line="360" w:lineRule="auto"/>
        <w:ind w:firstLine="480"/>
        <w:jc w:val="both"/>
      </w:pPr>
      <w:r>
        <w:t>施工总工期13 个月，其中准备期1 个月，主体工程施工期17 个月。施工组织采用分段流水作业，分为6 个作业面同步推进。</w:t>
      </w:r>
    </w:p>
    <w:p>
      <w:pPr>
        <w:spacing w:line="360" w:lineRule="auto"/>
        <w:ind w:firstLine="480"/>
        <w:jc w:val="both"/>
      </w:pPr>
      <w:r>
        <w:t>施工导流采用分期围堰，一期围堰高5.7 m，堰顶宽6.0 m。质量检测按《水利水电工程施工质量检验与评定规程》执行，抽检频率15%。施工用水从河道抽取，用电由附近 10 kV 线路接入，设变压器1 台。</w:t>
      </w:r>
    </w:p>
    <w:p>
      <w:pPr>
        <w:spacing w:line="360" w:lineRule="auto"/>
        <w:ind w:firstLine="480"/>
        <w:jc w:val="both"/>
      </w:pPr>
      <w:r>
        <w:t>河床砂卵石料丰富，混凝土骨料可就近开采，运距14.4 km。施工总工期19 个月，其中准备期2 个月，主体工程施工期11 个月。施工组织采用分段流水作业，分为5 个作业面同步推进。</w:t>
      </w:r>
    </w:p>
    <w:p>
      <w:pPr>
        <w:spacing w:line="360" w:lineRule="auto"/>
        <w:ind w:firstLine="480"/>
        <w:jc w:val="both"/>
      </w:pPr>
      <w:r>
        <w:t>施工总工期18 个月，其中准备期1 个月，主体工程施工期8 个月。施工导流采用分期围堰，一期围堰高6.6 m，堰顶宽4.0 m。围堰拆除安排在枯水期，拆除料用于堤后压渗填筑。</w:t>
      </w:r>
    </w:p>
    <w:p>
      <w:pPr>
        <w:spacing w:line="360" w:lineRule="auto"/>
        <w:ind w:firstLine="480"/>
        <w:jc w:val="both"/>
      </w:pPr>
      <w:r>
        <w:t>施工期需做好水土保持，设置临时排水沟702 m、沉沙池3 座。施工用水从河道抽取，用电由附近 10 kV 线路接入，设变压器3 台。施工组织采用分段流水作业，分为4 个作业面同步推进。</w:t>
      </w:r>
    </w:p>
    <w:p>
      <w:pPr>
        <w:spacing w:line="360" w:lineRule="auto"/>
        <w:ind w:firstLine="480"/>
        <w:jc w:val="both"/>
      </w:pPr>
      <w:r>
        <w:t>高峰期施工人数165 人，施工机械57 台（套）。施工组织采用分段流水作业，分为6 个作业面同步推进。施工期需做好水土保持，设置临时排水沟1071 m、沉沙池4 座。</w:t>
      </w:r>
    </w:p>
    <w:p>
      <w:pPr>
        <w:spacing w:line="360" w:lineRule="auto"/>
        <w:ind w:firstLine="480"/>
        <w:jc w:val="both"/>
      </w:pPr>
      <w:r>
        <w:t>河床砂卵石料丰富，混凝土骨料可就近开采，运距6.1 km。施工组织采用分段流水作业，分为6 个作业面同步推进。</w:t>
      </w:r>
    </w:p>
    <w:p>
      <w:pPr>
        <w:spacing w:line="360" w:lineRule="auto"/>
        <w:ind w:firstLine="480"/>
        <w:jc w:val="both"/>
      </w:pPr>
      <w:r>
        <w:t>高峰期施工人数314 人，施工机械32 台（套）。施工组织采用分段流水作业，分为6 个作业面同步推进。质量检测按《水利水电工程施工质量检验与评定规程》执行，抽检频率15%。</w:t>
      </w:r>
    </w:p>
    <w:p>
      <w:pPr>
        <w:pStyle w:val="Heading1"/>
      </w:pPr>
      <w:r>
        <w:t>6 结论与建议</w:t>
      </w:r>
    </w:p>
    <w:p>
      <w:pPr>
        <w:pStyle w:val="Heading2"/>
      </w:pPr>
      <w:r>
        <w:t>6.1 结论</w:t>
      </w:r>
    </w:p>
    <w:p>
      <w:pPr>
        <w:spacing w:line="360" w:lineRule="auto"/>
        <w:ind w:firstLine="480"/>
        <w:jc w:val="both"/>
      </w:pPr>
      <w:r>
        <w:t>结论：工程建设必要性充分，技术方案可行，建议尽快实施。本阶段成果满足可行性研究深度要求，可作为下阶段设计依据。工程建成后可减少洪灾损失1550 万元/年，社会效益显著。</w:t>
      </w:r>
    </w:p>
    <w:p>
      <w:pPr>
        <w:spacing w:line="360" w:lineRule="auto"/>
        <w:ind w:firstLine="480"/>
        <w:jc w:val="both"/>
      </w:pPr>
      <w:r>
        <w:t>建议在施工期加强水位观测，及时调整围堰高程，确保度汛安全。工程经济内部收益率8.1%，效益费用比1.14，经济上合理。本工程实施后，治理河段防洪标准提高到10 年一遇，保护人口9.4 万人。结论：工程建设必要性充分，技术方案可行，建议尽快实施。</w:t>
      </w:r>
    </w:p>
    <w:p>
      <w:pPr>
        <w:spacing w:line="360" w:lineRule="auto"/>
        <w:ind w:firstLine="480"/>
        <w:jc w:val="both"/>
      </w:pPr>
      <w:r>
        <w:t>本工程实施后，治理河段防洪标准提高到10 年一遇，保护人口2.6 万人。下阶段应结合施工详勘，进一步优化堤线布置与建筑物型式。</w:t>
      </w:r>
    </w:p>
    <w:p>
      <w:pPr>
        <w:spacing w:line="360" w:lineRule="auto"/>
        <w:ind w:firstLine="480"/>
        <w:jc w:val="both"/>
      </w:pPr>
      <w:r>
        <w:t>工程建成后可减少洪灾损失1065 万元/年，社会效益显著。结论：工程建设必要性充分，技术方案可行，建议尽快实施。下阶段应结合施工详勘，进一步优化堤线布置与建筑物型式。</w:t>
      </w:r>
    </w:p>
    <w:p>
      <w:pPr>
        <w:spacing w:line="360" w:lineRule="auto"/>
        <w:ind w:firstLine="480"/>
        <w:jc w:val="both"/>
      </w:pPr>
      <w:r>
        <w:t>建议在施工期加强水位观测，及时调整围堰高程，确保度汛安全。本阶段成果满足可行性研究深度要求，可作为下阶段设计依据。建议建立工程运行管理机制，明确管护责任主体与经费来源。建议加快初步设计批复，落实建设资金，尽早开工实施。</w:t>
      </w:r>
    </w:p>
    <w:p>
      <w:pPr>
        <w:spacing w:line="360" w:lineRule="auto"/>
        <w:ind w:firstLine="480"/>
        <w:jc w:val="both"/>
      </w:pPr>
      <w:r>
        <w:t>本工程实施后，治理河段防洪标准提高到20 年一遇，保护人口11.5 万人。建议在施工期加强水位观测，及时调整围堰高程，确保度汛安全。本阶段成果满足可行性研究深度要求，可作为下阶段设计依据。</w:t>
      </w:r>
    </w:p>
    <w:p>
      <w:pPr>
        <w:spacing w:line="360" w:lineRule="auto"/>
        <w:ind w:firstLine="480"/>
        <w:jc w:val="both"/>
      </w:pPr>
      <w:r>
        <w:t>本工程实施后，治理河段防洪标准提高到50 年一遇，保护人口8.5 万人。结论：工程建设必要性充分，技术方案可行，建议尽快实施。本阶段成果满足可行性研究深度要求，可作为下阶段设计依据。建议建立工程运行管理机制，明确管护责任主体与经费来源。</w:t>
      </w:r>
    </w:p>
    <w:p>
      <w:pPr>
        <w:spacing w:line="360" w:lineRule="auto"/>
        <w:ind w:firstLine="480"/>
        <w:jc w:val="both"/>
      </w:pPr>
      <w:r>
        <w:t>工程建成后可减少洪灾损失1574 万元/年，社会效益显著。建议加快初步设计批复，落实建设资金，尽早开工实施。建议建立工程运行管理机制，明确管护责任主体与经费来源。</w:t>
      </w:r>
    </w:p>
    <w:p>
      <w:pPr>
        <w:spacing w:line="360" w:lineRule="auto"/>
        <w:ind w:firstLine="480"/>
        <w:jc w:val="both"/>
      </w:pPr>
      <w:r>
        <w:t>工程经济内部收益率7.1%，效益费用比1.44，经济上合理。下阶段应结合施工详勘，进一步优化堤线布置与建筑物型式。</w:t>
      </w:r>
    </w:p>
    <w:p>
      <w:pPr>
        <w:spacing w:line="360" w:lineRule="auto"/>
        <w:ind w:firstLine="480"/>
        <w:jc w:val="both"/>
      </w:pPr>
      <w:r>
        <w:t>工程经济内部收益率9.1%，效益费用比1.24，经济上合理。本阶段成果满足可行性研究深度要求，可作为下阶段设计依据。工程建成后可减少洪灾损失804 万元/年，社会效益显著。</w:t>
      </w:r>
    </w:p>
    <w:p>
      <w:pPr>
        <w:spacing w:line="360" w:lineRule="auto"/>
        <w:ind w:firstLine="480"/>
        <w:jc w:val="both"/>
      </w:pPr>
      <w:r>
        <w:t>工程经济内部收益率12.1%，效益费用比1.56，经济上合理。建议在施工期加强水位观测，及时调整围堰高程，确保度汛安全。建议建立工程运行管理机制，明确管护责任主体与经费来源。</w:t>
      </w:r>
    </w:p>
    <w:p>
      <w:pPr>
        <w:spacing w:line="360" w:lineRule="auto"/>
        <w:ind w:firstLine="480"/>
        <w:jc w:val="both"/>
      </w:pPr>
      <w:r>
        <w:t>本工程实施后，治理河段防洪标准提高到10 年一遇，保护人口8.5 万人。建议在施工期加强水位观测，及时调整围堰高程，确保度汛安全。结论：工程建设必要性充分，技术方案可行，建议尽快实施。</w:t>
      </w:r>
    </w:p>
    <w:p>
      <w:pPr>
        <w:spacing w:line="360" w:lineRule="auto"/>
        <w:ind w:firstLine="480"/>
        <w:jc w:val="both"/>
      </w:pPr>
      <w:r>
        <w:t>本阶段成果满足可行性研究深度要求，可作为下阶段设计依据。建议加快初步设计批复，落实建设资金，尽早开工实施。建议建立工程运行管理机制，明确管护责任主体与经费来源。</w:t>
      </w:r>
    </w:p>
    <w:p>
      <w:pPr>
        <w:spacing w:line="360" w:lineRule="auto"/>
        <w:ind w:firstLine="480"/>
        <w:jc w:val="both"/>
      </w:pPr>
      <w:r>
        <w:t>工程实施需与河道采砂管理、岸线保护规划相衔接。本工程实施后，治理河段防洪标准提高到50 年一遇，保护人口6.1 万人。建议加快初步设计批复，落实建设资金，尽早开工实施。工程建成后可减少洪灾损失2227 万元/年，社会效益显著。</w:t>
      </w:r>
    </w:p>
    <w:p>
      <w:pPr>
        <w:pStyle w:val="Heading2"/>
      </w:pPr>
      <w:r>
        <w:t>6.2 建议</w:t>
      </w:r>
    </w:p>
    <w:p>
      <w:pPr>
        <w:spacing w:line="360" w:lineRule="auto"/>
        <w:ind w:firstLine="480"/>
        <w:jc w:val="both"/>
      </w:pPr>
      <w:r>
        <w:t>建议加快初步设计批复，落实建设资金，尽早开工实施。工程经济内部收益率10.8%，效益费用比1.43，经济上合理。</w:t>
      </w:r>
    </w:p>
    <w:p>
      <w:pPr>
        <w:spacing w:line="360" w:lineRule="auto"/>
        <w:ind w:firstLine="480"/>
        <w:jc w:val="both"/>
      </w:pPr>
      <w:r>
        <w:t>根据本次审查意见，建议下阶段补充地质勘探工作量，重点查明断层破碎带与软弱夹层的分布范围。</w:t>
      </w:r>
    </w:p>
    <w:p>
      <w:pPr>
        <w:spacing w:line="360" w:lineRule="auto"/>
        <w:ind w:firstLine="480"/>
        <w:jc w:val="both"/>
      </w:pPr>
      <w:r>
        <w:t>本阶段成果满足可行性研究深度要求，可作为下阶段设计依据。工程实施需与河道采砂管理、岸线保护规划相衔接。建议加快初步设计批复，落实建设资金，尽早开工实施。</w:t>
      </w:r>
    </w:p>
    <w:p>
      <w:pPr>
        <w:spacing w:line="360" w:lineRule="auto"/>
        <w:ind w:firstLine="480"/>
        <w:jc w:val="both"/>
      </w:pPr>
      <w:r>
        <w:t>本阶段成果满足可行性研究深度要求，可作为下阶段设计依据。建议在施工期加强水位观测，及时调整围堰高程，确保度汛安全。</w:t>
      </w:r>
    </w:p>
    <w:p>
      <w:pPr>
        <w:spacing w:line="360" w:lineRule="auto"/>
        <w:ind w:firstLine="480"/>
        <w:jc w:val="both"/>
      </w:pPr>
      <w:r>
        <w:t>工程实施需与河道采砂管理、岸线保护规划相衔接。工程经济内部收益率12.2%，效益费用比1.66，经济上合理。工程建成后可减少洪灾损失350 万元/年，社会效益显著。</w:t>
      </w:r>
    </w:p>
    <w:p>
      <w:pPr>
        <w:spacing w:line="360" w:lineRule="auto"/>
        <w:ind w:firstLine="480"/>
        <w:jc w:val="both"/>
      </w:pPr>
      <w:r>
        <w:t>建议建立工程运行管理机制，明确管护责任主体与经费来源。建议加快初步设计批复，落实建设资金，尽早开工实施。工程实施需与河道采砂管理、岸线保护规划相衔接。</w:t>
      </w:r>
    </w:p>
    <w:p>
      <w:pPr>
        <w:spacing w:line="360" w:lineRule="auto"/>
        <w:ind w:firstLine="480"/>
        <w:jc w:val="both"/>
      </w:pPr>
      <w:r>
        <w:t>工程经济内部收益率7.6%，效益费用比1.54，经济上合理。本阶段成果满足可行性研究深度要求，可作为下阶段设计依据。</w:t>
      </w:r>
    </w:p>
    <w:p>
      <w:pPr>
        <w:spacing w:line="360" w:lineRule="auto"/>
        <w:ind w:firstLine="480"/>
        <w:jc w:val="both"/>
      </w:pPr>
      <w:r>
        <w:t>工程实施需与河道采砂管理、岸线保护规划相衔接。工程经济内部收益率7.0%，效益费用比1.64，经济上合理。建议在施工期加强水位观测，及时调整围堰高程，确保度汛安全。</w:t>
      </w:r>
    </w:p>
    <w:p>
      <w:pPr>
        <w:spacing w:line="360" w:lineRule="auto"/>
        <w:ind w:firstLine="480"/>
        <w:jc w:val="both"/>
      </w:pPr>
      <w:r>
        <w:t>本阶段成果满足可行性研究深度要求，可作为下阶段设计依据。建议加快初步设计批复，落实建设资金，尽早开工实施。建议在施工期加强水位观测，及时调整围堰高程，确保度汛安全。工程建成后可减少洪灾损失2063 万元/年，社会效益显著。</w:t>
      </w:r>
    </w:p>
    <w:p>
      <w:pPr>
        <w:spacing w:line="360" w:lineRule="auto"/>
        <w:ind w:firstLine="480"/>
        <w:jc w:val="both"/>
      </w:pPr>
      <w:r>
        <w:t>建议加快初步设计批复，落实建设资金，尽早开工实施。工程建成后可减少洪灾损失987 万元/年，社会效益显著。建议建立工程运行管理机制，明确管护责任主体与经费来源。建议在施工期加强水位观测，及时调整围堰高程，确保度汛安全。</w:t>
      </w:r>
    </w:p>
    <w:p>
      <w:pPr>
        <w:spacing w:line="360" w:lineRule="auto"/>
        <w:ind w:firstLine="480"/>
        <w:jc w:val="both"/>
      </w:pPr>
      <w:r>
        <w:t>本阶段成果满足可行性研究深度要求，可作为下阶段设计依据。工程建成后可减少洪灾损失1839 万元/年，社会效益显著。</w:t>
      </w:r>
    </w:p>
    <w:p>
      <w:pPr>
        <w:spacing w:line="360" w:lineRule="auto"/>
        <w:ind w:firstLine="480"/>
        <w:jc w:val="both"/>
      </w:pPr>
      <w:r>
        <w:t>建议加快初步设计批复，落实建设资金，尽早开工实施。结论：工程建设必要性充分，技术方案可行，建议尽快实施。</w:t>
      </w:r>
    </w:p>
    <w:p>
      <w:pPr>
        <w:spacing w:line="360" w:lineRule="auto"/>
        <w:ind w:firstLine="480"/>
        <w:jc w:val="both"/>
      </w:pPr>
      <w:r>
        <w:t>本工程实施后，治理河段防洪标准提高到20 年一遇，保护人口3.1 万人。建议加快初步设计批复，落实建设资金，尽早开工实施。</w:t>
      </w:r>
    </w:p>
    <w:p>
      <w:r>
        <w:t>设计流量为1000 m3/s，集水面积254 km2，校核流量3500 m3/s。</w:t>
      </w:r>
    </w:p>
    <w:p>
      <w:r>
        <w:t>多年平均径流深为 812.5 mm，最大一日暴雨量为 225 mm。</w:t>
      </w:r>
    </w:p>
    <w:p>
      <w:r>
        <w:t>水库总库容为 1.28 亿m3，调洪库容 0.56 亿m3。</w:t>
      </w:r>
    </w:p>
    <w:p>
      <w:r>
        <w:t>本工程工程规模为大（2）型。</w:t>
      </w:r>
    </w:p>
    <w:p>
      <w:r>
        <w:t>（见表3）与(table 4)的数据一致。</w:t>
      </w:r>
    </w:p>
    <w:p>
      <w:r>
        <w:t>连续  两个空格的段落。</w:t>
      </w:r>
    </w:p>
    <w:p>
      <w:r>
        <w:t>句末多了空格 ，逗号前。</w:t>
      </w:r>
    </w:p>
    <w:p>
      <w:r>
        <w:t>实测洪峰流量为３５００每秒立方米量级。</w:t>
      </w:r>
    </w:p>
    <w:p>
      <w:r>
        <w:t xml:space="preserve">这一段的末尾有一个空格 </w:t>
      </w:r>
    </w:p>
    <w:p>
      <w:r/>
    </w:p>
    <w:p>
      <w:r/>
    </w:p>
    <w:p>
      <w:r/>
    </w:p>
    <w:p>
      <w:r/>
    </w:p>
    <w:p>
      <w:pPr>
        <w:pStyle w:val="Heading1"/>
      </w:pPr>
      <w:r>
        <w:t>第九章 跳级测试章</w:t>
      </w:r>
    </w:p>
    <w:p>
      <w:pPr>
        <w:pStyle w:val="Heading3"/>
      </w:pPr>
      <w:r>
        <w:t>9.0.1 直接跳到三级标题</w:t>
      </w:r>
    </w:p>
    <w:sectPr w:rsidR="00FC693F" w:rsidRPr="0006063C" w:rsidSect="00034616">
      <w:pgSz w:w="11906" w:h="16838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 w:line="360" w:lineRule="auto"/>
      <w:outlineLvl w:val="0"/>
    </w:pPr>
    <w:rPr>
      <w:rFonts w:ascii="Times New Roman" w:hAnsi="Times New Roman" w:eastAsia="黑体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="Times New Roman" w:hAnsi="Times New Roman" w:eastAsia="黑体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80" w:line="360" w:lineRule="auto" w:before="2200"/>
      <w:contextualSpacing/>
      <w:jc w:val="center"/>
    </w:pPr>
    <w:rPr>
      <w:rFonts w:ascii="Times New Roman" w:hAnsi="Times New Roman" w:eastAsia="黑体" w:cs="Times New Roman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江西省白沙河流域防洪治理工程可行性研究报告</dc:title>
  <dc:subject>wps-word skill acceptance corpus</dc:subject>
  <dc:creator>江西省水利规划设计研究院</dc:creator>
  <cp:keywords/>
  <dc:description>synthetic test document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