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B142" w14:textId="530AAC54" w:rsidR="00D748B7" w:rsidRDefault="00B078CB">
      <w:r>
        <w:t>yg4egg</w:t>
      </w:r>
    </w:p>
    <w:sectPr w:rsidR="00D7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CB"/>
    <w:rsid w:val="00B078CB"/>
    <w:rsid w:val="00D7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7E28"/>
  <w15:chartTrackingRefBased/>
  <w15:docId w15:val="{1BC7FB0A-9A92-4C32-A0F8-79B31EFB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Joshua Saqui</dc:creator>
  <cp:keywords/>
  <dc:description/>
  <cp:lastModifiedBy>Carl Joshua Saqui</cp:lastModifiedBy>
  <cp:revision>1</cp:revision>
  <dcterms:created xsi:type="dcterms:W3CDTF">2021-11-08T00:09:00Z</dcterms:created>
  <dcterms:modified xsi:type="dcterms:W3CDTF">2021-11-08T00:09:00Z</dcterms:modified>
</cp:coreProperties>
</file>