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E71663" w:rsidRPr="00E71663"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Pr="000C4DD6" w:rsidRDefault="00D216CD" w:rsidP="00C538BA">
                            <w:pPr>
                              <w:snapToGrid w:val="0"/>
                              <w:jc w:val="center"/>
                            </w:pPr>
                            <w:r w:rsidRPr="000C4DD6">
                              <w:rPr>
                                <w:rFonts w:hint="eastAsia"/>
                              </w:rPr>
                              <w:t>储存服务</w:t>
                            </w:r>
                          </w:p>
                          <w:p w:rsidR="00D216CD" w:rsidRPr="000C4DD6" w:rsidRDefault="00D216C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D216CD" w:rsidRPr="000C4DD6" w:rsidRDefault="00D216CD" w:rsidP="00C538BA">
                      <w:pPr>
                        <w:snapToGrid w:val="0"/>
                        <w:jc w:val="center"/>
                      </w:pPr>
                      <w:r w:rsidRPr="000C4DD6">
                        <w:rPr>
                          <w:rFonts w:hint="eastAsia"/>
                        </w:rPr>
                        <w:t>储存服务</w:t>
                      </w:r>
                    </w:p>
                    <w:p w:rsidR="00D216CD" w:rsidRPr="000C4DD6" w:rsidRDefault="00D216CD"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点播</w:t>
                              </w:r>
                              <w:r>
                                <w:t>服务</w:t>
                              </w:r>
                            </w:p>
                            <w:p w:rsidR="00D216CD" w:rsidRDefault="00D216C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D216CD" w:rsidRDefault="00D216CD" w:rsidP="00C538BA">
                        <w:pPr>
                          <w:snapToGrid w:val="0"/>
                          <w:jc w:val="center"/>
                        </w:pPr>
                        <w:r>
                          <w:rPr>
                            <w:rFonts w:hint="eastAsia"/>
                          </w:rPr>
                          <w:t>点播</w:t>
                        </w:r>
                        <w:r>
                          <w:t>服务</w:t>
                        </w:r>
                      </w:p>
                      <w:p w:rsidR="00D216CD" w:rsidRDefault="00D216CD"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t>核心服务</w:t>
                            </w:r>
                          </w:p>
                          <w:p w:rsidR="00D216CD" w:rsidRDefault="00D216C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D216CD" w:rsidRDefault="00D216CD" w:rsidP="00C538BA">
                      <w:pPr>
                        <w:snapToGrid w:val="0"/>
                        <w:jc w:val="center"/>
                      </w:pPr>
                      <w:r>
                        <w:t>核心服务</w:t>
                      </w:r>
                    </w:p>
                    <w:p w:rsidR="00D216CD" w:rsidRDefault="00D216CD"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D216CD" w:rsidRDefault="00D216CD"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D216CD" w:rsidRDefault="00D216C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D216CD" w:rsidRDefault="00D216CD"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D216CD"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lastRenderedPageBreak/>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D216CD" w:rsidRDefault="00D216C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D216CD" w:rsidRDefault="00D216CD"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pPr>
              <w:rPr>
                <w:rFonts w:hint="eastAsia"/>
              </w:rPr>
            </w:pPr>
            <w:r>
              <w:rPr>
                <w:rFonts w:hint="eastAsia"/>
              </w:rPr>
              <w:t>播放器皮肤名称。对应</w:t>
            </w:r>
            <w:r>
              <w:rPr>
                <w:rFonts w:hint="eastAsia"/>
              </w:rPr>
              <w:t>_</w:t>
            </w:r>
            <w:r>
              <w:t>_ROOT__/player/theme</w:t>
            </w:r>
            <w:bookmarkStart w:id="0" w:name="_GoBack"/>
            <w:bookmarkEnd w:id="0"/>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lastRenderedPageBreak/>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663374" w:rsidRPr="00133004" w:rsidRDefault="00663374"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lastRenderedPageBreak/>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lastRenderedPageBreak/>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lastRenderedPageBreak/>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lastRenderedPageBreak/>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w:t>
      </w:r>
      <w:r>
        <w:lastRenderedPageBreak/>
        <w:t xml:space="preserve">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w:t>
      </w:r>
      <w:r w:rsidRPr="00B90776">
        <w:lastRenderedPageBreak/>
        <w:t>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lastRenderedPageBreak/>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4E3" w:rsidRDefault="002C04E3" w:rsidP="00685BC7">
      <w:r>
        <w:separator/>
      </w:r>
    </w:p>
  </w:endnote>
  <w:endnote w:type="continuationSeparator" w:id="0">
    <w:p w:rsidR="002C04E3" w:rsidRDefault="002C04E3"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4E3" w:rsidRDefault="002C04E3" w:rsidP="00685BC7">
      <w:r>
        <w:separator/>
      </w:r>
    </w:p>
  </w:footnote>
  <w:footnote w:type="continuationSeparator" w:id="0">
    <w:p w:rsidR="002C04E3" w:rsidRDefault="002C04E3"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785B"/>
    <w:rsid w:val="001071E0"/>
    <w:rsid w:val="00107D55"/>
    <w:rsid w:val="00110D0A"/>
    <w:rsid w:val="00114103"/>
    <w:rsid w:val="0011585B"/>
    <w:rsid w:val="00127C76"/>
    <w:rsid w:val="00132DC6"/>
    <w:rsid w:val="00133004"/>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3074"/>
    <w:rsid w:val="00871C58"/>
    <w:rsid w:val="00880F4A"/>
    <w:rsid w:val="00897BD8"/>
    <w:rsid w:val="008A7A12"/>
    <w:rsid w:val="008B2A17"/>
    <w:rsid w:val="008B5600"/>
    <w:rsid w:val="008C0323"/>
    <w:rsid w:val="008C1854"/>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2C5B"/>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47F9A-444F-4EF0-B0D5-FA9DF80A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3551</Words>
  <Characters>20244</Characters>
  <Application>Microsoft Office Word</Application>
  <DocSecurity>0</DocSecurity>
  <Lines>168</Lines>
  <Paragraphs>47</Paragraphs>
  <ScaleCrop>false</ScaleCrop>
  <Company>Microsoft</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11</cp:revision>
  <dcterms:created xsi:type="dcterms:W3CDTF">2016-10-05T01:27:00Z</dcterms:created>
  <dcterms:modified xsi:type="dcterms:W3CDTF">2019-04-19T15:32:00Z</dcterms:modified>
</cp:coreProperties>
</file>