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i w:val="0"/>
          <w:color w:val="5B21B6"/>
          <w:sz w:val="56"/>
        </w:rPr>
        <w:t>Sushi ZEN Workforce OS</w:t>
      </w:r>
    </w:p>
    <w:p>
      <w:pPr>
        <w:jc w:val="center"/>
      </w:pPr>
      <w:r>
        <w:rPr>
          <w:b/>
          <w:i w:val="0"/>
          <w:color w:val="8B5CF6"/>
          <w:sz w:val="44"/>
        </w:rPr>
        <w:t>Procurement Channel</w:t>
      </w:r>
    </w:p>
    <w:p>
      <w:pPr>
        <w:spacing w:before="800"/>
        <w:jc w:val="center"/>
      </w:pPr>
      <w:r>
        <w:rPr>
          <w:b/>
          <w:i w:val="0"/>
          <w:color w:val="1F2937"/>
          <w:sz w:val="32"/>
        </w:rPr>
        <w:t>User Manual</w:t>
      </w:r>
    </w:p>
    <w:p>
      <w:pPr>
        <w:spacing w:before="1000"/>
        <w:jc w:val="center"/>
      </w:pPr>
      <w:r>
        <w:rPr>
          <w:b w:val="0"/>
          <w:i w:val="0"/>
          <w:color w:val="6B7280"/>
          <w:sz w:val="22"/>
        </w:rPr>
        <w:t>For: Procurement Staff, Managers &amp; HQ</w:t>
      </w:r>
    </w:p>
    <w:p>
      <w:pPr>
        <w:jc w:val="center"/>
      </w:pPr>
      <w:r>
        <w:rPr>
          <w:b w:val="0"/>
          <w:i w:val="0"/>
          <w:color w:val="6B7280"/>
          <w:sz w:val="22"/>
        </w:rPr>
        <w:t>Dubai &amp; Manila Operations</w:t>
      </w:r>
    </w:p>
    <w:p>
      <w:pPr>
        <w:spacing w:before="1200"/>
        <w:jc w:val="center"/>
      </w:pPr>
      <w:r>
        <w:rPr>
          <w:b w:val="0"/>
          <w:i/>
          <w:color w:val="6B7280"/>
          <w:sz w:val="20"/>
        </w:rPr>
        <w:t>Revised May 2026</w:t>
      </w:r>
    </w:p>
    <w:p>
      <w:r>
        <w:br w:type="page"/>
      </w:r>
    </w:p>
    <w:p>
      <w:pPr>
        <w:spacing w:before="280" w:after="80"/>
      </w:pPr>
      <w:r>
        <w:rPr>
          <w:b/>
          <w:i w:val="0"/>
          <w:color w:val="B45309"/>
          <w:sz w:val="32"/>
        </w:rPr>
        <w:t>◆ Table of Contents</w:t>
      </w:r>
    </w:p>
    <w:p>
      <w:pPr>
        <w:spacing w:before="40" w:after="40"/>
      </w:pPr>
      <w:r>
        <w:rPr>
          <w:b/>
          <w:i w:val="0"/>
          <w:color w:val="B45309"/>
          <w:sz w:val="21"/>
        </w:rPr>
        <w:t xml:space="preserve">  1.  </w:t>
      </w:r>
      <w:r>
        <w:rPr>
          <w:b w:val="0"/>
          <w:i w:val="0"/>
          <w:color w:val="1F2937"/>
          <w:sz w:val="21"/>
        </w:rPr>
        <w:t>Introduction</w:t>
      </w:r>
    </w:p>
    <w:p>
      <w:pPr>
        <w:spacing w:before="40" w:after="40"/>
      </w:pPr>
      <w:r>
        <w:rPr>
          <w:b/>
          <w:i w:val="0"/>
          <w:color w:val="B45309"/>
          <w:sz w:val="21"/>
        </w:rPr>
        <w:t xml:space="preserve">  2.  </w:t>
      </w:r>
      <w:r>
        <w:rPr>
          <w:b w:val="0"/>
          <w:i w:val="0"/>
          <w:color w:val="1F2937"/>
          <w:sz w:val="21"/>
        </w:rPr>
        <w:t>How to Log In</w:t>
      </w:r>
    </w:p>
    <w:p>
      <w:pPr>
        <w:spacing w:before="40" w:after="40"/>
      </w:pPr>
      <w:r>
        <w:rPr>
          <w:b/>
          <w:i w:val="0"/>
          <w:color w:val="B45309"/>
          <w:sz w:val="21"/>
        </w:rPr>
        <w:t xml:space="preserve">  3.  </w:t>
      </w:r>
      <w:r>
        <w:rPr>
          <w:b w:val="0"/>
          <w:i w:val="0"/>
          <w:color w:val="1F2937"/>
          <w:sz w:val="21"/>
        </w:rPr>
        <w:t>Navigation — Understanding the Tabs</w:t>
      </w:r>
    </w:p>
    <w:p>
      <w:pPr>
        <w:spacing w:before="40" w:after="40"/>
      </w:pPr>
      <w:r>
        <w:rPr>
          <w:b/>
          <w:i w:val="0"/>
          <w:color w:val="B45309"/>
          <w:sz w:val="21"/>
        </w:rPr>
        <w:t xml:space="preserve">  4.  </w:t>
      </w:r>
      <w:r>
        <w:rPr>
          <w:b w:val="0"/>
          <w:i w:val="0"/>
          <w:color w:val="1F2937"/>
          <w:sz w:val="21"/>
        </w:rPr>
        <w:t>Creating a Purchase Request (Staff)</w:t>
      </w:r>
    </w:p>
    <w:p>
      <w:pPr>
        <w:spacing w:before="40" w:after="40"/>
      </w:pPr>
      <w:r>
        <w:rPr>
          <w:b/>
          <w:i w:val="0"/>
          <w:color w:val="B45309"/>
          <w:sz w:val="21"/>
        </w:rPr>
        <w:t xml:space="preserve">  5.  </w:t>
      </w:r>
      <w:r>
        <w:rPr>
          <w:b w:val="0"/>
          <w:i w:val="0"/>
          <w:color w:val="1F2937"/>
          <w:sz w:val="21"/>
        </w:rPr>
        <w:t>Approving a Request (Managers)</w:t>
      </w:r>
    </w:p>
    <w:p>
      <w:pPr>
        <w:spacing w:before="40" w:after="40"/>
      </w:pPr>
      <w:r>
        <w:rPr>
          <w:b/>
          <w:i w:val="0"/>
          <w:color w:val="B45309"/>
          <w:sz w:val="21"/>
        </w:rPr>
        <w:t xml:space="preserve">  6.  </w:t>
      </w:r>
      <w:r>
        <w:rPr>
          <w:b w:val="0"/>
          <w:i w:val="0"/>
          <w:color w:val="1F2937"/>
          <w:sz w:val="21"/>
        </w:rPr>
        <w:t>Reviewing Quotes</w:t>
      </w:r>
    </w:p>
    <w:p>
      <w:pPr>
        <w:spacing w:before="40" w:after="40"/>
      </w:pPr>
      <w:r>
        <w:rPr>
          <w:b/>
          <w:i w:val="0"/>
          <w:color w:val="B45309"/>
          <w:sz w:val="21"/>
        </w:rPr>
        <w:t xml:space="preserve">  7.  </w:t>
      </w:r>
      <w:r>
        <w:rPr>
          <w:b w:val="0"/>
          <w:i w:val="0"/>
          <w:color w:val="1F2937"/>
          <w:sz w:val="21"/>
        </w:rPr>
        <w:t>Managing Purchase Orders</w:t>
      </w:r>
    </w:p>
    <w:p>
      <w:pPr>
        <w:spacing w:before="40" w:after="40"/>
      </w:pPr>
      <w:r>
        <w:rPr>
          <w:b/>
          <w:i w:val="0"/>
          <w:color w:val="B45309"/>
          <w:sz w:val="21"/>
        </w:rPr>
        <w:t xml:space="preserve">  8.  </w:t>
      </w:r>
      <w:r>
        <w:rPr>
          <w:b w:val="0"/>
          <w:i w:val="0"/>
          <w:color w:val="1F2937"/>
          <w:sz w:val="21"/>
        </w:rPr>
        <w:t>Receiving &amp; Inspecting Goods</w:t>
      </w:r>
    </w:p>
    <w:p>
      <w:pPr>
        <w:spacing w:before="40" w:after="40"/>
      </w:pPr>
      <w:r>
        <w:rPr>
          <w:b/>
          <w:i w:val="0"/>
          <w:color w:val="B45309"/>
          <w:sz w:val="21"/>
        </w:rPr>
        <w:t xml:space="preserve">  9.  </w:t>
      </w:r>
      <w:r>
        <w:rPr>
          <w:b w:val="0"/>
          <w:i w:val="0"/>
          <w:color w:val="1F2937"/>
          <w:sz w:val="21"/>
        </w:rPr>
        <w:t>Filing a Claim</w:t>
      </w:r>
    </w:p>
    <w:p>
      <w:pPr>
        <w:spacing w:before="40" w:after="40"/>
      </w:pPr>
      <w:r>
        <w:rPr>
          <w:b/>
          <w:i w:val="0"/>
          <w:color w:val="B45309"/>
          <w:sz w:val="21"/>
        </w:rPr>
        <w:t xml:space="preserve">  10.  </w:t>
      </w:r>
      <w:r>
        <w:rPr>
          <w:b w:val="0"/>
          <w:i w:val="0"/>
          <w:color w:val="1F2937"/>
          <w:sz w:val="21"/>
        </w:rPr>
        <w:t>Invoice Management</w:t>
      </w:r>
    </w:p>
    <w:p>
      <w:pPr>
        <w:spacing w:before="40" w:after="40"/>
      </w:pPr>
      <w:r>
        <w:rPr>
          <w:b/>
          <w:i w:val="0"/>
          <w:color w:val="B45309"/>
          <w:sz w:val="21"/>
        </w:rPr>
        <w:t xml:space="preserve">  11.  </w:t>
      </w:r>
      <w:r>
        <w:rPr>
          <w:b w:val="0"/>
          <w:i w:val="0"/>
          <w:color w:val="1F2937"/>
          <w:sz w:val="21"/>
        </w:rPr>
        <w:t>Tracking Payments</w:t>
      </w:r>
    </w:p>
    <w:p>
      <w:pPr>
        <w:spacing w:before="40" w:after="40"/>
      </w:pPr>
      <w:r>
        <w:rPr>
          <w:b/>
          <w:i w:val="0"/>
          <w:color w:val="B45309"/>
          <w:sz w:val="21"/>
        </w:rPr>
        <w:t xml:space="preserve">  12.  </w:t>
      </w:r>
      <w:r>
        <w:rPr>
          <w:b w:val="0"/>
          <w:i w:val="0"/>
          <w:color w:val="1F2937"/>
          <w:sz w:val="21"/>
        </w:rPr>
        <w:t>Analytics Tools (Managers &amp; HQ)</w:t>
      </w:r>
    </w:p>
    <w:p>
      <w:pPr>
        <w:spacing w:before="40" w:after="40"/>
      </w:pPr>
      <w:r>
        <w:rPr>
          <w:b/>
          <w:i w:val="0"/>
          <w:color w:val="B45309"/>
          <w:sz w:val="21"/>
        </w:rPr>
        <w:t xml:space="preserve">  13.  </w:t>
      </w:r>
      <w:r>
        <w:rPr>
          <w:b w:val="0"/>
          <w:i w:val="0"/>
          <w:color w:val="1F2937"/>
          <w:sz w:val="21"/>
        </w:rPr>
        <w:t>Admin Features</w:t>
      </w:r>
    </w:p>
    <w:p>
      <w:pPr>
        <w:spacing w:before="40" w:after="40"/>
      </w:pPr>
      <w:r>
        <w:rPr>
          <w:b/>
          <w:i w:val="0"/>
          <w:color w:val="B45309"/>
          <w:sz w:val="21"/>
        </w:rPr>
        <w:t xml:space="preserve">  14.  </w:t>
      </w:r>
      <w:r>
        <w:rPr>
          <w:b w:val="0"/>
          <w:i w:val="0"/>
          <w:color w:val="1F2937"/>
          <w:sz w:val="21"/>
        </w:rPr>
        <w:t>Status Reference</w:t>
      </w:r>
    </w:p>
    <w:p>
      <w:pPr>
        <w:spacing w:before="40" w:after="40"/>
      </w:pPr>
      <w:r>
        <w:rPr>
          <w:b/>
          <w:i w:val="0"/>
          <w:color w:val="B45309"/>
          <w:sz w:val="21"/>
        </w:rPr>
        <w:t xml:space="preserve">  15.  </w:t>
      </w:r>
      <w:r>
        <w:rPr>
          <w:b w:val="0"/>
          <w:i w:val="0"/>
          <w:color w:val="1F2937"/>
          <w:sz w:val="21"/>
        </w:rPr>
        <w:t>Frequently Asked Questions (FAQ)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BEB"/>
          </w:tcPr>
          <w:p>
            <w:r>
              <w:rPr>
                <w:b/>
                <w:i w:val="0"/>
                <w:color w:val="B45309"/>
                <w:sz w:val="24"/>
              </w:rPr>
              <w:t>1. Introduction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B45309"/>
          <w:sz w:val="32"/>
        </w:rPr>
        <w:t>◆ About This Manual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This manual explains how to use the Procurement Channel in Sushi ZEN Workforce OS.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It covers the full procurement workflow: from creating a purchase request through approval, ordering, receiving, invoice management, and payment.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It is designed for procurement staff, managers, and HQ users across Dubai and Manila.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BEB"/>
          </w:tcPr>
          <w:p>
            <w:r>
              <w:rPr>
                <w:b/>
                <w:i w:val="0"/>
                <w:color w:val="B45309"/>
                <w:sz w:val="24"/>
              </w:rPr>
              <w:t>2. How to Log In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B45309"/>
          <w:sz w:val="32"/>
        </w:rPr>
        <w:t>◆ How to Log In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You need your name and PIN to use the Procurement Channel. Entry fields appear at the top of every page.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Type your name in the 'Approver Name' field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Type your PIN code in the 'PIN' field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Select 'Manila' or 'Dubai' from the 'Market' dropdown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Click the 'Refresh' button to load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D1FAE5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✅  Your name and PIN are remembered for your current browser session. You do not need to re-enter them when switching pages.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E2E2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⚠️  If you forget your PIN, please contact your manager or HQ.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BEB"/>
          </w:tcPr>
          <w:p>
            <w:r>
              <w:rPr>
                <w:b/>
                <w:i w:val="0"/>
                <w:color w:val="B45309"/>
                <w:sz w:val="24"/>
              </w:rPr>
              <w:t>3. Navigation — Understanding the Tabs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B45309"/>
          <w:sz w:val="32"/>
        </w:rPr>
        <w:t>◆ Tab Groups Explained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The Procurement Channel is divided into 4 groups. Click a group name to expand its tabs.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Group</w:t>
            </w:r>
          </w:p>
        </w:tc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Contents</w:t>
            </w:r>
          </w:p>
        </w:tc>
      </w:tr>
      <w:tr>
        <w:tc>
          <w:tcPr>
            <w:tcW w:type="dxa" w:w="4536"/>
            <w:shd w:val="clear" w:color="auto" w:fill="FFFBEB"/>
          </w:tcPr>
          <w:p>
            <w:r>
              <w:rPr>
                <w:b w:val="0"/>
                <w:i w:val="0"/>
                <w:color w:val="1F2937"/>
                <w:sz w:val="19"/>
              </w:rPr>
              <w:t>Operations</w:t>
            </w:r>
          </w:p>
        </w:tc>
        <w:tc>
          <w:tcPr>
            <w:tcW w:type="dxa" w:w="4536"/>
            <w:shd w:val="clear" w:color="auto" w:fill="FFFBEB"/>
          </w:tcPr>
          <w:p>
            <w:r>
              <w:rPr>
                <w:b w:val="0"/>
                <w:i w:val="0"/>
                <w:color w:val="1F2937"/>
                <w:sz w:val="19"/>
              </w:rPr>
              <w:t>Day-to-day work: requests, approvals, orders, receiving, claims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Financials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Finance work: invoices &amp; payments</w:t>
            </w:r>
          </w:p>
        </w:tc>
      </w:tr>
      <w:tr>
        <w:tc>
          <w:tcPr>
            <w:tcW w:type="dxa" w:w="4536"/>
            <w:shd w:val="clear" w:color="auto" w:fill="FFFBEB"/>
          </w:tcPr>
          <w:p>
            <w:r>
              <w:rPr>
                <w:b w:val="0"/>
                <w:i w:val="0"/>
                <w:color w:val="1F2937"/>
                <w:sz w:val="19"/>
              </w:rPr>
              <w:t>Analytics</w:t>
            </w:r>
          </w:p>
        </w:tc>
        <w:tc>
          <w:tcPr>
            <w:tcW w:type="dxa" w:w="4536"/>
            <w:shd w:val="clear" w:color="auto" w:fill="FFFBEB"/>
          </w:tcPr>
          <w:p>
            <w:r>
              <w:rPr>
                <w:b w:val="0"/>
                <w:i w:val="0"/>
                <w:color w:val="1F2937"/>
                <w:sz w:val="19"/>
              </w:rPr>
              <w:t>Analysis: dashboard, KPI, price checks, risk monitoring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Admin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Admin-only: vendors, approval matrix, item settings</w:t>
            </w:r>
          </w:p>
        </w:tc>
      </w:tr>
    </w:tbl>
    <w:p/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Note: The tabs visible to you depend on your role (STAFF / MANAGER / HQ).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🔔  A number badge (e.g. '3') next to a tab name means there are items requiring your attention.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BEB"/>
          </w:tcPr>
          <w:p>
            <w:r>
              <w:rPr>
                <w:b/>
                <w:i w:val="0"/>
                <w:color w:val="B45309"/>
                <w:sz w:val="24"/>
              </w:rPr>
              <w:t>4. Creating a Purchase Request (Staff)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B45309"/>
          <w:sz w:val="32"/>
        </w:rPr>
        <w:t>◆ How to Create a Purchase Request (PR)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Open the 'Requests' tab under the Operations group to submit a purchase request.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Example: Ordering 10 kg of Salmon and 2 kg of Wasabi for the Dubai branch: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Open Operations group → Requests tab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Enter Name, PIN, select Market (Dubai), confirm the date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Type 'Salmon' in the Item name field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Fill in Category, Qty (10), Unit Price, and Vendor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5  </w:t>
      </w:r>
      <w:r>
        <w:rPr>
          <w:b w:val="0"/>
          <w:i w:val="0"/>
          <w:color w:val="1F2937"/>
          <w:sz w:val="21"/>
        </w:rPr>
        <w:t>Click 'Add Item' to add a second row for Wasabi (Qty: 2)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6  </w:t>
      </w:r>
      <w:r>
        <w:rPr>
          <w:b w:val="0"/>
          <w:i w:val="0"/>
          <w:color w:val="1F2937"/>
          <w:sz w:val="21"/>
        </w:rPr>
        <w:t>Click 'Create + Submit' to send the request for approval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⚠️  Checking 'Urgent' notifies the manager this is a high-priority request. Only use when truly needed.</w:t>
            </w:r>
          </w:p>
        </w:tc>
      </w:tr>
    </w:tbl>
    <w:p/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Once submitted, a new row appears in the requests table with status 'SUBMITTED'. Your manager will be notified.</w:t>
      </w:r>
    </w:p>
    <w:p>
      <w:pPr>
        <w:spacing w:before="120" w:after="40"/>
      </w:pPr>
      <w:r>
        <w:rPr>
          <w:b/>
          <w:i w:val="0"/>
          <w:color w:val="1F2937"/>
          <w:sz w:val="22"/>
        </w:rPr>
        <w:t>Request Status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DRAFT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Draft — not yet submitted</w:t>
            </w:r>
          </w:p>
        </w:tc>
      </w:tr>
      <w:tr>
        <w:tc>
          <w:tcPr>
            <w:tcW w:type="dxa" w:w="4536"/>
            <w:shd w:val="clear" w:color="auto" w:fill="DBEAFE"/>
          </w:tcPr>
          <w:p>
            <w:r>
              <w:rPr>
                <w:b/>
                <w:i w:val="0"/>
                <w:color w:val="1F2937"/>
                <w:sz w:val="19"/>
              </w:rPr>
              <w:t>SUBMITTED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Submitted — awaiting review</w:t>
            </w:r>
          </w:p>
        </w:tc>
      </w:tr>
      <w:tr>
        <w:tc>
          <w:tcPr>
            <w:tcW w:type="dxa" w:w="4536"/>
            <w:shd w:val="clear" w:color="auto" w:fill="EDE9FE"/>
          </w:tcPr>
          <w:p>
            <w:r>
              <w:rPr>
                <w:b/>
                <w:i w:val="0"/>
                <w:color w:val="1F2937"/>
                <w:sz w:val="19"/>
              </w:rPr>
              <w:t>IN_REVIEW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Under review by manager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APPROVED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Approved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REJECTED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Rejected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RETURNED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Returned — revise and resubmit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BEB"/>
          </w:tcPr>
          <w:p>
            <w:r>
              <w:rPr>
                <w:b/>
                <w:i w:val="0"/>
                <w:color w:val="B45309"/>
                <w:sz w:val="24"/>
              </w:rPr>
              <w:t>5. Approving a Request (Managers)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B45309"/>
          <w:sz w:val="32"/>
        </w:rPr>
        <w:t>◆ How to Approve a Request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Use 'Needs My Approval' under Operations to review and act on pending requests.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Example: Approving Alice's salmon order request: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Open Operations → 'Needs My Approval' tab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Locate the relevant case in the list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Click the case number (e.g. PC-001) to view full details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Review the content and click 'Select'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5  </w:t>
      </w:r>
      <w:r>
        <w:rPr>
          <w:b w:val="0"/>
          <w:i w:val="0"/>
          <w:color w:val="1F2937"/>
          <w:sz w:val="21"/>
        </w:rPr>
        <w:t>Choose an action: APPROVE, REJECT, or RETURN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6  </w:t>
      </w:r>
      <w:r>
        <w:rPr>
          <w:b w:val="0"/>
          <w:i w:val="0"/>
          <w:color w:val="1F2937"/>
          <w:sz w:val="21"/>
        </w:rPr>
        <w:t>Add a comment if needed, then click 'Run Approval Action'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💡  Selecting RETURN sends the request back to the requester. Add a comment explaining why for faster resolution.</w:t>
            </w:r>
          </w:p>
        </w:tc>
      </w:tr>
    </w:tbl>
    <w:p/>
    <w:p>
      <w:pPr>
        <w:spacing w:before="120" w:after="40"/>
      </w:pPr>
      <w:r>
        <w:rPr>
          <w:b/>
          <w:i w:val="0"/>
          <w:color w:val="1F2937"/>
          <w:sz w:val="22"/>
        </w:rPr>
        <w:t>Approval Actions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APPROVE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Approve the request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REJECT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Reject the request (final — no resubmit)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RETURN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Return for revision and resubmission</w:t>
            </w:r>
          </w:p>
        </w:tc>
      </w:tr>
    </w:tbl>
    <w:p/>
    <w:p>
      <w:pPr>
        <w:spacing w:before="120" w:after="40"/>
      </w:pPr>
      <w:r>
        <w:rPr>
          <w:b/>
          <w:i w:val="0"/>
          <w:color w:val="1F2937"/>
          <w:sz w:val="22"/>
        </w:rPr>
        <w:t>Handling Urgent Requests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If a request has the URGENT flag or an orange badge in the list, prioritize it above standard queue items.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BEB"/>
          </w:tcPr>
          <w:p>
            <w:r>
              <w:rPr>
                <w:b/>
                <w:i w:val="0"/>
                <w:color w:val="B45309"/>
                <w:sz w:val="24"/>
              </w:rPr>
              <w:t>6. Reviewing Quotes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B45309"/>
          <w:sz w:val="32"/>
        </w:rPr>
        <w:t>◆ Quote Comparison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Use the 'Quotes' tab under Operations to compare vendor pricing for each item.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The lowest-cost vendor is automatically highlighted, making it easy to identify the best option.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Open Operations → Quotes tab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Enter credentials and click 'Refresh'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Filter by Request No or scroll the list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Each item row shows vendor prices side by side for comparison</w:t>
      </w:r>
    </w:p>
    <w:p>
      <w:pPr>
        <w:spacing w:before="120" w:after="40"/>
      </w:pPr>
      <w:r>
        <w:rPr>
          <w:b/>
          <w:i w:val="0"/>
          <w:color w:val="1F2937"/>
          <w:sz w:val="22"/>
        </w:rPr>
        <w:t>Price Badge Guide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GREEN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At or below benchmark price (best value)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YELLOW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Within 15% of benchmark price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RED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Significantly above benchmark price</w:t>
            </w:r>
          </w:p>
        </w:tc>
      </w:tr>
      <w:tr>
        <w:tc>
          <w:tcPr>
            <w:tcW w:type="dxa" w:w="4536"/>
            <w:shd w:val="clear" w:color="auto" w:fill="F3F4F6"/>
          </w:tcPr>
          <w:p>
            <w:r>
              <w:rPr>
                <w:b/>
                <w:i w:val="0"/>
                <w:color w:val="1F2937"/>
                <w:sz w:val="19"/>
              </w:rPr>
              <w:t>No benchmark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No benchmark registered for this item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💡  If you see many 'No benchmark' badges, ask your admin to register benchmark prices in Item Benchmarks.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BEB"/>
          </w:tcPr>
          <w:p>
            <w:r>
              <w:rPr>
                <w:b/>
                <w:i w:val="0"/>
                <w:color w:val="B45309"/>
                <w:sz w:val="24"/>
              </w:rPr>
              <w:t>7. Managing Purchase Orders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B45309"/>
          <w:sz w:val="32"/>
        </w:rPr>
        <w:t>◆ Managing Purchase Orders (POs)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Use the 'PO' tab under Operations to manage purchase orders. POs are auto-generated when a request is approved.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Open Operations → PO tab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Enter the Request ID and click 'Load PO'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Review PO details: vendor, items, quantities, unit prices, and total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Click 'Send Email' to email the PO to the vendor</w:t>
      </w:r>
    </w:p>
    <w:p>
      <w:pPr>
        <w:spacing w:before="120" w:after="40"/>
      </w:pPr>
      <w:r>
        <w:rPr>
          <w:b/>
          <w:i w:val="0"/>
          <w:color w:val="1F2937"/>
          <w:sz w:val="22"/>
        </w:rPr>
        <w:t>PO Status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CREATED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PO created but not yet sent to vendor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SENT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Email sent to vendor successfully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DELIVERED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Delivery confirmed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FAILED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Email sending failed</w:t>
            </w:r>
          </w:p>
        </w:tc>
      </w:tr>
    </w:tbl>
    <w:p/>
    <w:p>
      <w:pPr>
        <w:spacing w:before="120" w:after="40"/>
      </w:pPr>
      <w:r>
        <w:rPr>
          <w:b/>
          <w:i w:val="0"/>
          <w:color w:val="1F2937"/>
          <w:sz w:val="22"/>
        </w:rPr>
        <w:t>If Email Status is FAILED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Check the vendor's email address in Vendor Master, update it, then click 'Send Email' again to retry.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💡  Click the 'Spreadsheet' button to open the source Google Sheet and verify vendor contact details.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BEB"/>
          </w:tcPr>
          <w:p>
            <w:r>
              <w:rPr>
                <w:b/>
                <w:i w:val="0"/>
                <w:color w:val="B45309"/>
                <w:sz w:val="24"/>
              </w:rPr>
              <w:t>8. Receiving &amp; Inspecting Goods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B45309"/>
          <w:sz w:val="32"/>
        </w:rPr>
        <w:t>◆ Receiving &amp; Inspecting Goods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When goods arrive, record the delivery in the 'Receiving' tab under Operations.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Example: You ordered 10 kg of Salmon but only 9 kg was delivered: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Open Operations → Receiving tab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Enter credentials and click 'Refresh'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Locate your request number (e.g. PR-001) and click it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Enter the actual received quantity for each item (e.g. 9 for Salmon)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5  </w:t>
      </w:r>
      <w:r>
        <w:rPr>
          <w:b w:val="0"/>
          <w:i w:val="0"/>
          <w:color w:val="1F2937"/>
          <w:sz w:val="21"/>
        </w:rPr>
        <w:t>Select 'Quality Review' status if there are quality issues with any item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6  </w:t>
      </w:r>
      <w:r>
        <w:rPr>
          <w:b w:val="0"/>
          <w:i w:val="0"/>
          <w:color w:val="1F2937"/>
          <w:sz w:val="21"/>
        </w:rPr>
        <w:t>Click 'Save Receiving' to save the record</w:t>
      </w:r>
    </w:p>
    <w:p>
      <w:pPr>
        <w:spacing w:before="120" w:after="40"/>
      </w:pPr>
      <w:r>
        <w:rPr>
          <w:b/>
          <w:i w:val="0"/>
          <w:color w:val="1F2937"/>
          <w:sz w:val="22"/>
        </w:rPr>
        <w:t>Receiving Status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DRAFT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Being filled in — not yet confirmed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ACCEPTED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Goods accepted normally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QUALITY_REVIEW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Quality check required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REJECTED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Rejected — return to vendor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CONFIRMED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Confirmed by manager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⚠️  If quantities differ from the order, file a claim in the 'Claims' tab after saving. See Chapter 9.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BEB"/>
          </w:tcPr>
          <w:p>
            <w:r>
              <w:rPr>
                <w:b/>
                <w:i w:val="0"/>
                <w:color w:val="B45309"/>
                <w:sz w:val="24"/>
              </w:rPr>
              <w:t>9. Filing a Claim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B45309"/>
          <w:sz w:val="32"/>
        </w:rPr>
        <w:t>◆ Filing a Claim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Use the 'Claims' tab under Operations to report shortages, quality issues, excess deliveries, or invoice variances.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Example: 1 kg of the delivered salmon was spoiled (quality claim):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Open Operations → Claims tab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Enter credentials and click 'Refresh'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Click 'New Claim'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Enter the related request number (e.g. PR-001)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5  </w:t>
      </w:r>
      <w:r>
        <w:rPr>
          <w:b w:val="0"/>
          <w:i w:val="0"/>
          <w:color w:val="1F2937"/>
          <w:sz w:val="21"/>
        </w:rPr>
        <w:t>Select the claim type: SHORTAGE, QUALITY, EXCESS, or INVOICE_VARIANCE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6  </w:t>
      </w:r>
      <w:r>
        <w:rPr>
          <w:b w:val="0"/>
          <w:i w:val="0"/>
          <w:color w:val="1F2937"/>
          <w:sz w:val="21"/>
        </w:rPr>
        <w:t>Enter quantity and a description; attach a photo if available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7  </w:t>
      </w:r>
      <w:r>
        <w:rPr>
          <w:b w:val="0"/>
          <w:i w:val="0"/>
          <w:color w:val="1F2937"/>
          <w:sz w:val="21"/>
        </w:rPr>
        <w:t>Click 'Submit Claim' to submit</w:t>
      </w:r>
    </w:p>
    <w:p>
      <w:pPr>
        <w:spacing w:before="120" w:after="40"/>
      </w:pPr>
      <w:r>
        <w:rPr>
          <w:b/>
          <w:i w:val="0"/>
          <w:color w:val="1F2937"/>
          <w:sz w:val="22"/>
        </w:rPr>
        <w:t>Claim Types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SHORTAGE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Quantity shortage — less than ordered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QUALITY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Quality issue (spoilage, damage, contamination)</w:t>
            </w:r>
          </w:p>
        </w:tc>
      </w:tr>
      <w:tr>
        <w:tc>
          <w:tcPr>
            <w:tcW w:type="dxa" w:w="4536"/>
            <w:shd w:val="clear" w:color="auto" w:fill="DBEAFE"/>
          </w:tcPr>
          <w:p>
            <w:r>
              <w:rPr>
                <w:b/>
                <w:i w:val="0"/>
                <w:color w:val="1F2937"/>
                <w:sz w:val="19"/>
              </w:rPr>
              <w:t>EXCESS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Excess delivery — more than ordered</w:t>
            </w:r>
          </w:p>
        </w:tc>
      </w:tr>
      <w:tr>
        <w:tc>
          <w:tcPr>
            <w:tcW w:type="dxa" w:w="4536"/>
            <w:shd w:val="clear" w:color="auto" w:fill="EDE9FE"/>
          </w:tcPr>
          <w:p>
            <w:r>
              <w:rPr>
                <w:b/>
                <w:i w:val="0"/>
                <w:color w:val="1F2937"/>
                <w:sz w:val="19"/>
              </w:rPr>
              <w:t>INVOICE_VARIANCE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Invoice amount differs from the agreed PO price</w:t>
            </w:r>
          </w:p>
        </w:tc>
      </w:tr>
    </w:tbl>
    <w:p/>
    <w:p>
      <w:pPr>
        <w:spacing w:before="120" w:after="40"/>
      </w:pPr>
      <w:r>
        <w:rPr>
          <w:b/>
          <w:i w:val="0"/>
          <w:color w:val="1F2937"/>
          <w:sz w:val="22"/>
        </w:rPr>
        <w:t>Attaching a Photo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Click the camera icon (📷) to take a photo with your phone or select an image file. For quality claims, attaching a photo is strongly recommended.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BEB"/>
          </w:tcPr>
          <w:p>
            <w:r>
              <w:rPr>
                <w:b/>
                <w:i w:val="0"/>
                <w:color w:val="B45309"/>
                <w:sz w:val="24"/>
              </w:rPr>
              <w:t>10. Invoice Management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B45309"/>
          <w:sz w:val="32"/>
        </w:rPr>
        <w:t>◆ Invoice Management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Use the 'Invoices' tab under Financials to manage vendor invoices synced from Google Sheets.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Open Financials → Invoices tab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Enter Name, PIN, and select Market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Click 'Sync Spreadsheet' to import the latest invoice data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Check the 'Valid Data' tab for correctly matched invoices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5  </w:t>
      </w:r>
      <w:r>
        <w:rPr>
          <w:b w:val="0"/>
          <w:i w:val="0"/>
          <w:color w:val="1F2937"/>
          <w:sz w:val="21"/>
        </w:rPr>
        <w:t>Check the 'Problems' tab for flagged invoices requiring attention</w:t>
      </w:r>
    </w:p>
    <w:p>
      <w:pPr>
        <w:spacing w:before="200" w:after="60"/>
      </w:pPr>
      <w:r>
        <w:rPr>
          <w:b/>
          <w:i w:val="0"/>
          <w:color w:val="B45309"/>
          <w:sz w:val="26"/>
        </w:rPr>
        <w:t>▷ Uploading an Invoice PDF Manually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Click 'Upload Invoice'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Select the invoice PDF file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Enter the invoice date and branch name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Click 'Confirm Upload'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⚠️  Invoices with mismatched figures are flagged in the 'Problems' tab. File a claim (INVOICE_VARIANCE) in the Claims tab for any discrepancy.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BEB"/>
          </w:tcPr>
          <w:p>
            <w:r>
              <w:rPr>
                <w:b/>
                <w:i w:val="0"/>
                <w:color w:val="B45309"/>
                <w:sz w:val="24"/>
              </w:rPr>
              <w:t>11. Tracking Payments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B45309"/>
          <w:sz w:val="32"/>
        </w:rPr>
        <w:t>◆ Tracking Payments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Use the 'Payments' tab under Financials to check the payment status of your purchase orders.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Open Financials → Payments tab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Enter credentials and click 'Refresh'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Filter by PO number, vendor name, or date range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Check the payment status for each entry</w:t>
      </w:r>
    </w:p>
    <w:p>
      <w:pPr>
        <w:spacing w:before="120" w:after="40"/>
      </w:pPr>
      <w:r>
        <w:rPr>
          <w:b/>
          <w:i w:val="0"/>
          <w:color w:val="1F2937"/>
          <w:sz w:val="22"/>
        </w:rPr>
        <w:t>Payment Status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QUEUED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Queued for payment processing</w:t>
            </w:r>
          </w:p>
        </w:tc>
      </w:tr>
      <w:tr>
        <w:tc>
          <w:tcPr>
            <w:tcW w:type="dxa" w:w="4536"/>
            <w:shd w:val="clear" w:color="auto" w:fill="DBEAFE"/>
          </w:tcPr>
          <w:p>
            <w:r>
              <w:rPr>
                <w:b/>
                <w:i w:val="0"/>
                <w:color w:val="1F2937"/>
                <w:sz w:val="19"/>
              </w:rPr>
              <w:t>RELEASED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Released — awaiting payment execution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EXECUTED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Payment completed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HOLD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Payment on hold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⚠️  Payments on HOLD may be awaiting resolution of a claim or quality issue. Contact your manager if a payment has been on hold for more than 2 business days.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BEB"/>
          </w:tcPr>
          <w:p>
            <w:r>
              <w:rPr>
                <w:b/>
                <w:i w:val="0"/>
                <w:color w:val="B45309"/>
                <w:sz w:val="24"/>
              </w:rPr>
              <w:t>12. Analytics Tools (Managers &amp; HQ)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B45309"/>
          <w:sz w:val="32"/>
        </w:rPr>
        <w:t>◆ KPI Dashboard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Use the 'KPI' tab under Analytics to view monthly procurement performance metrics by staff member and branch.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KPI Metric</w:t>
            </w:r>
          </w:p>
        </w:tc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536"/>
            <w:shd w:val="clear" w:color="auto" w:fill="FFFBEB"/>
          </w:tcPr>
          <w:p>
            <w:r>
              <w:rPr>
                <w:b w:val="0"/>
                <w:i w:val="0"/>
                <w:color w:val="1F2937"/>
                <w:sz w:val="19"/>
              </w:rPr>
              <w:t>Overall Score</w:t>
            </w:r>
          </w:p>
        </w:tc>
        <w:tc>
          <w:tcPr>
            <w:tcW w:type="dxa" w:w="4536"/>
            <w:shd w:val="clear" w:color="auto" w:fill="FFFBEB"/>
          </w:tcPr>
          <w:p>
            <w:r>
              <w:rPr>
                <w:b w:val="0"/>
                <w:i w:val="0"/>
                <w:color w:val="1F2937"/>
                <w:sz w:val="19"/>
              </w:rPr>
              <w:t>Total score out of 100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Receiving Delay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Rate of delayed receiving (lower is better)</w:t>
            </w:r>
          </w:p>
        </w:tc>
      </w:tr>
      <w:tr>
        <w:tc>
          <w:tcPr>
            <w:tcW w:type="dxa" w:w="4536"/>
            <w:shd w:val="clear" w:color="auto" w:fill="FFFBEB"/>
          </w:tcPr>
          <w:p>
            <w:r>
              <w:rPr>
                <w:b w:val="0"/>
                <w:i w:val="0"/>
                <w:color w:val="1F2937"/>
                <w:sz w:val="19"/>
              </w:rPr>
              <w:t>Variance Rate</w:t>
            </w:r>
          </w:p>
        </w:tc>
        <w:tc>
          <w:tcPr>
            <w:tcW w:type="dxa" w:w="4536"/>
            <w:shd w:val="clear" w:color="auto" w:fill="FFFBEB"/>
          </w:tcPr>
          <w:p>
            <w:r>
              <w:rPr>
                <w:b w:val="0"/>
                <w:i w:val="0"/>
                <w:color w:val="1F2937"/>
                <w:sz w:val="19"/>
              </w:rPr>
              <w:t>Price deviation rate (lower is better)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Payment Compliance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Payment compliance rate (higher is better)</w:t>
            </w:r>
          </w:p>
        </w:tc>
      </w:tr>
      <w:tr>
        <w:tc>
          <w:tcPr>
            <w:tcW w:type="dxa" w:w="4536"/>
            <w:shd w:val="clear" w:color="auto" w:fill="FFFBEB"/>
          </w:tcPr>
          <w:p>
            <w:r>
              <w:rPr>
                <w:b w:val="0"/>
                <w:i w:val="0"/>
                <w:color w:val="1F2937"/>
                <w:sz w:val="19"/>
              </w:rPr>
              <w:t>Grade</w:t>
            </w:r>
          </w:p>
        </w:tc>
        <w:tc>
          <w:tcPr>
            <w:tcW w:type="dxa" w:w="4536"/>
            <w:shd w:val="clear" w:color="auto" w:fill="FFFBEB"/>
          </w:tcPr>
          <w:p>
            <w:r>
              <w:rPr>
                <w:b w:val="0"/>
                <w:i w:val="0"/>
                <w:color w:val="1F2937"/>
                <w:sz w:val="19"/>
              </w:rPr>
              <w:t>S/A=Excellent, B=Good, C=Needs Improvement, D/F=Urgent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3C7"/>
          </w:tcPr>
          <w:p>
            <w:pPr>
              <w:spacing w:before="80" w:after="80"/>
            </w:pPr>
            <w:r>
              <w:rPr>
                <w:b w:val="0"/>
                <w:i w:val="0"/>
                <w:color w:val="1F2937"/>
                <w:sz w:val="21"/>
              </w:rPr>
              <w:t>💡  Click on a staff row with Grade C or below to open the Improvement Actions page for that staff member.</w:t>
            </w:r>
          </w:p>
        </w:tc>
      </w:tr>
    </w:tbl>
    <w:p/>
    <w:p>
      <w:pPr>
        <w:spacing w:before="200" w:after="60"/>
      </w:pPr>
      <w:r>
        <w:rPr>
          <w:b/>
          <w:i w:val="0"/>
          <w:color w:val="B45309"/>
          <w:sz w:val="26"/>
        </w:rPr>
        <w:t>▷ Price Checks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The 'Price Checks' tab under Analytics has two functions:</w:t>
      </w:r>
    </w:p>
    <w:p>
      <w:pPr>
        <w:spacing w:before="20" w:after="20"/>
        <w:ind w:left="432" w:hanging="288"/>
      </w:pPr>
      <w:r>
        <w:rPr>
          <w:b w:val="0"/>
          <w:i w:val="0"/>
          <w:color w:val="1F2937"/>
          <w:sz w:val="21"/>
        </w:rPr>
        <w:t>• ① Invoice vs PO Variance: detects invoices charged at prices different from the purchase order</w:t>
      </w:r>
    </w:p>
    <w:p>
      <w:pPr>
        <w:spacing w:before="20" w:after="20"/>
        <w:ind w:left="432" w:hanging="288"/>
      </w:pPr>
      <w:r>
        <w:rPr>
          <w:b w:val="0"/>
          <w:i w:val="0"/>
          <w:color w:val="1F2937"/>
          <w:sz w:val="21"/>
        </w:rPr>
        <w:t>• ② Price Change History: tracks unit price movements per item and vendor over time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Example: If Vendor A raised the salmon price from $15 to $17 over 30 days, it will appear in Price Change History.</w:t>
      </w:r>
    </w:p>
    <w:p>
      <w:pPr>
        <w:spacing w:before="200" w:after="60"/>
      </w:pPr>
      <w:r>
        <w:rPr>
          <w:b/>
          <w:i w:val="0"/>
          <w:color w:val="B45309"/>
          <w:sz w:val="26"/>
        </w:rPr>
        <w:t>▷ Risk Lab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The 'Risk Lab' tab automatically flags unusual procurement patterns for investigation.</w:t>
      </w:r>
    </w:p>
    <w:p>
      <w:pPr>
        <w:spacing w:before="20" w:after="20"/>
        <w:ind w:left="432" w:hanging="288"/>
      </w:pPr>
      <w:r>
        <w:rPr>
          <w:b w:val="0"/>
          <w:i w:val="0"/>
          <w:color w:val="1F2937"/>
          <w:sz w:val="21"/>
        </w:rPr>
        <w:t>• Prioritize cases with RED or BLACK severity flags — these need immediate investigation</w:t>
      </w:r>
    </w:p>
    <w:p>
      <w:pPr>
        <w:spacing w:before="20" w:after="20"/>
        <w:ind w:left="432" w:hanging="288"/>
      </w:pPr>
      <w:r>
        <w:rPr>
          <w:b w:val="0"/>
          <w:i w:val="0"/>
          <w:color w:val="1F2937"/>
          <w:sz w:val="21"/>
        </w:rPr>
        <w:t>• High-risk staff scores can be addressed via Improvement Actions in Scorecards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BEB"/>
          </w:tcPr>
          <w:p>
            <w:r>
              <w:rPr>
                <w:b/>
                <w:i w:val="0"/>
                <w:color w:val="B45309"/>
                <w:sz w:val="24"/>
              </w:rPr>
              <w:t>13. Admin Features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B45309"/>
          <w:sz w:val="32"/>
        </w:rPr>
        <w:t>◆ Admin Features Overview (HQ &amp; Authorized Users Only)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The Admin group is only accessible to HQ users with the appropriate permissions.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Feature</w:t>
            </w:r>
          </w:p>
        </w:tc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536"/>
            <w:shd w:val="clear" w:color="auto" w:fill="FFFBEB"/>
          </w:tcPr>
          <w:p>
            <w:r>
              <w:rPr>
                <w:b w:val="0"/>
                <w:i w:val="0"/>
                <w:color w:val="1F2937"/>
                <w:sz w:val="19"/>
              </w:rPr>
              <w:t>Vendor Master</w:t>
            </w:r>
          </w:p>
        </w:tc>
        <w:tc>
          <w:tcPr>
            <w:tcW w:type="dxa" w:w="4536"/>
            <w:shd w:val="clear" w:color="auto" w:fill="FFFBEB"/>
          </w:tcPr>
          <w:p>
            <w:r>
              <w:rPr>
                <w:b w:val="0"/>
                <w:i w:val="0"/>
                <w:color w:val="1F2937"/>
                <w:sz w:val="19"/>
              </w:rPr>
              <w:t>Register, edit, activate/deactivate vendors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Approval Matrix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Set approval levels and spending amount thresholds</w:t>
            </w:r>
          </w:p>
        </w:tc>
      </w:tr>
      <w:tr>
        <w:tc>
          <w:tcPr>
            <w:tcW w:type="dxa" w:w="4536"/>
            <w:shd w:val="clear" w:color="auto" w:fill="FFFBEB"/>
          </w:tcPr>
          <w:p>
            <w:r>
              <w:rPr>
                <w:b w:val="0"/>
                <w:i w:val="0"/>
                <w:color w:val="1F2937"/>
                <w:sz w:val="19"/>
              </w:rPr>
              <w:t>Item Benchmarks</w:t>
            </w:r>
          </w:p>
        </w:tc>
        <w:tc>
          <w:tcPr>
            <w:tcW w:type="dxa" w:w="4536"/>
            <w:shd w:val="clear" w:color="auto" w:fill="FFFBEB"/>
          </w:tcPr>
          <w:p>
            <w:r>
              <w:rPr>
                <w:b w:val="0"/>
                <w:i w:val="0"/>
                <w:color w:val="1F2937"/>
                <w:sz w:val="19"/>
              </w:rPr>
              <w:t>Set benchmark unit prices and tolerance ranges per item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Imports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Bulk import of request data from external systems</w:t>
            </w:r>
          </w:p>
        </w:tc>
      </w:tr>
      <w:tr>
        <w:tc>
          <w:tcPr>
            <w:tcW w:type="dxa" w:w="4536"/>
            <w:shd w:val="clear" w:color="auto" w:fill="FFFBEB"/>
          </w:tcPr>
          <w:p>
            <w:r>
              <w:rPr>
                <w:b w:val="0"/>
                <w:i w:val="0"/>
                <w:color w:val="1F2937"/>
                <w:sz w:val="19"/>
              </w:rPr>
              <w:t>Scorecards</w:t>
            </w:r>
          </w:p>
        </w:tc>
        <w:tc>
          <w:tcPr>
            <w:tcW w:type="dxa" w:w="4536"/>
            <w:shd w:val="clear" w:color="auto" w:fill="FFFBEB"/>
          </w:tcPr>
          <w:p>
            <w:r>
              <w:rPr>
                <w:b w:val="0"/>
                <w:i w:val="0"/>
                <w:color w:val="1F2937"/>
                <w:sz w:val="19"/>
              </w:rPr>
              <w:t>Manage monthly staff scores and improvement actions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Emergency Whitelist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b w:val="0"/>
                <w:i w:val="0"/>
                <w:color w:val="1F2937"/>
                <w:sz w:val="19"/>
              </w:rPr>
              <w:t>Manage exemptions from the standard approval process</w:t>
            </w:r>
          </w:p>
        </w:tc>
      </w:tr>
    </w:tbl>
    <w:p/>
    <w:p>
      <w:pPr>
        <w:spacing w:before="200" w:after="60"/>
      </w:pPr>
      <w:r>
        <w:rPr>
          <w:b/>
          <w:i w:val="0"/>
          <w:color w:val="B45309"/>
          <w:sz w:val="26"/>
        </w:rPr>
        <w:t>▷ Updating Vendor Master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Open Admin → Vendor Master tab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Search for an existing vendor or click 'New Vendor'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Enter vendor name, code, and email address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4  </w:t>
      </w:r>
      <w:r>
        <w:rPr>
          <w:b w:val="0"/>
          <w:i w:val="0"/>
          <w:color w:val="1F2937"/>
          <w:sz w:val="21"/>
        </w:rPr>
        <w:t>Click 'Save'</w:t>
      </w:r>
    </w:p>
    <w:p>
      <w:pPr>
        <w:spacing w:before="200" w:after="60"/>
      </w:pPr>
      <w:r>
        <w:rPr>
          <w:b/>
          <w:i w:val="0"/>
          <w:color w:val="B45309"/>
          <w:sz w:val="26"/>
        </w:rPr>
        <w:t>▷ Configuring Approval Matrix</w:t>
      </w:r>
    </w:p>
    <w:p>
      <w:pPr>
        <w:spacing w:before="40" w:after="40"/>
        <w:ind w:left="0"/>
      </w:pPr>
      <w:r>
        <w:rPr>
          <w:b w:val="0"/>
          <w:i w:val="0"/>
          <w:color w:val="1F2937"/>
          <w:sz w:val="21"/>
        </w:rPr>
        <w:t>Example: Level 1 (Store Manager) approves up to $5,000; Level 2 (Area Manager) approves up to $20,000: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1  </w:t>
      </w:r>
      <w:r>
        <w:rPr>
          <w:b w:val="0"/>
          <w:i w:val="0"/>
          <w:color w:val="1F2937"/>
          <w:sz w:val="21"/>
        </w:rPr>
        <w:t>Open Admin → Approval Matrix tab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2  </w:t>
      </w:r>
      <w:r>
        <w:rPr>
          <w:b w:val="0"/>
          <w:i w:val="0"/>
          <w:color w:val="1F2937"/>
          <w:sz w:val="21"/>
        </w:rPr>
        <w:t>Click 'Add Level' to create a new approval level</w:t>
      </w:r>
    </w:p>
    <w:p>
      <w:pPr>
        <w:spacing w:before="40" w:after="40"/>
        <w:ind w:left="432" w:hanging="432"/>
      </w:pPr>
      <w:r>
        <w:rPr>
          <w:b/>
          <w:i w:val="0"/>
          <w:color w:val="B45309"/>
          <w:sz w:val="21"/>
        </w:rPr>
        <w:t xml:space="preserve">Step 3  </w:t>
      </w:r>
      <w:r>
        <w:rPr>
          <w:b w:val="0"/>
          <w:i w:val="0"/>
          <w:color w:val="1F2937"/>
          <w:sz w:val="21"/>
        </w:rPr>
        <w:t>Set the role and the amount limit, then click 'Save'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BEB"/>
          </w:tcPr>
          <w:p>
            <w:r>
              <w:rPr>
                <w:b/>
                <w:i w:val="0"/>
                <w:color w:val="B45309"/>
                <w:sz w:val="24"/>
              </w:rPr>
              <w:t>14. Status Reference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B45309"/>
          <w:sz w:val="32"/>
        </w:rPr>
        <w:t>◆ Request Status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DRAFT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Draft — not yet submitted</w:t>
            </w:r>
          </w:p>
        </w:tc>
      </w:tr>
      <w:tr>
        <w:tc>
          <w:tcPr>
            <w:tcW w:type="dxa" w:w="4536"/>
            <w:shd w:val="clear" w:color="auto" w:fill="DBEAFE"/>
          </w:tcPr>
          <w:p>
            <w:r>
              <w:rPr>
                <w:b/>
                <w:i w:val="0"/>
                <w:color w:val="1F2937"/>
                <w:sz w:val="19"/>
              </w:rPr>
              <w:t>SUBMITTED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Submitted — awaiting review</w:t>
            </w:r>
          </w:p>
        </w:tc>
      </w:tr>
      <w:tr>
        <w:tc>
          <w:tcPr>
            <w:tcW w:type="dxa" w:w="4536"/>
            <w:shd w:val="clear" w:color="auto" w:fill="EDE9FE"/>
          </w:tcPr>
          <w:p>
            <w:r>
              <w:rPr>
                <w:b/>
                <w:i w:val="0"/>
                <w:color w:val="1F2937"/>
                <w:sz w:val="19"/>
              </w:rPr>
              <w:t>IN_REVIEW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Under review by manager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APPROVED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Approved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REJECTED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Rejected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RETURNED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Returned — revise and resubmit</w:t>
            </w:r>
          </w:p>
        </w:tc>
      </w:tr>
    </w:tbl>
    <w:p/>
    <w:p>
      <w:pPr>
        <w:spacing w:before="200" w:after="60"/>
      </w:pPr>
      <w:r>
        <w:rPr>
          <w:b/>
          <w:i w:val="0"/>
          <w:color w:val="B45309"/>
          <w:sz w:val="26"/>
        </w:rPr>
        <w:t>▷ Receiving Status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DRAFT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Being filled in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ACCEPTED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Accepted normally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QUALITY_REVIEW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Under quality review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REJECTED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Rejected — return to vendor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CONFIRMED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Confirmed by manager</w:t>
            </w:r>
          </w:p>
        </w:tc>
      </w:tr>
    </w:tbl>
    <w:p/>
    <w:p>
      <w:pPr>
        <w:spacing w:before="200" w:after="60"/>
      </w:pPr>
      <w:r>
        <w:rPr>
          <w:b/>
          <w:i w:val="0"/>
          <w:color w:val="B45309"/>
          <w:sz w:val="26"/>
        </w:rPr>
        <w:t>▷ Claim Status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536"/>
            <w:shd w:val="clear" w:color="auto" w:fill="DBEAFE"/>
          </w:tcPr>
          <w:p>
            <w:r>
              <w:rPr>
                <w:b/>
                <w:i w:val="0"/>
                <w:color w:val="1F2937"/>
                <w:sz w:val="19"/>
              </w:rPr>
              <w:t>OPEN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Open — filed and awaiting action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ASSIGNED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Assigned to a handler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RESOLVED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Resolved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ESCALATED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Escalated to senior management</w:t>
            </w:r>
          </w:p>
        </w:tc>
      </w:tr>
      <w:tr>
        <w:tc>
          <w:tcPr>
            <w:tcW w:type="dxa" w:w="4536"/>
            <w:shd w:val="clear" w:color="auto" w:fill="F3F4F6"/>
          </w:tcPr>
          <w:p>
            <w:r>
              <w:rPr>
                <w:b/>
                <w:i w:val="0"/>
                <w:color w:val="1F2937"/>
                <w:sz w:val="19"/>
              </w:rPr>
              <w:t>CLOSED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Closed</w:t>
            </w:r>
          </w:p>
        </w:tc>
      </w:tr>
    </w:tbl>
    <w:p/>
    <w:p>
      <w:pPr>
        <w:spacing w:before="200" w:after="60"/>
      </w:pPr>
      <w:r>
        <w:rPr>
          <w:b/>
          <w:i w:val="0"/>
          <w:color w:val="B45309"/>
          <w:sz w:val="26"/>
        </w:rPr>
        <w:t>▷ Payment Status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536"/>
            <w:shd w:val="clear" w:color="auto" w:fill="B45309"/>
          </w:tcPr>
          <w:p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536"/>
            <w:shd w:val="clear" w:color="auto" w:fill="FEF3C7"/>
          </w:tcPr>
          <w:p>
            <w:r>
              <w:rPr>
                <w:b/>
                <w:i w:val="0"/>
                <w:color w:val="1F2937"/>
                <w:sz w:val="19"/>
              </w:rPr>
              <w:t>QUEUED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Queued for payment processing</w:t>
            </w:r>
          </w:p>
        </w:tc>
      </w:tr>
      <w:tr>
        <w:tc>
          <w:tcPr>
            <w:tcW w:type="dxa" w:w="4536"/>
            <w:shd w:val="clear" w:color="auto" w:fill="DBEAFE"/>
          </w:tcPr>
          <w:p>
            <w:r>
              <w:rPr>
                <w:b/>
                <w:i w:val="0"/>
                <w:color w:val="1F2937"/>
                <w:sz w:val="19"/>
              </w:rPr>
              <w:t>RELEASED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Released — awaiting execution</w:t>
            </w:r>
          </w:p>
        </w:tc>
      </w:tr>
      <w:tr>
        <w:tc>
          <w:tcPr>
            <w:tcW w:type="dxa" w:w="4536"/>
            <w:shd w:val="clear" w:color="auto" w:fill="D1FAE5"/>
          </w:tcPr>
          <w:p>
            <w:r>
              <w:rPr>
                <w:b/>
                <w:i w:val="0"/>
                <w:color w:val="1F2937"/>
                <w:sz w:val="19"/>
              </w:rPr>
              <w:t>EXECUTED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Payment completed</w:t>
            </w:r>
          </w:p>
        </w:tc>
      </w:tr>
      <w:tr>
        <w:tc>
          <w:tcPr>
            <w:tcW w:type="dxa" w:w="4536"/>
            <w:shd w:val="clear" w:color="auto" w:fill="FEE2E2"/>
          </w:tcPr>
          <w:p>
            <w:r>
              <w:rPr>
                <w:b/>
                <w:i w:val="0"/>
                <w:color w:val="1F2937"/>
                <w:sz w:val="19"/>
              </w:rPr>
              <w:t>HOLD</w:t>
            </w:r>
          </w:p>
        </w:tc>
        <w:tc>
          <w:tcPr>
            <w:tcW w:type="dxa" w:w="4536"/>
          </w:tcPr>
          <w:p>
            <w:r>
              <w:rPr>
                <w:b w:val="0"/>
                <w:i w:val="0"/>
                <w:color w:val="1F2937"/>
                <w:sz w:val="19"/>
              </w:rPr>
              <w:t>On hold — pending issue resolution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BEB"/>
          </w:tcPr>
          <w:p>
            <w:r>
              <w:rPr>
                <w:b/>
                <w:i w:val="0"/>
                <w:color w:val="B45309"/>
                <w:sz w:val="24"/>
              </w:rPr>
              <w:t>15. Frequently Asked Questions (FAQ)</w:t>
            </w:r>
          </w:p>
        </w:tc>
      </w:tr>
    </w:tbl>
    <w:p/>
    <w:p>
      <w:pPr>
        <w:spacing w:before="280" w:after="80"/>
      </w:pPr>
      <w:r>
        <w:rPr>
          <w:b/>
          <w:i w:val="0"/>
          <w:color w:val="B45309"/>
          <w:sz w:val="32"/>
        </w:rPr>
        <w:t>◆ FAQ</w:t>
      </w:r>
    </w:p>
    <w:p>
      <w:pPr>
        <w:spacing w:before="120"/>
      </w:pPr>
      <w:r>
        <w:rPr>
          <w:b/>
          <w:i w:val="0"/>
          <w:color w:val="B45309"/>
          <w:sz w:val="21"/>
        </w:rPr>
        <w:t>Q: I submitted a request but it doesn't appear in the list.</w:t>
      </w:r>
    </w:p>
    <w:p>
      <w:pPr>
        <w:spacing w:after="80"/>
        <w:ind w:left="360"/>
      </w:pPr>
      <w:r>
        <w:rPr>
          <w:b w:val="0"/>
          <w:i w:val="0"/>
          <w:color w:val="1F2937"/>
          <w:sz w:val="21"/>
        </w:rPr>
        <w:t>A: Click 'Refresh'. Make sure your Name and PIN are entered correctly and you have selected the right Market.</w:t>
      </w:r>
    </w:p>
    <w:p>
      <w:pPr>
        <w:spacing w:before="120"/>
      </w:pPr>
      <w:r>
        <w:rPr>
          <w:b/>
          <w:i w:val="0"/>
          <w:color w:val="B45309"/>
          <w:sz w:val="21"/>
        </w:rPr>
        <w:t>Q: I get an 'incorrect PIN' error.</w:t>
      </w:r>
    </w:p>
    <w:p>
      <w:pPr>
        <w:spacing w:after="80"/>
        <w:ind w:left="360"/>
      </w:pPr>
      <w:r>
        <w:rPr>
          <w:b w:val="0"/>
          <w:i w:val="0"/>
          <w:color w:val="1F2937"/>
          <w:sz w:val="21"/>
        </w:rPr>
        <w:t>A: PINs are case-sensitive. Check your entry carefully. Contact your manager if you have forgotten your PIN.</w:t>
      </w:r>
    </w:p>
    <w:p>
      <w:pPr>
        <w:spacing w:before="120"/>
      </w:pPr>
      <w:r>
        <w:rPr>
          <w:b/>
          <w:i w:val="0"/>
          <w:color w:val="B45309"/>
          <w:sz w:val="21"/>
        </w:rPr>
        <w:t>Q: Dubai data is not showing — Manila data appears instead.</w:t>
      </w:r>
    </w:p>
    <w:p>
      <w:pPr>
        <w:spacing w:after="80"/>
        <w:ind w:left="360"/>
      </w:pPr>
      <w:r>
        <w:rPr>
          <w:b w:val="0"/>
          <w:i w:val="0"/>
          <w:color w:val="1F2937"/>
          <w:sz w:val="21"/>
        </w:rPr>
        <w:t>A: Change the 'Market' dropdown at the top of the page to 'Dubai' and click 'Refresh'.</w:t>
      </w:r>
    </w:p>
    <w:p>
      <w:pPr>
        <w:spacing w:before="120"/>
      </w:pPr>
      <w:r>
        <w:rPr>
          <w:b/>
          <w:i w:val="0"/>
          <w:color w:val="B45309"/>
          <w:sz w:val="21"/>
        </w:rPr>
        <w:t>Q: My request was RETURNED. What should I do?</w:t>
      </w:r>
    </w:p>
    <w:p>
      <w:pPr>
        <w:spacing w:after="80"/>
        <w:ind w:left="360"/>
      </w:pPr>
      <w:r>
        <w:rPr>
          <w:b w:val="0"/>
          <w:i w:val="0"/>
          <w:color w:val="1F2937"/>
          <w:sz w:val="21"/>
        </w:rPr>
        <w:t>A: Check the comment field for the manager's instructions. Edit the request to address the feedback and click 'Create + Submit' again.</w:t>
      </w:r>
    </w:p>
    <w:p>
      <w:pPr>
        <w:spacing w:before="120"/>
      </w:pPr>
      <w:r>
        <w:rPr>
          <w:b/>
          <w:i w:val="0"/>
          <w:color w:val="B45309"/>
          <w:sz w:val="21"/>
        </w:rPr>
        <w:t>Q: Syncing invoices doesn't update the data.</w:t>
      </w:r>
    </w:p>
    <w:p>
      <w:pPr>
        <w:spacing w:after="80"/>
        <w:ind w:left="360"/>
      </w:pPr>
      <w:r>
        <w:rPr>
          <w:b w:val="0"/>
          <w:i w:val="0"/>
          <w:color w:val="1F2937"/>
          <w:sz w:val="21"/>
        </w:rPr>
        <w:t>A: Verify the Google Sheet has the latest data. Click the 'Spreadsheet' button to open it directly and confirm the data is there.</w:t>
      </w:r>
    </w:p>
    <w:p>
      <w:pPr>
        <w:spacing w:before="120"/>
      </w:pPr>
      <w:r>
        <w:rPr>
          <w:b/>
          <w:i w:val="0"/>
          <w:color w:val="B45309"/>
          <w:sz w:val="21"/>
        </w:rPr>
        <w:t>Q: Many 'Overcharged' items appear in Price Checks.</w:t>
      </w:r>
    </w:p>
    <w:p>
      <w:pPr>
        <w:spacing w:after="80"/>
        <w:ind w:left="360"/>
      </w:pPr>
      <w:r>
        <w:rPr>
          <w:b w:val="0"/>
          <w:i w:val="0"/>
          <w:color w:val="1F2937"/>
          <w:sz w:val="21"/>
        </w:rPr>
        <w:t>A: Contact the vendor to query the discrepancy. File an INVOICE_VARIANCE claim in the Claims tab for each overcharged item.</w:t>
      </w:r>
    </w:p>
    <w:p>
      <w:pPr>
        <w:spacing w:before="120"/>
      </w:pPr>
      <w:r>
        <w:rPr>
          <w:b/>
          <w:i w:val="0"/>
          <w:color w:val="B45309"/>
          <w:sz w:val="21"/>
        </w:rPr>
        <w:t>Q: The Admin tab is not visible.</w:t>
      </w:r>
    </w:p>
    <w:p>
      <w:pPr>
        <w:spacing w:after="80"/>
        <w:ind w:left="360"/>
      </w:pPr>
      <w:r>
        <w:rPr>
          <w:b w:val="0"/>
          <w:i w:val="0"/>
          <w:color w:val="1F2937"/>
          <w:sz w:val="21"/>
        </w:rPr>
        <w:t>A: Admin tabs are only visible to HQ users or those with specific permissions. Contact your manager to request access.</w:t>
      </w:r>
    </w:p>
    <w:p>
      <w:pPr>
        <w:spacing w:before="120"/>
      </w:pPr>
      <w:r>
        <w:rPr>
          <w:b/>
          <w:i w:val="0"/>
          <w:color w:val="B45309"/>
          <w:sz w:val="21"/>
        </w:rPr>
        <w:t>Q: Multiple vendors quoted different prices for the same item. Which should I choose?</w:t>
      </w:r>
    </w:p>
    <w:p>
      <w:pPr>
        <w:spacing w:after="80"/>
        <w:ind w:left="360"/>
      </w:pPr>
      <w:r>
        <w:rPr>
          <w:b w:val="0"/>
          <w:i w:val="0"/>
          <w:color w:val="1F2937"/>
          <w:sz w:val="21"/>
        </w:rPr>
        <w:t>A: Use the Quotes tab to compare prices. Select the most cost-effective option that also meets quality standards.</w:t>
      </w:r>
    </w:p>
    <w:p>
      <w:r>
        <w:br w:type="page"/>
      </w:r>
    </w:p>
    <w:p>
      <w:pPr>
        <w:spacing w:before="800"/>
        <w:jc w:val="center"/>
      </w:pPr>
      <w:r>
        <w:rPr>
          <w:b/>
          <w:i w:val="0"/>
          <w:color w:val="B45309"/>
          <w:sz w:val="32"/>
        </w:rPr>
        <w:t>Need Help?</w:t>
      </w:r>
    </w:p>
    <w:p>
      <w:pPr>
        <w:spacing w:before="240"/>
        <w:jc w:val="center"/>
      </w:pPr>
      <w:r>
        <w:rPr>
          <w:b w:val="0"/>
          <w:i w:val="0"/>
          <w:color w:val="1F2937"/>
          <w:sz w:val="22"/>
        </w:rPr>
        <w:t>Contact your direct manager or the HQ team.</w:t>
      </w:r>
    </w:p>
    <w:p>
      <w:pPr>
        <w:spacing w:before="800"/>
        <w:jc w:val="center"/>
      </w:pPr>
      <w:r>
        <w:rPr>
          <w:b/>
          <w:i w:val="0"/>
          <w:color w:val="5B21B6"/>
          <w:sz w:val="26"/>
        </w:rPr>
        <w:t>Sushi ZEN Workforce OS</w:t>
      </w:r>
    </w:p>
    <w:p>
      <w:pPr>
        <w:jc w:val="center"/>
      </w:pPr>
      <w:r>
        <w:rPr>
          <w:b w:val="0"/>
          <w:i w:val="0"/>
          <w:color w:val="6B7280"/>
          <w:sz w:val="20"/>
        </w:rPr>
        <w:t>Procurement Channel User Manual (English Edition)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