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Модель данных Adaptive AI Planner</w:t>
      </w:r>
    </w:p>
    <w:p>
      <w:pPr>
        <w:spacing w:after="80"/>
        <w:jc w:val="center"/>
      </w:pPr>
      <w:r>
        <w:rPr>
          <w:i/>
          <w:sz w:val="22"/>
        </w:rPr>
        <w:t>Актуальная спецификация сущностей, связей и правил хранения · версия 1.1</w:t>
      </w:r>
    </w:p>
    <w:p>
      <w:pPr>
        <w:spacing w:line="262" w:lineRule="auto"/>
      </w:pPr>
      <w:r>
        <w:t>Документ обновлён по согласованной UML-диаграмме. Он описывает логическую модель; конкретные типы PostgreSQL, индексы и миграции уточняются при реализации.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138160" cy="4931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_diagram_cropped_for_d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4931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Рисунок 1 — актуальная диаграмма модели данных</w:t>
      </w:r>
    </w:p>
    <w:p>
      <w:pPr>
        <w:sectPr>
          <w:pgSz w:w="16834" w:h="11909"/>
          <w:pgMar w:top="691" w:right="749" w:bottom="648" w:left="749" w:header="288" w:footer="360" w:gutter="0"/>
          <w:cols w:space="720"/>
          <w:docGrid w:linePitch="360"/>
        </w:sectPr>
      </w:pPr>
    </w:p>
    <w:p>
      <w:pPr>
        <w:pStyle w:val="Heading1"/>
      </w:pPr>
      <w:r>
        <w:t>Назначение и изменения</w:t>
      </w:r>
    </w:p>
    <w:p>
      <w:pPr>
        <w:spacing w:line="262" w:lineRule="auto"/>
      </w:pPr>
      <w:r>
        <w:t>Спецификация служит единым ориентиром для команды при создании PostgreSQL-схемы, SQLAlchemy-моделей, REST API и экранов приложения. На диаграмме показаны семь сущностей: User, Goal, Task, Category, TaskSession, ScheduleItem и FileAttachment; отдельно определены три перечисления.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tblHeader/>
        </w:trPr>
        <w:tc>
          <w:tcPr>
            <w:tcW w:type="dxa" w:w="1152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Версия</w:t>
            </w:r>
          </w:p>
        </w:tc>
        <w:tc>
          <w:tcPr>
            <w:tcW w:type="dxa" w:w="8352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1.0</w:t>
            </w:r>
          </w:p>
        </w:tc>
        <w:tc>
          <w:tcPr>
            <w:tcW w:type="dxa" w:w="835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Первоначальная модель пользователей, целей, задач, сессий и расписания; Category как ENUM.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1.1</w:t>
            </w:r>
          </w:p>
        </w:tc>
        <w:tc>
          <w:tcPr>
            <w:tcW w:type="dxa" w:w="8352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Category стала таблицей; сроки и оценки времени сделаны необязательными; добавлены заметки сессий, служебные даты и файловые вложения; уточнены правила владения данными.</w:t>
            </w:r>
          </w:p>
        </w:tc>
      </w:tr>
    </w:tbl>
    <w:p>
      <w:pPr>
        <w:spacing w:after="20"/>
      </w:pPr>
    </w:p>
    <w:p>
      <w:pPr>
        <w:pStyle w:val="Heading1"/>
      </w:pPr>
      <w:r>
        <w:t>Связи и кардинальности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/>
        </w:trPr>
        <w:tc>
          <w:tcPr>
            <w:tcW w:type="dxa" w:w="2635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Связь</w:t>
            </w:r>
          </w:p>
        </w:tc>
        <w:tc>
          <w:tcPr>
            <w:tcW w:type="dxa" w:w="1541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Кардинальность</w:t>
            </w:r>
          </w:p>
        </w:tc>
        <w:tc>
          <w:tcPr>
            <w:tcW w:type="dxa" w:w="5400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635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User → Goal / Task / Category</w:t>
            </w:r>
          </w:p>
        </w:tc>
        <w:tc>
          <w:tcPr>
            <w:tcW w:type="dxa" w:w="154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1 : 0..*</w:t>
            </w:r>
          </w:p>
        </w:tc>
        <w:tc>
          <w:tcPr>
            <w:tcW w:type="dxa" w:w="5400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Каждая цель, задача и категория принадлежат одному пользователю.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User → FileAttachment</w:t>
            </w:r>
          </w:p>
        </w:tc>
        <w:tc>
          <w:tcPr>
            <w:tcW w:type="dxa" w:w="154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1 : 0..*</w:t>
            </w:r>
          </w:p>
        </w:tc>
        <w:tc>
          <w:tcPr>
            <w:tcW w:type="dxa" w:w="5400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У файла есть пользователь-владелец.</w:t>
            </w:r>
          </w:p>
        </w:tc>
      </w:tr>
      <w:tr>
        <w:trPr>
          <w:cantSplit/>
        </w:trPr>
        <w:tc>
          <w:tcPr>
            <w:tcW w:type="dxa" w:w="2635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Goal → Task</w:t>
            </w:r>
          </w:p>
        </w:tc>
        <w:tc>
          <w:tcPr>
            <w:tcW w:type="dxa" w:w="154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0..1 : 0..*</w:t>
            </w:r>
          </w:p>
        </w:tc>
        <w:tc>
          <w:tcPr>
            <w:tcW w:type="dxa" w:w="5400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Задача может не относиться к цели; цель может содержать много задач.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Category → Goal / Task</w:t>
            </w:r>
          </w:p>
        </w:tc>
        <w:tc>
          <w:tcPr>
            <w:tcW w:type="dxa" w:w="154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0..1 : 0..*</w:t>
            </w:r>
          </w:p>
        </w:tc>
        <w:tc>
          <w:tcPr>
            <w:tcW w:type="dxa" w:w="5400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Категория необязательна для цели и задачи; одна категория используется многими записями.</w:t>
            </w:r>
          </w:p>
        </w:tc>
      </w:tr>
      <w:tr>
        <w:trPr>
          <w:cantSplit/>
        </w:trPr>
        <w:tc>
          <w:tcPr>
            <w:tcW w:type="dxa" w:w="2635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Task → TaskSession</w:t>
            </w:r>
          </w:p>
        </w:tc>
        <w:tc>
          <w:tcPr>
            <w:tcW w:type="dxa" w:w="154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1 : 0..*</w:t>
            </w:r>
          </w:p>
        </w:tc>
        <w:tc>
          <w:tcPr>
            <w:tcW w:type="dxa" w:w="5400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У задачи может быть много фактических рабочих сессий.</w:t>
            </w:r>
          </w:p>
        </w:tc>
      </w:tr>
      <w:tr>
        <w:trPr>
          <w:cantSplit/>
        </w:trPr>
        <w:tc>
          <w:tcPr>
            <w:tcW w:type="dxa" w:w="2635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Task → ScheduleItem</w:t>
            </w:r>
          </w:p>
        </w:tc>
        <w:tc>
          <w:tcPr>
            <w:tcW w:type="dxa" w:w="154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1 : 0..*</w:t>
            </w:r>
          </w:p>
        </w:tc>
        <w:tc>
          <w:tcPr>
            <w:tcW w:type="dxa" w:w="5400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Одну задачу можно планировать на несколько временных блоков.</w:t>
            </w:r>
          </w:p>
        </w:tc>
      </w:tr>
      <w:tr>
        <w:trPr>
          <w:cantSplit/>
        </w:trPr>
        <w:tc>
          <w:tcPr>
            <w:tcW w:type="dxa" w:w="2635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Task / Goal → FileAttachment</w:t>
            </w:r>
          </w:p>
        </w:tc>
        <w:tc>
          <w:tcPr>
            <w:tcW w:type="dxa" w:w="154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0..1 : 0..*</w:t>
            </w:r>
          </w:p>
        </w:tc>
        <w:tc>
          <w:tcPr>
            <w:tcW w:type="dxa" w:w="5400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Каждый файл относится ровно к одной задаче ИЛИ цели; это отдельное правило CHECK.</w:t>
            </w:r>
          </w:p>
        </w:tc>
      </w:tr>
    </w:tbl>
    <w:p>
      <w:pPr>
        <w:spacing w:after="20"/>
      </w:pPr>
    </w:p>
    <w:p>
      <w:pPr>
        <w:spacing w:line="262" w:lineRule="auto"/>
      </w:pPr>
      <w:r>
        <w:t>Связи «владение» проверяются не только по внешним ключам: связанные Goal, Category и FileAttachment должны принадлежать тому же User, что и соответствующая Task. Для защищённых запросов backend получает user_id из контекста авторизации, а не доверяет произвольному идентификатору от клиента.</w:t>
      </w:r>
    </w:p>
    <w:p>
      <w:pPr>
        <w:pStyle w:val="Heading1"/>
      </w:pPr>
      <w:r>
        <w:t>User</w:t>
      </w:r>
    </w:p>
    <w:p>
      <w:pPr>
        <w:keepNext/>
        <w:spacing w:line="262" w:lineRule="auto"/>
      </w:pPr>
      <w:r>
        <w:t>Зарегистрированный пользователь: профиль, авторизация и часовой пояс для отображения расписания.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/>
        </w:trPr>
        <w:tc>
          <w:tcPr>
            <w:tcW w:type="dxa" w:w="2131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type="dxa" w:w="1987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Тип на диаграмме</w:t>
            </w:r>
          </w:p>
        </w:tc>
        <w:tc>
          <w:tcPr>
            <w:tcW w:type="dxa" w:w="1872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Обязательность</w:t>
            </w:r>
          </w:p>
        </w:tc>
        <w:tc>
          <w:tcPr>
            <w:tcW w:type="dxa" w:w="4104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Первичный ключ.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first_name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Имя пользователя.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last_name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Фамилия пользователя.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email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Email для входа; уникальность адреса.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password_hash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Безопасный хэш пароля, не исходный пароль.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timezone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Идентификатор часового пояса, например Europe/Moscow.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created_at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Дата и время регистрации.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updated_at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Дата и время изменения профиля.</w:t>
            </w:r>
          </w:p>
        </w:tc>
      </w:tr>
    </w:tbl>
    <w:p>
      <w:pPr>
        <w:spacing w:after="20"/>
      </w:pPr>
    </w:p>
    <w:p>
      <w:pPr>
        <w:spacing w:line="262" w:lineRule="auto"/>
      </w:pPr>
      <w:r>
        <w:t>User владеет Goal, Task, Category и FileAttachment. Поля created_at и updated_at заполняются системой; email желательно проверять на уникальность с учётом принятого правила нормализации адресов.</w:t>
      </w:r>
    </w:p>
    <w:p>
      <w:pPr>
        <w:pStyle w:val="Heading1"/>
      </w:pPr>
      <w:r>
        <w:t>Category</w:t>
      </w:r>
    </w:p>
    <w:p>
      <w:pPr>
        <w:keepNext/>
        <w:spacing w:line="262" w:lineRule="auto"/>
      </w:pPr>
      <w:r>
        <w:t>Настраиваемая пользователем категория для классификации целей и задач. Вместо прежнего ENUM используется отдельная таблица.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/>
        </w:trPr>
        <w:tc>
          <w:tcPr>
            <w:tcW w:type="dxa" w:w="2131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type="dxa" w:w="1987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Тип на диаграмме</w:t>
            </w:r>
          </w:p>
        </w:tc>
        <w:tc>
          <w:tcPr>
            <w:tcW w:type="dxa" w:w="1872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Обязательность</w:t>
            </w:r>
          </w:p>
        </w:tc>
        <w:tc>
          <w:tcPr>
            <w:tcW w:type="dxa" w:w="4104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Первичный ключ категории.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user_id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FK → User, владелец категории.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name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Название, например «Учёба».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color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string?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нет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Необязательное обозначение цвета в интерфейсе.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created_at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Время создания.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updated_at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Время изменения.</w:t>
            </w:r>
          </w:p>
        </w:tc>
      </w:tr>
    </w:tbl>
    <w:p>
      <w:pPr>
        <w:spacing w:after="20"/>
      </w:pPr>
    </w:p>
    <w:p>
      <w:pPr>
        <w:spacing w:line="262" w:lineRule="auto"/>
      </w:pPr>
      <w:r>
        <w:t>Категория может быть назначена независимо цели и задаче; совпадение их категорий не требуется. Для MVP предлагается UNIQUE(user_id, name) с заранее определённым правилом сравнения регистра. Удаление категории не должно удалять цели и задачи: их category_id устанавливается в NULL.</w:t>
      </w:r>
    </w:p>
    <w:p>
      <w:pPr>
        <w:pStyle w:val="Heading1"/>
      </w:pPr>
      <w:r>
        <w:t>Goal</w:t>
      </w:r>
    </w:p>
    <w:p>
      <w:pPr>
        <w:keepNext/>
        <w:spacing w:line="262" w:lineRule="auto"/>
      </w:pPr>
      <w:r>
        <w:t>Крупная пользовательская цель, которую можно декомпозировать на задачи с помощью AI или вручную.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/>
        </w:trPr>
        <w:tc>
          <w:tcPr>
            <w:tcW w:type="dxa" w:w="2131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type="dxa" w:w="1987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Тип на диаграмме</w:t>
            </w:r>
          </w:p>
        </w:tc>
        <w:tc>
          <w:tcPr>
            <w:tcW w:type="dxa" w:w="1872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Обязательность</w:t>
            </w:r>
          </w:p>
        </w:tc>
        <w:tc>
          <w:tcPr>
            <w:tcW w:type="dxa" w:w="4104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Первичный ключ цели.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user_id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FK → User, владелец цели.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category_id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int?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нет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FK → Category, необязательная категория.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title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Краткое название цели.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 на диаграмме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Описание контекста и результата.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status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GoalStatus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Текущее состояние цели.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estimated_duration_minutes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int?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нет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Приблизительная оценка длительности цели.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deadline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datetime?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нет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Желаемый срок достижения цели.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created_at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Дата создания.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updated_at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Дата изменения.</w:t>
            </w:r>
          </w:p>
        </w:tc>
      </w:tr>
    </w:tbl>
    <w:p>
      <w:pPr>
        <w:spacing w:after="20"/>
      </w:pPr>
    </w:p>
    <w:p>
      <w:pPr>
        <w:spacing w:line="262" w:lineRule="auto"/>
      </w:pPr>
      <w:r>
        <w:t>Оценка длительности и дедлайн необязательны; интерфейс рекомендует их заполнить для улучшения планирования, но не препятствует созданию цели. Оценка длительности цели — самостоятельное значение и не обязана совпадать с суммой оценок дочерних задач. При удалении цели задачи сохраняются с goal_id = NULL.</w:t>
      </w:r>
    </w:p>
    <w:p>
      <w:pPr>
        <w:pStyle w:val="Heading1"/>
      </w:pPr>
      <w:r>
        <w:t>Task</w:t>
      </w:r>
    </w:p>
    <w:p>
      <w:pPr>
        <w:keepNext/>
        <w:spacing w:line="262" w:lineRule="auto"/>
      </w:pPr>
      <w:r>
        <w:t>Основная рабочая единица приложения. Используется на Kanban-доске, в календаре, учёте времени и AI-планировании.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/>
        </w:trPr>
        <w:tc>
          <w:tcPr>
            <w:tcW w:type="dxa" w:w="2131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type="dxa" w:w="1987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Тип на диаграмме</w:t>
            </w:r>
          </w:p>
        </w:tc>
        <w:tc>
          <w:tcPr>
            <w:tcW w:type="dxa" w:w="1872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Обязательность</w:t>
            </w:r>
          </w:p>
        </w:tc>
        <w:tc>
          <w:tcPr>
            <w:tcW w:type="dxa" w:w="4104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Первичный ключ задачи.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user_id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FK → User, владелец.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goal_id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int?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нет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FK → Goal; без связи задача самостоятельная.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category_id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int?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нет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FK → Category; категория задаётся независимо от цели.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title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Название задачи.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 на диаграмме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Описание содержания задачи.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status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TaskStatus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Статус для Kanban и бизнес-логики.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priority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TaskPriority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Приоритет.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estimated_duration_minutes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int?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нет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Оценка трудозатрат; NULL означает «неизвестно».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deadline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datetime?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нет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Дедлайн; NULL означает «не задан».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completed_at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datetime?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нет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Момент завершения, устанавливается при DONE.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created_at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Дата создания.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updated_at</w:t>
            </w:r>
          </w:p>
        </w:tc>
        <w:tc>
          <w:tcPr>
            <w:tcW w:type="dxa" w:w="198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Дата последнего изменения.</w:t>
            </w:r>
          </w:p>
        </w:tc>
      </w:tr>
    </w:tbl>
    <w:p>
      <w:pPr>
        <w:spacing w:after="20"/>
      </w:pPr>
    </w:p>
    <w:p>
      <w:pPr>
        <w:spacing w:line="262" w:lineRule="auto"/>
      </w:pPr>
      <w:r>
        <w:t>Дедлайн и оценочная длительность не обязательны; приложение мягко рекомендует их указать. Фактическая длительность рассчитывается по TaskSession, а просрочка — по deadline и status. Статус IN_PROGRESS не означает, что таймер обязательно запущен: сессии создаются отдельным действием пользователя.</w:t>
      </w:r>
    </w:p>
    <w:p>
      <w:pPr>
        <w:pStyle w:val="Heading1"/>
      </w:pPr>
      <w:r>
        <w:t>TaskSession</w:t>
      </w:r>
    </w:p>
    <w:p>
      <w:pPr>
        <w:keepNext/>
        <w:spacing w:line="262" w:lineRule="auto"/>
      </w:pPr>
      <w:r>
        <w:t>Отдельный фактический период работы пользователя над одной задачей. Нужен для учёта времени и заметок о промежуточном результате.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/>
        </w:trPr>
        <w:tc>
          <w:tcPr>
            <w:tcW w:type="dxa" w:w="2131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type="dxa" w:w="1987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Тип на диаграмме</w:t>
            </w:r>
          </w:p>
        </w:tc>
        <w:tc>
          <w:tcPr>
            <w:tcW w:type="dxa" w:w="1872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Обязательность</w:t>
            </w:r>
          </w:p>
        </w:tc>
        <w:tc>
          <w:tcPr>
            <w:tcW w:type="dxa" w:w="4104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Первичный ключ сессии.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task_id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FK → Task.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started_at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Момент запуска таймера.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ended_at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datetime?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нет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Момент остановки; NULL — активная сессия.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note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string?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нет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Заметка о достигнутом результате, видна на карточке задачи.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created_at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Момент создания записи.</w:t>
            </w:r>
          </w:p>
        </w:tc>
      </w:tr>
    </w:tbl>
    <w:p>
      <w:pPr>
        <w:spacing w:after="20"/>
      </w:pPr>
    </w:p>
    <w:p>
      <w:pPr>
        <w:spacing w:line="262" w:lineRule="auto"/>
      </w:pPr>
      <w:r>
        <w:t>Для одной задачи одновременно допускается не более одной активной сессии; сессии разных задач могут пересекаться. В MVP пауза отсутствует: есть запуск и завершение. При остановке незавершённой задачи интерфейс предлагает необязательную заметку, а статус задачи не становится DONE автоматически. Для подсчёта суммы времени по задачам использовать длительности завершённых сессий; пересекающиеся интервалы нельзя без оговорок суммировать как общее занятое время пользователя.</w:t>
      </w:r>
    </w:p>
    <w:p>
      <w:pPr>
        <w:pStyle w:val="Heading1"/>
      </w:pPr>
      <w:r>
        <w:t>ScheduleItem</w:t>
      </w:r>
    </w:p>
    <w:p>
      <w:pPr>
        <w:keepNext/>
        <w:spacing w:line="262" w:lineRule="auto"/>
      </w:pPr>
      <w:r>
        <w:t>Запланированный временной интервал работы над задачей; отделяет планы от реально измеренного времени.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/>
        </w:trPr>
        <w:tc>
          <w:tcPr>
            <w:tcW w:type="dxa" w:w="2131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type="dxa" w:w="1987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Тип на диаграмме</w:t>
            </w:r>
          </w:p>
        </w:tc>
        <w:tc>
          <w:tcPr>
            <w:tcW w:type="dxa" w:w="1872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Обязательность</w:t>
            </w:r>
          </w:p>
        </w:tc>
        <w:tc>
          <w:tcPr>
            <w:tcW w:type="dxa" w:w="4104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Первичный ключ элемента расписания.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task_id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FK → Task.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start_at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Плановое начало.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end_at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Плановое окончание.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created_at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Момент создания записи.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updated_at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Момент изменения записи.</w:t>
            </w:r>
          </w:p>
        </w:tc>
      </w:tr>
    </w:tbl>
    <w:p>
      <w:pPr>
        <w:spacing w:after="20"/>
      </w:pPr>
    </w:p>
    <w:p>
      <w:pPr>
        <w:spacing w:line="262" w:lineRule="auto"/>
      </w:pPr>
      <w:r>
        <w:t>Одна задача может иметь несколько ScheduleItem. Интервал должен удовлетворять end_at &gt; start_at. Конфликты планирования проверяются отдельной логикой; при перепланировании AI предлагает варианты, а изменение расписания сохраняется после подтверждения пользователя.</w:t>
      </w:r>
    </w:p>
    <w:p>
      <w:pPr>
        <w:pStyle w:val="Heading1"/>
      </w:pPr>
      <w:r>
        <w:t>FileAttachment</w:t>
      </w:r>
    </w:p>
    <w:p>
      <w:pPr>
        <w:keepNext/>
        <w:spacing w:line="262" w:lineRule="auto"/>
      </w:pPr>
      <w:r>
        <w:t>Метаданные рабочего файла, прикреплённого к цели или задаче. Содержимое файла хранится вне PostgreSQL.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/>
        </w:trPr>
        <w:tc>
          <w:tcPr>
            <w:tcW w:type="dxa" w:w="2131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type="dxa" w:w="1987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Тип на диаграмме</w:t>
            </w:r>
          </w:p>
        </w:tc>
        <w:tc>
          <w:tcPr>
            <w:tcW w:type="dxa" w:w="1872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Обязательность</w:t>
            </w:r>
          </w:p>
        </w:tc>
        <w:tc>
          <w:tcPr>
            <w:tcW w:type="dxa" w:w="4104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Первичный ключ записи о файле.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user_id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FK → User, владелец вложения.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task_id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int?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условно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FK → Task, когда файл прикреплён к задаче.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goal_id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int?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условно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FK → Goal, когда файл прикреплён к цели.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original_name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Имя файла для показа пользователю.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storage_key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Внутренний ключ объекта в хранилище.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mime_type</w:t>
            </w:r>
          </w:p>
        </w:tc>
        <w:tc>
          <w:tcPr>
            <w:tcW w:type="dxa" w:w="1987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Определённый тип содержимого файла.</w:t>
            </w:r>
          </w:p>
        </w:tc>
      </w:tr>
      <w:tr>
        <w:trPr>
          <w:cantSplit/>
        </w:trPr>
        <w:tc>
          <w:tcPr>
            <w:tcW w:type="dxa" w:w="2131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size_bytes</w:t>
            </w:r>
          </w:p>
        </w:tc>
        <w:tc>
          <w:tcPr>
            <w:tcW w:type="dxa" w:w="1987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87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Размер файла в байтах.</w:t>
            </w:r>
          </w:p>
        </w:tc>
      </w:tr>
      <w:tr>
        <w:trPr>
          <w:cantSplit/>
        </w:trPr>
        <w:tc>
          <w:tcPr>
            <w:tcW w:type="dxa" w:w="2131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created_at</w:t>
            </w:r>
          </w:p>
        </w:tc>
        <w:tc>
          <w:tcPr>
            <w:tcW w:type="dxa" w:w="1987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да</w:t>
            </w:r>
          </w:p>
        </w:tc>
        <w:tc>
          <w:tcPr>
            <w:tcW w:type="dxa" w:w="410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Время загрузки.</w:t>
            </w:r>
          </w:p>
        </w:tc>
      </w:tr>
    </w:tbl>
    <w:p>
      <w:pPr>
        <w:spacing w:after="20"/>
      </w:pPr>
    </w:p>
    <w:p>
      <w:pPr>
        <w:spacing w:line="262" w:lineRule="auto"/>
      </w:pPr>
      <w:r>
        <w:t>Для каждого вложения заполнен ровно один родитель: task_id XOR goal_id. CHECK: (task_id IS NOT NULL) &lt;&gt; (goal_id IS NOT NULL). При загрузке и скачивании проверяется владелец; родитель и файл должны принадлежать одному User. Файл цели доступен для просмотра из связанных задач без копирования данных и без создания новых вложений. Удаление записи и физического объекта требует согласованной процедуры с обработкой ошибок.</w:t>
      </w:r>
    </w:p>
    <w:p>
      <w:pPr>
        <w:pStyle w:val="Heading1"/>
      </w:pPr>
      <w:r>
        <w:t>Перечисления</w:t>
      </w:r>
    </w:p>
    <w:p>
      <w:pPr>
        <w:spacing w:line="262" w:lineRule="auto"/>
      </w:pPr>
      <w:r>
        <w:t>Category больше не ENUM: категории хранятся в одноимённой таблице. Перечисления ниже относятся только к полям статуса и приоритета.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/>
        </w:trPr>
        <w:tc>
          <w:tcPr>
            <w:tcW w:type="dxa" w:w="1584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ENUM</w:t>
            </w:r>
          </w:p>
        </w:tc>
        <w:tc>
          <w:tcPr>
            <w:tcW w:type="dxa" w:w="6192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Допустимые значения</w:t>
            </w:r>
          </w:p>
        </w:tc>
        <w:tc>
          <w:tcPr>
            <w:tcW w:type="dxa" w:w="1656"/>
            <w:vAlign w:val="center"/>
            <w:shd w:fill="E8F0FA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Используется в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GoalStatus</w:t>
            </w:r>
          </w:p>
        </w:tc>
        <w:tc>
          <w:tcPr>
            <w:tcW w:type="dxa" w:w="6192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ACTIVE · IN_HOLD · COMPLETED · CANCELLED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Goal.status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TaskStatus</w:t>
            </w:r>
          </w:p>
        </w:tc>
        <w:tc>
          <w:tcPr>
            <w:tcW w:type="dxa" w:w="6192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BACKLOG · PLANNED · IN_PROGRESS · IN_HOLD · DONE · CANCELLED</w:t>
            </w:r>
          </w:p>
        </w:tc>
        <w:tc>
          <w:tcPr>
            <w:tcW w:type="dxa" w:w="1656"/>
            <w:vAlign w:val="center"/>
            <w:shd w:fill="F6F9FD"/>
          </w:tcPr>
          <w:p>
            <w:pPr>
              <w:keepNext/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Task.status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/>
                <w:sz w:val="17"/>
              </w:rPr>
              <w:t>TaskPriority</w:t>
            </w:r>
          </w:p>
        </w:tc>
        <w:tc>
          <w:tcPr>
            <w:tcW w:type="dxa" w:w="6192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LOW · MEDIUM · HIGH · URGENT</w:t>
            </w:r>
          </w:p>
        </w:tc>
        <w:tc>
          <w:tcPr>
            <w:tcW w:type="dxa" w:w="1656"/>
            <w:vAlign w:val="center"/>
          </w:tcPr>
          <w:p>
            <w:pPr>
              <w:spacing w:after="0" w:line="247" w:lineRule="auto"/>
            </w:pPr>
            <w:r/>
            <w:r>
              <w:rPr>
                <w:rFonts w:ascii="Aptos" w:hAnsi="Aptos"/>
                <w:b w:val="0"/>
                <w:sz w:val="17"/>
              </w:rPr>
              <w:t>Task.priority</w:t>
            </w:r>
          </w:p>
        </w:tc>
      </w:tr>
    </w:tbl>
    <w:p>
      <w:pPr>
        <w:spacing w:after="20"/>
      </w:pPr>
    </w:p>
    <w:p>
      <w:pPr>
        <w:pStyle w:val="Heading1"/>
      </w:pPr>
      <w:r>
        <w:t>Правила реализации и целостности</w:t>
      </w:r>
    </w:p>
    <w:p>
      <w:pPr>
        <w:pStyle w:val="ListBullet"/>
        <w:spacing w:after="60" w:line="257" w:lineRule="auto"/>
      </w:pPr>
      <w:r>
        <w:t>Доступ: каждый запрос к Goal, Task, Category и FileAttachment ограничивается текущим пользователем. FK сам по себе не гарантирует совпадение владельцев связанных записей.</w:t>
      </w:r>
    </w:p>
    <w:p>
      <w:pPr>
        <w:pStyle w:val="ListBullet"/>
        <w:spacing w:after="60" w:line="257" w:lineRule="auto"/>
      </w:pPr>
      <w:r>
        <w:t>Обязательность: значения с «?» допускают NULL. Для оценочной длительности допустимы только положительные числа; ноль не заменяет неизвестную оценку.</w:t>
      </w:r>
    </w:p>
    <w:p>
      <w:pPr>
        <w:pStyle w:val="ListBullet"/>
        <w:spacing w:after="60" w:line="257" w:lineRule="auto"/>
      </w:pPr>
      <w:r>
        <w:t>Время: в PostgreSQL для моментов времени рекомендуется TIMESTAMPTZ; пользовательский часовой пояс хранится в User.timezone. Для TaskSession нужен CHECK(ended_at IS NULL OR ended_at &gt; started_at).</w:t>
      </w:r>
    </w:p>
    <w:p>
      <w:pPr>
        <w:pStyle w:val="ListBullet"/>
        <w:spacing w:after="60" w:line="257" w:lineRule="auto"/>
      </w:pPr>
      <w:r>
        <w:t>Активная сессия: частичный уникальный индекс на task_sessions(task_id) WHERE ended_at IS NULL защищает от двух одновременно открытых сессий одной задачи.</w:t>
      </w:r>
    </w:p>
    <w:p>
      <w:pPr>
        <w:pStyle w:val="ListBullet"/>
        <w:spacing w:after="60" w:line="257" w:lineRule="auto"/>
      </w:pPr>
      <w:r>
        <w:t>Расписание: CHECK(end_at &gt; start_at). Пересечения календарных интервалов и превышение запланированного времени требуют отдельного продуктового решения.</w:t>
      </w:r>
    </w:p>
    <w:p>
      <w:pPr>
        <w:pStyle w:val="ListBullet"/>
        <w:spacing w:after="60" w:line="257" w:lineRule="auto"/>
      </w:pPr>
      <w:r>
        <w:t>Ссылки: удаление Category → SET NULL для Goal/Task; удаление Goal → SET NULL для Task; удаление Task → CASCADE для сессий и календарных блоков. Удаление пользователя и файлов согласовать с политикой хранения данных.</w:t>
      </w:r>
    </w:p>
    <w:p>
      <w:pPr>
        <w:pStyle w:val="ListBullet"/>
        <w:spacing w:after="60" w:line="257" w:lineRule="auto"/>
      </w:pPr>
      <w:r>
        <w:t>Вложения: CHECK на ровно одну ссылку task_id/goal_id; storage_key не должен строиться напрямую из original_name; нужен контроль типа и размера файла.</w:t>
      </w:r>
    </w:p>
    <w:p>
      <w:pPr>
        <w:pStyle w:val="ListBullet"/>
        <w:spacing w:after="60" w:line="257" w:lineRule="auto"/>
      </w:pPr>
      <w:r>
        <w:t>Заполнение дат: created_at задаётся сервером, updated_at обновляется на каждом изменении. completed_at проставляется при DONE и корректно обрабатывается при повторном открытии задачи.</w:t>
      </w:r>
    </w:p>
    <w:p>
      <w:pPr>
        <w:pStyle w:val="ListBullet"/>
        <w:spacing w:after="60" w:line="257" w:lineRule="auto"/>
      </w:pPr>
      <w:r>
        <w:t>AI-функции: наличие дедлайна и оценки помогает планированию, но их отсутствие не запрещает сохранение цели или задачи. Рекомендации модели являются предложениями и не изменяют данные без подтверждения пользователя.</w:t>
      </w:r>
    </w:p>
    <w:p>
      <w:pPr>
        <w:pStyle w:val="Heading1"/>
      </w:pPr>
      <w:r>
        <w:t>Решения, которые уточняются при реализации</w:t>
      </w:r>
    </w:p>
    <w:p>
      <w:pPr>
        <w:spacing w:line="262" w:lineRule="auto"/>
      </w:pPr>
      <w:r>
        <w:t>Эта диаграмма — логическая спецификация, а не готовый SQL DDL. Перед первой миграцией команде нужно отдельно утвердить максимальные длины строк, используемый формат идентификаторов, значения по умолчанию, политику удаления пользователя/вложений и поведение при повторном открытии выполненной задачи. Поля description сейчас показаны как обязательные в UML; при желании разрешить создание записи без описания это следует изменить и на диаграмме, и в API-контракте одновременно.</w:t>
      </w:r>
    </w:p>
    <w:sectPr w:rsidR="00FC693F" w:rsidRPr="0006063C" w:rsidSect="00034616">
      <w:pgSz w:w="11909" w:h="16834"/>
      <w:pgMar w:top="979" w:right="1008" w:bottom="936" w:left="109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Adaptive AI Planner — актуальная спецификация</dc:title>
  <dc:subject>Версия 1.1: категории, планирование, рабочие сессии и вложения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