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ItemToPurchase: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Initialize item attr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self.item_name = "none" #string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self.item_price = 0.0 #float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self.item_quantity = 0 #integer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def print_item_cost(self):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Print cost of item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total_cost = self.item_price * self.item_quantity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print(f"{self.item_name} {self.item_quantity} @ ${self.item_price} = ${total_cost}")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# Get Item 1 info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print("Item 1")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item1 = ItemToPurchase()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item1.item_name = input("Enter the item name: 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item1.item_price = float(input("Enter the item price: "))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item1.item_quantity = int(input("Enter the item quantity: "))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# Get Item 2 info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print("\nItem 2")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item2 = ItemToPurchase()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item2.item_name = input("Enter the item name: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item2.item_price = float(input("Enter the item price: "))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item2.item_quantity = int(input("Enter the item quantity: "))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# Display cost for each item and the total cost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print("\nTOTAL COST")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item1.print_item_cost()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item2.print_item_cost()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# Calculate and print the total cost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total_cost = (item1.item_price * item1.item_quantity) + (item2.item_price * item2.item_quantity)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print(f"\nTotal: ${total_cost}")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Run main function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8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Execute Code: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