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6"/>
        </w:rPr>
        <w:t>天线测试报告</w:t>
      </w:r>
    </w:p>
    <w:p/>
    <w:p>
      <w:pPr>
        <w:jc w:val="center"/>
      </w:pPr>
      <w:r>
        <w:rPr>
          <w:sz w:val="32"/>
        </w:rPr>
        <w:t>Antenna Test Report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天线型号</w:t>
            </w:r>
          </w:p>
        </w:tc>
        <w:tc>
          <w:tcPr>
            <w:tcW w:type="dxa" w:w="4320"/>
          </w:tcPr>
          <w:p>
            <w:r>
              <w:t>{{antenna_name}}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测试日期</w:t>
            </w:r>
          </w:p>
        </w:tc>
        <w:tc>
          <w:tcPr>
            <w:tcW w:type="dxa" w:w="4320"/>
          </w:tcPr>
          <w:p>
            <w:r>
              <w:t>{{test_date}}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频率范围</w:t>
            </w:r>
          </w:p>
        </w:tc>
        <w:tc>
          <w:tcPr>
            <w:tcW w:type="dxa" w:w="4320"/>
          </w:tcPr>
          <w:p>
            <w:r>
              <w:t>{{freq_range}}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模板版本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摘要</w:t>
      </w:r>
    </w:p>
    <w:p>
      <w:r>
        <w:t>以下占位符由程序自动填充:</w:t>
      </w:r>
    </w:p>
    <w:p>
      <w:r>
        <w:t>频点数: {{freq_count}}</w:t>
      </w:r>
    </w:p>
    <w:p>
      <w:r>
        <w:t>天线效率: {{antenna_efficiency}}</w:t>
      </w:r>
    </w:p>
    <w:p>
      <w:r>
        <w:t>峰值增益: {{peak_gain}}</w:t>
      </w:r>
    </w:p>
    <w:p>
      <w:r>
        <w:t>TRP: {{trp}}</w:t>
      </w:r>
    </w:p>
    <w:p/>
    <w:p>
      <w:pPr>
        <w:pStyle w:val="Heading1"/>
      </w:pPr>
      <w:r>
        <w:t>天线参数</w:t>
      </w:r>
    </w:p>
    <w:p>
      <w:r>
        <w:t>下表由程序自动填充。列头通过正则识别匹配计算参数。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Efficiency（%）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Gain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Directivity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TRP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Peak EIRP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AR at Theta=0</w:t>
              <w:br/>
              <w:t>AR</w:t>
            </w:r>
          </w:p>
        </w:tc>
      </w:tr>
      <w:tr>
        <w:tc>
          <w:tcPr>
            <w:tcW w:type="dxa" w:w="1234"/>
          </w:tcPr>
          <w:p>
            <w:r>
              <w:t>{{freq_1}}</w:t>
            </w:r>
          </w:p>
        </w:tc>
        <w:tc>
          <w:tcPr>
            <w:tcW w:type="dxa" w:w="1234"/>
          </w:tcPr>
          <w:p>
            <w:r>
              <w:t>{{val_1_1}}</w:t>
            </w:r>
          </w:p>
        </w:tc>
        <w:tc>
          <w:tcPr>
            <w:tcW w:type="dxa" w:w="1234"/>
          </w:tcPr>
          <w:p>
            <w:r>
              <w:t>{{val_1_2}}</w:t>
            </w:r>
          </w:p>
        </w:tc>
        <w:tc>
          <w:tcPr>
            <w:tcW w:type="dxa" w:w="1234"/>
          </w:tcPr>
          <w:p>
            <w:r>
              <w:t>{{val_1_3}}</w:t>
            </w:r>
          </w:p>
        </w:tc>
        <w:tc>
          <w:tcPr>
            <w:tcW w:type="dxa" w:w="1234"/>
          </w:tcPr>
          <w:p>
            <w:r>
              <w:t>{{val_1_4}}</w:t>
            </w:r>
          </w:p>
        </w:tc>
        <w:tc>
          <w:tcPr>
            <w:tcW w:type="dxa" w:w="1234"/>
          </w:tcPr>
          <w:p>
            <w:r>
              <w:t>{{val_1_5}}</w:t>
            </w:r>
          </w:p>
        </w:tc>
        <w:tc>
          <w:tcPr>
            <w:tcW w:type="dxa" w:w="1234"/>
          </w:tcPr>
          <w:p>
            <w:r>
              <w:t>{{val_1_6}}</w:t>
            </w:r>
          </w:p>
        </w:tc>
      </w:tr>
      <w:tr>
        <w:tc>
          <w:tcPr>
            <w:tcW w:type="dxa" w:w="1234"/>
          </w:tcPr>
          <w:p>
            <w:r>
              <w:t>{{freq_2}}</w:t>
            </w:r>
          </w:p>
        </w:tc>
        <w:tc>
          <w:tcPr>
            <w:tcW w:type="dxa" w:w="1234"/>
          </w:tcPr>
          <w:p>
            <w:r>
              <w:t>{{val_2_1}}</w:t>
            </w:r>
          </w:p>
        </w:tc>
        <w:tc>
          <w:tcPr>
            <w:tcW w:type="dxa" w:w="1234"/>
          </w:tcPr>
          <w:p>
            <w:r>
              <w:t>{{val_2_2}}</w:t>
            </w:r>
          </w:p>
        </w:tc>
        <w:tc>
          <w:tcPr>
            <w:tcW w:type="dxa" w:w="1234"/>
          </w:tcPr>
          <w:p>
            <w:r>
              <w:t>{{val_2_3}}</w:t>
            </w:r>
          </w:p>
        </w:tc>
        <w:tc>
          <w:tcPr>
            <w:tcW w:type="dxa" w:w="1234"/>
          </w:tcPr>
          <w:p>
            <w:r>
              <w:t>{{val_2_4}}</w:t>
            </w:r>
          </w:p>
        </w:tc>
        <w:tc>
          <w:tcPr>
            <w:tcW w:type="dxa" w:w="1234"/>
          </w:tcPr>
          <w:p>
            <w:r>
              <w:t>{{val_2_5}}</w:t>
            </w:r>
          </w:p>
        </w:tc>
        <w:tc>
          <w:tcPr>
            <w:tcW w:type="dxa" w:w="1234"/>
          </w:tcPr>
          <w:p>
            <w:r>
              <w:t>{{val_2_6}}</w:t>
            </w:r>
          </w:p>
        </w:tc>
      </w:tr>
    </w:tbl>
    <w:p/>
    <w:p>
      <w:r>
        <w:t>💡 提示: 列头 "Efficiency（%）" 匹配效率(%)，"Gain" 匹配增益，"Frequency" 匹配频率。详见 USER_GUIDE.html 第 6.1 节列头命名准则。</w:t>
      </w:r>
    </w:p>
    <w:p>
      <w:r>
        <w:br w:type="page"/>
      </w:r>
    </w:p>
    <w:p>
      <w:pPr>
        <w:pStyle w:val="Heading1"/>
      </w:pPr>
      <w:r>
        <w:t>方向图</w:t>
      </w:r>
    </w:p>
    <w:p>
      <w:r>
        <w:rPr>
          <w:sz w:val="22"/>
        </w:rPr>
        <w:t xml:space="preserve">📊 </w:t>
      </w:r>
      <w:bookmarkStart w:id="0" w:name="3d_gain"/>
      <w:bookmarkEnd w:id="0"/>
      <w:r>
        <w:rPr>
          <w:color w:val="808080"/>
          <w:sz w:val="18"/>
        </w:rPr>
        <w:t xml:space="preserve">  [3D Gain 方向图 — 程序自动插入]</w:t>
      </w:r>
    </w:p>
    <w:p>
      <w:r>
        <w:rPr>
          <w:sz w:val="22"/>
        </w:rPr>
        <w:t xml:space="preserve">📊 </w:t>
      </w:r>
      <w:bookmarkStart w:id="0" w:name="3d_ar"/>
      <w:bookmarkEnd w:id="0"/>
      <w:r>
        <w:rPr>
          <w:color w:val="808080"/>
          <w:sz w:val="18"/>
        </w:rPr>
        <w:t xml:space="preserve">  [3D AR 方向图 — 程序自动插入]</w:t>
      </w:r>
    </w:p>
    <w:p>
      <w:r>
        <w:rPr>
          <w:sz w:val="22"/>
        </w:rPr>
        <w:t xml:space="preserve">📊 </w:t>
      </w:r>
      <w:bookmarkStart w:id="0" w:name="azimuth_polar"/>
      <w:bookmarkEnd w:id="0"/>
      <w:r>
        <w:rPr>
          <w:color w:val="808080"/>
          <w:sz w:val="18"/>
        </w:rPr>
        <w:t xml:space="preserve">  [方位面切面图 (极坐标) — 程序自动插入]</w:t>
      </w:r>
    </w:p>
    <w:p>
      <w:r>
        <w:rPr>
          <w:sz w:val="22"/>
        </w:rPr>
        <w:t xml:space="preserve">📊 </w:t>
      </w:r>
      <w:bookmarkStart w:id="0" w:name="B_Efficiency_vs_Freq"/>
      <w:bookmarkEnd w:id="0"/>
      <w:r>
        <w:rPr>
          <w:color w:val="808080"/>
          <w:sz w:val="18"/>
        </w:rPr>
        <w:t xml:space="preserve">  [效率 vs 频率曲线 — 程序自动插入]</w:t>
      </w:r>
    </w:p>
    <w:p>
      <w:r>
        <w:rPr>
          <w:sz w:val="22"/>
        </w:rPr>
        <w:t xml:space="preserve">📊 </w:t>
      </w:r>
      <w:bookmarkStart w:id="0" w:name="B_Peak_Gain_vs_Freq"/>
      <w:bookmarkEnd w:id="0"/>
      <w:r>
        <w:rPr>
          <w:color w:val="808080"/>
          <w:sz w:val="18"/>
        </w:rPr>
        <w:t xml:space="preserve">  [峰值增益 vs 频率曲线 — 程序自动插入]</w:t>
      </w:r>
    </w:p>
    <w:p/>
    <w:p>
      <w:pPr>
        <w:pStyle w:val="Heading1"/>
      </w:pPr>
      <w:r>
        <w:t>频点详细数据 (循环域)</w:t>
      </w:r>
    </w:p>
    <w:p>
      <w:r>
        <w:t>循环域用于重复展开每频点数据。</w:t>
      </w:r>
    </w:p>
    <w:p>
      <w:r>
        <w:t>程序扫描 {{loop_start_&lt;key&gt;}} / {{loop_end_&lt;key&gt;}} 配对，</w:t>
      </w:r>
    </w:p>
    <w:p/>
    <w:p>
      <w:r>
        <w:rPr>
          <w:color w:val="0064C8"/>
        </w:rPr>
        <w:t>{{loop_start_freq_detail}}</w:t>
      </w:r>
    </w:p>
    <w:p>
      <w:r>
        <w:t xml:space="preserve">  频点: {{freq}} MHz  |  Gain: {{gain}} dBi  |  Eff: {{eff}}%  |  AR @0°: {{ar_0}} dB</w:t>
      </w:r>
    </w:p>
    <w:p>
      <w:r>
        <w:rPr>
          <w:color w:val="0064C8"/>
        </w:rPr>
        <w:t>{{loop_end_freq_detail}}</w:t>
      </w:r>
    </w:p>
    <w:p/>
    <w:p>
      <w:r>
        <w:t>💡 提示: 程序会将 loop_start/loop_end 之间的内容复制 N 次 (N=频点数)，每次替换其中的占位符为对应频点的值。</w:t>
      </w:r>
    </w:p>
    <w:p>
      <w:r>
        <w:br w:type="page"/>
      </w:r>
    </w:p>
    <w:p>
      <w:pPr>
        <w:pStyle w:val="Heading1"/>
      </w:pPr>
      <w:r>
        <w:t>附录: 占位符参考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占位符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{{antenna_name}}</w:t>
            </w:r>
          </w:p>
        </w:tc>
        <w:tc>
          <w:tcPr>
            <w:tcW w:type="dxa" w:w="4320"/>
          </w:tcPr>
          <w:p>
            <w:r>
              <w:t>天线名称</w:t>
            </w:r>
          </w:p>
        </w:tc>
      </w:tr>
      <w:tr>
        <w:tc>
          <w:tcPr>
            <w:tcW w:type="dxa" w:w="4320"/>
          </w:tcPr>
          <w:p>
            <w:r>
              <w:t>{{test_date}}</w:t>
            </w:r>
          </w:p>
        </w:tc>
        <w:tc>
          <w:tcPr>
            <w:tcW w:type="dxa" w:w="4320"/>
          </w:tcPr>
          <w:p>
            <w:r>
              <w:t>测试日期</w:t>
            </w:r>
          </w:p>
        </w:tc>
      </w:tr>
      <w:tr>
        <w:tc>
          <w:tcPr>
            <w:tcW w:type="dxa" w:w="4320"/>
          </w:tcPr>
          <w:p>
            <w:r>
              <w:t>{{freq_range}}</w:t>
            </w:r>
          </w:p>
        </w:tc>
        <w:tc>
          <w:tcPr>
            <w:tcW w:type="dxa" w:w="4320"/>
          </w:tcPr>
          <w:p>
            <w:r>
              <w:t>频率范围 (如 "1154-1616 MHz")</w:t>
            </w:r>
          </w:p>
        </w:tc>
      </w:tr>
      <w:tr>
        <w:tc>
          <w:tcPr>
            <w:tcW w:type="dxa" w:w="4320"/>
          </w:tcPr>
          <w:p>
            <w:r>
              <w:t>{{freq_count}}</w:t>
            </w:r>
          </w:p>
        </w:tc>
        <w:tc>
          <w:tcPr>
            <w:tcW w:type="dxa" w:w="4320"/>
          </w:tcPr>
          <w:p>
            <w:r>
              <w:t>频点数</w:t>
            </w:r>
          </w:p>
        </w:tc>
      </w:tr>
      <w:tr>
        <w:tc>
          <w:tcPr>
            <w:tcW w:type="dxa" w:w="4320"/>
          </w:tcPr>
          <w:p>
            <w:r>
              <w:t>{{antenna_efficiency}}</w:t>
            </w:r>
          </w:p>
        </w:tc>
        <w:tc>
          <w:tcPr>
            <w:tcW w:type="dxa" w:w="4320"/>
          </w:tcPr>
          <w:p>
            <w:r>
              <w:t>天线效率</w:t>
            </w:r>
          </w:p>
        </w:tc>
      </w:tr>
      <w:tr>
        <w:tc>
          <w:tcPr>
            <w:tcW w:type="dxa" w:w="4320"/>
          </w:tcPr>
          <w:p>
            <w:r>
              <w:t>{{peak_gain}}</w:t>
            </w:r>
          </w:p>
        </w:tc>
        <w:tc>
          <w:tcPr>
            <w:tcW w:type="dxa" w:w="4320"/>
          </w:tcPr>
          <w:p>
            <w:r>
              <w:t>峰值增益 (dBi)</w:t>
            </w:r>
          </w:p>
        </w:tc>
      </w:tr>
      <w:tr>
        <w:tc>
          <w:tcPr>
            <w:tcW w:type="dxa" w:w="4320"/>
          </w:tcPr>
          <w:p>
            <w:r>
              <w:t>{{trp}}</w:t>
            </w:r>
          </w:p>
        </w:tc>
        <w:tc>
          <w:tcPr>
            <w:tcW w:type="dxa" w:w="4320"/>
          </w:tcPr>
          <w:p>
            <w:r>
              <w:t>TRP (dBm)</w:t>
            </w:r>
          </w:p>
        </w:tc>
      </w:tr>
      <w:tr>
        <w:tc>
          <w:tcPr>
            <w:tcW w:type="dxa" w:w="4320"/>
          </w:tcPr>
          <w:p>
            <w:r>
              <w:t>{{freq}}</w:t>
            </w:r>
          </w:p>
        </w:tc>
        <w:tc>
          <w:tcPr>
            <w:tcW w:type="dxa" w:w="4320"/>
          </w:tcPr>
          <w:p>
            <w:r>
              <w:t>当前频点 (循环内)</w:t>
            </w:r>
          </w:p>
        </w:tc>
      </w:tr>
      <w:tr>
        <w:tc>
          <w:tcPr>
            <w:tcW w:type="dxa" w:w="4320"/>
          </w:tcPr>
          <w:p>
            <w:r>
              <w:t>{{gain}}</w:t>
            </w:r>
          </w:p>
        </w:tc>
        <w:tc>
          <w:tcPr>
            <w:tcW w:type="dxa" w:w="4320"/>
          </w:tcPr>
          <w:p>
            <w:r>
              <w:t>当前增益 (循环内)</w:t>
            </w:r>
          </w:p>
        </w:tc>
      </w:tr>
      <w:tr>
        <w:tc>
          <w:tcPr>
            <w:tcW w:type="dxa" w:w="4320"/>
          </w:tcPr>
          <w:p>
            <w:r>
              <w:t>{{eff}}</w:t>
            </w:r>
          </w:p>
        </w:tc>
        <w:tc>
          <w:tcPr>
            <w:tcW w:type="dxa" w:w="4320"/>
          </w:tcPr>
          <w:p>
            <w:r>
              <w:t>当前效率 (循环内)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