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 1: Welcome Screen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Header: "Welcome to Fast &amp; Easy Dispatching Service Agreements"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Introduces the user to the process.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Explains that they will provide personal, truck, preferences, and insurance details.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Mentions that a review will be presented before signing.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Button: "Get Started"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2: Sign-In/Create Account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an account (if new).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Log in (if returning).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Transition: After signing in, the user is directed to the Bubble Forms Selection Screen.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Step 3: Bubble Forms Selection Screen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Top Bubbles: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Top Left: Personal (Drivers)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Top Right: Truck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Bottom Bubbles: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Bottom Left (under Personal): Preferences (Routes)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Bottom Right (under Truck): Insurance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Line Divider: Horizontal line under all four bubbles.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Below Line: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Bubble 1: Rate Agreement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Bubble 2: Terms and Conditions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Bubble Interactions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When a Bubble is Clicked: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bubble animates (moves to the top-left corner of the screen).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It stretches vertically to become a sidebar.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sidebar houses: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Sectioned fields (if applicable).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Instructions or guidelines for filling out the form.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form fills the right side of the screen for the user to input data.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Save Functionality: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Save Button allows the user to save their progress.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incomplete, the bubble returns red with a warning icon.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completed, the bubble returns to its position, turns green, and displays a checkmark.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Content for Each Bubble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Personal (Drivers):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Driver Name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License Number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Certification Upload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Truck: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Truck Make, Model, Year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Insurance Policy Number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Registration Details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Preferences (Routes):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Preferred Regions (Dropdown)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Availability Schedule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Load Type Preferences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 Insurance: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Insurance Provider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Policy Number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File Upload for Insurance Certificate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5. Rate Agreement: (Displayed directly)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Dynamic rate summary based on provided details.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Checkbox: "I agree to the rate terms."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6. Terms and Conditions: (Displayed directly)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Scrollable agreement text.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Checkbox: "I have read and agree to the terms."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Bubble-to-Bubble Navigation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Visual Flow: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bubbles visually move in/out when clicked.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progress bar at the top indicates the user’s completion percentage.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Completed bubbles turn green and display a checkmark.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Incomplete bubbles turn red with a warning.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Step 4: Review and Submission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Triggered When: All four bubbles (Personal, Truck, Preferences, Insurance) are complete.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All entered details are displayed in a summary format.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Option to Edit Sections by clicking a bubble.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Submission Button: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Appears after user reviews the summary.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Button: "Submit Agreement"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Submission locks the details and transitions to the confirmation screen.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Step 5: Confirmation Page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"Thank you for submitting your agreement!"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“Your details have been saved, and you’ll receive a call shortly to finalize the process.”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Download PDF Copy: Generates a document with the user’s details.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Return to Dashboard: Redirects to the user’s dashboard or homepage.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Design and Styling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Visual Elements: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1. Bubble Animations: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Smooth transitions with scaling and stretching effects.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bubble "expands" into a sidebar.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Completed bubbles shrink and return with a checkmark.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2. Colors: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Main Theme: Orange (Primary) and Blue (Secondary).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Bubbles: Neutral Gray (Unselected), Green (Completed), Red (Incomplete).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3. Forms and Sidebar: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Sidebar: Slightly transparent background to keep the context visible.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Input Fields: Rounded edges, drop shadows, and clear labels.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4. Progress Indicators: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 top progress bar dynamically fills as sections are completed.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1. Confirm Bubble Layout: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Top Left, Top Right, Bottom Left, Bottom Right, with a divider and two additional bubbles below.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2. Refine Sidebar Interaction: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Determine exact fields for each form.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3. Develop Review and Submission Flow: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Incorporate a smooth transition to the summary and signature process.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