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72"/>
          <w:szCs w:val="72"/>
          <w:u w:val="single"/>
          <w:rtl w:val="0"/>
        </w:rPr>
        <w:t xml:space="preserve">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6.8000047857111" w:lineRule="auto"/>
        <w:jc w:val="center"/>
        <w:rPr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Created By Fast &amp; Easy Dispatching LLC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widowControl w:val="0"/>
        <w:spacing w:line="240" w:lineRule="auto"/>
        <w:rPr/>
      </w:pPr>
      <w:bookmarkStart w:colFirst="0" w:colLast="0" w:name="_grwi8ii1i92w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widowControl w:val="0"/>
        <w:spacing w:line="240" w:lineRule="auto"/>
        <w:rPr/>
      </w:pPr>
      <w:bookmarkStart w:colFirst="0" w:colLast="0" w:name="_1i108mivovke" w:id="1"/>
      <w:bookmarkEnd w:id="1"/>
      <w:r w:rsidDel="00000000" w:rsidR="00000000" w:rsidRPr="00000000">
        <w:rPr>
          <w:rtl w:val="0"/>
        </w:rPr>
      </w:r>
    </w:p>
    <w:sdt>
      <w:sdtPr>
        <w:id w:val="11793283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tabs>
              <w:tab w:val="right" w:leader="none" w:pos="9360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cctfp10134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Invoicing and Collections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_6cctfp10134t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9360"/>
            </w:tabs>
            <w:spacing w:before="200" w:line="240" w:lineRule="auto"/>
            <w:ind w:left="0" w:firstLine="0"/>
            <w:rPr/>
          </w:pPr>
          <w:hyperlink w:anchor="_i6rlj1sieuhz">
            <w:r w:rsidDel="00000000" w:rsidR="00000000" w:rsidRPr="00000000">
              <w:rPr>
                <w:b w:val="1"/>
                <w:bCs w:val="1"/>
                <w:rtl w:val="0"/>
              </w:rPr>
              <w:t xml:space="preserve">Payment Methods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ab/>
          </w:r>
          <w:r w:rsidDel="00000000" w:rsidR="00000000" w:rsidRPr="00000000">
            <w:fldChar w:fldCharType="begin"/>
            <w:instrText xml:space="preserve"> PAGEREF _i6rlj1sieuhz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9360"/>
            </w:tabs>
            <w:spacing w:after="80"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odxtxujrd4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Getting Paid Process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_wodxtxujrd45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widowControl w:val="0"/>
        <w:spacing w:after="0" w:before="0" w:line="240" w:lineRule="auto"/>
        <w:rPr/>
      </w:pPr>
      <w:bookmarkStart w:colFirst="0" w:colLast="0" w:name="_o74xedjjisy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widowControl w:val="0"/>
        <w:spacing w:after="0" w:before="0" w:line="240" w:lineRule="auto"/>
        <w:rPr/>
      </w:pPr>
      <w:bookmarkStart w:colFirst="0" w:colLast="0" w:name="_wdsuq5eyclc0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widowControl w:val="0"/>
        <w:spacing w:after="0" w:before="0" w:line="240" w:lineRule="auto"/>
        <w:rPr/>
      </w:pPr>
      <w:bookmarkStart w:colFirst="0" w:colLast="0" w:name="_6cctfp10134t" w:id="4"/>
      <w:bookmarkEnd w:id="4"/>
      <w:r w:rsidDel="00000000" w:rsidR="00000000" w:rsidRPr="00000000">
        <w:rPr>
          <w:rtl w:val="0"/>
        </w:rPr>
        <w:t xml:space="preserve">Invoicing and Collections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Invoicing 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Clients 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invoicing a client, you will be using the rate confirmation to get your information. It's best to invoice every week rather than every load.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Invoice Software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Paypal Business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Quickbooks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Square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Typing up your invoice is always an option, too.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Brokers/Shippers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all clients will use a factoring company, so there's more work.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invoicing brokers that haven't paid on time, ensure you include all your client information in the invoice, including where and how to pay. Most of the time, it is a paper check sent to your client’s mailbox.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Collections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Clients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trying to collect money from clients, it's best just to stop dispatching them until you are paid in full. Otherwise, they will keep putting it off.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by chance they don't pay for your services. Your only option is to take it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small claims court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Not paying someone is labeled a civil matter.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Brokers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If, by chance, brokers don't pay your clients. Your first step is to make a claim with that broker's surety bond and let them take it from there.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Shippers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by chance, shippers don't pay for your client's services, your only option is to take it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small claims court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 Again, not paying someone is labeled a civil matter.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Shippers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</w:t>
      </w:r>
      <w:r w:rsidDel="00000000" w:rsidR="00000000" w:rsidRPr="00000000">
        <w:rPr>
          <w:sz w:val="24"/>
          <w:szCs w:val="24"/>
          <w:rtl w:val="0"/>
        </w:rPr>
        <w:t xml:space="preserve">required to carry a surety bond.</w:t>
      </w:r>
    </w:p>
    <w:p w:rsidR="00000000" w:rsidDel="00000000" w:rsidP="00000000" w:rsidRDefault="00000000" w:rsidRPr="00000000" w14:paraId="00000045">
      <w:pPr>
        <w:pStyle w:val="Heading1"/>
        <w:widowControl w:val="0"/>
        <w:spacing w:line="240" w:lineRule="auto"/>
        <w:rPr/>
      </w:pPr>
      <w:bookmarkStart w:colFirst="0" w:colLast="0" w:name="_4qh3inmf57zg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widowControl w:val="0"/>
        <w:spacing w:line="240" w:lineRule="auto"/>
        <w:rPr/>
      </w:pPr>
      <w:bookmarkStart w:colFirst="0" w:colLast="0" w:name="_i6rlj1sieuhz" w:id="6"/>
      <w:bookmarkEnd w:id="6"/>
      <w:r w:rsidDel="00000000" w:rsidR="00000000" w:rsidRPr="00000000">
        <w:rPr>
          <w:rtl w:val="0"/>
        </w:rPr>
        <w:t xml:space="preserve">Payment Methods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Fleet Checks for Payment</w:t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checks are for paying lumper fees out on the road. When drivers back into a dock, they have to pay a lumper fee to have their truck unloaded. With a fleet check, they are guaranteed payment.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Names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T-Check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Comdata Check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EFS Check</w:t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Payment Methods 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Paypal Business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Square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Fleet Checks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wodxtxujrd45" w:id="7"/>
      <w:bookmarkEnd w:id="7"/>
      <w:r w:rsidDel="00000000" w:rsidR="00000000" w:rsidRPr="00000000">
        <w:rPr>
          <w:rtl w:val="0"/>
        </w:rPr>
        <w:t xml:space="preserve">Getting Paid Process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</w:t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a client from either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cold calling or advertising.</w:t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Second</w:t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them sign a dispatcher agreement with your business.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Third</w:t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Find loads for your client. 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Forth</w:t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week, invoice your clients for every load they have completed that pay period.</w:t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Last</w:t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 for payment of your invoice.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q2xdrf56t0ji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