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72"/>
          <w:szCs w:val="72"/>
          <w:u w:val="single"/>
          <w:rtl w:val="0"/>
        </w:rPr>
        <w:t xml:space="preserve">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Created By Fast &amp; Easy Dispatching LLC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widowControl w:val="0"/>
        <w:spacing w:line="240" w:lineRule="auto"/>
        <w:rPr/>
      </w:pPr>
      <w:bookmarkStart w:colFirst="0" w:colLast="0" w:name="_grwi8ii1i92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widowControl w:val="0"/>
        <w:spacing w:line="240" w:lineRule="auto"/>
        <w:rPr/>
      </w:pPr>
      <w:bookmarkStart w:colFirst="0" w:colLast="0" w:name="_1i108mivovke" w:id="1"/>
      <w:bookmarkEnd w:id="1"/>
      <w:r w:rsidDel="00000000" w:rsidR="00000000" w:rsidRPr="00000000">
        <w:rPr>
          <w:rtl w:val="0"/>
        </w:rPr>
      </w:r>
    </w:p>
    <w:sdt>
      <w:sdtPr>
        <w:id w:val="-284219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cctfp10134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Invoicing and Collections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_6cctfp10134t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6rlj1sieuhz">
            <w:r w:rsidDel="00000000" w:rsidR="00000000" w:rsidRPr="00000000">
              <w:rPr>
                <w:b w:val="1"/>
                <w:bCs w:val="1"/>
                <w:rtl w:val="0"/>
              </w:rPr>
              <w:t xml:space="preserve">Payment Methods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_i6rlj1sieuhz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9360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dxtxujrd4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Paid Process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_wodxtxujrd45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widowControl w:val="0"/>
        <w:spacing w:after="0" w:before="0" w:line="240" w:lineRule="auto"/>
        <w:rPr/>
      </w:pPr>
      <w:bookmarkStart w:colFirst="0" w:colLast="0" w:name="_o74xedjjisy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0"/>
        <w:spacing w:after="0" w:before="0" w:line="240" w:lineRule="auto"/>
        <w:rPr/>
      </w:pPr>
      <w:bookmarkStart w:colFirst="0" w:colLast="0" w:name="_wdsuq5eyclc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widowControl w:val="0"/>
        <w:spacing w:after="0" w:before="0" w:line="240" w:lineRule="auto"/>
        <w:rPr/>
      </w:pPr>
      <w:bookmarkStart w:colFirst="0" w:colLast="0" w:name="_6cctfp10134t" w:id="4"/>
      <w:bookmarkEnd w:id="4"/>
      <w:r w:rsidDel="00000000" w:rsidR="00000000" w:rsidRPr="00000000">
        <w:rPr>
          <w:rtl w:val="0"/>
        </w:rPr>
        <w:t xml:space="preserve">Invoicing and Collections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Invoicing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Clients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invoicing a client, you will be using the rate confirmation to get your information. It's best to invoice every week rather than every load.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Invoice Software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Paypal Business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Quickbooks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Typing up your invoice is always an option, too.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Brokers/Shippers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all clients will use a factoring company, so there's more work.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invoicing brokers that haven't paid on time, ensure you include all your client information in the invoice, including where and how to pay. Most of the time, it is a paper check sent to your client’s mailbox.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Collections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Clients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trying to collect money from clients, it's best just to stop dispatching them until you are paid in full. Otherwise, they will keep putting it off.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by chance they don't pay for your services. Your only option is to take it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 claims court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Not paying someone is labeled a civil matter.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Brokers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If, by chance, brokers don't pay your clients. Your first step is to make a claim with that broker's surety bond and let them take it from there.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Shippers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by chance, shippers don't pay for your client's services, your only option is to take it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 claims court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 Again, not paying someone is labeled a civil matter.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Shippers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sz w:val="24"/>
          <w:szCs w:val="24"/>
          <w:rtl w:val="0"/>
        </w:rPr>
        <w:t xml:space="preserve">required to carry a surety bond.</w:t>
      </w:r>
    </w:p>
    <w:p w:rsidR="00000000" w:rsidDel="00000000" w:rsidP="00000000" w:rsidRDefault="00000000" w:rsidRPr="00000000" w14:paraId="00000045">
      <w:pPr>
        <w:pStyle w:val="Heading1"/>
        <w:widowControl w:val="0"/>
        <w:spacing w:line="240" w:lineRule="auto"/>
        <w:rPr/>
      </w:pPr>
      <w:bookmarkStart w:colFirst="0" w:colLast="0" w:name="_4qh3inmf57z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widowControl w:val="0"/>
        <w:spacing w:line="240" w:lineRule="auto"/>
        <w:rPr/>
      </w:pPr>
      <w:bookmarkStart w:colFirst="0" w:colLast="0" w:name="_i6rlj1sieuhz" w:id="6"/>
      <w:bookmarkEnd w:id="6"/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Fleet Checks for Payment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checks are for paying lumper fees out on the road. When drivers back into a dock, they have to pay a lumper fee to have their truck unloaded. With a fleet check, they are guaranteed payment.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Names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T-Check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Comdata Check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EFS Check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Methods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Paypal Business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Fleet Checks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wodxtxujrd45" w:id="7"/>
      <w:bookmarkEnd w:id="7"/>
      <w:r w:rsidDel="00000000" w:rsidR="00000000" w:rsidRPr="00000000">
        <w:rPr>
          <w:rtl w:val="0"/>
        </w:rPr>
        <w:t xml:space="preserve">Getting Paid Process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 client from either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cold calling or advertising.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them sign a dispatcher agreement with your business.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Third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loads for your client. 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Forth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week, invoice your clients for every load they have completed that pay period.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for payment of your invoice.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q2xdrf56t0j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