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71AF" w14:textId="77777777" w:rsidR="009A6BD5" w:rsidRDefault="00000000" w:rsidP="009E13A6">
      <w:pPr>
        <w:spacing w:before="120" w:after="360"/>
      </w:pPr>
      <w:r>
        <w:rPr>
          <w:b/>
          <w:bCs/>
          <w:sz w:val="28"/>
          <w:szCs w:val="28"/>
        </w:rPr>
        <w:t>CHAMADA PÚBLICA ESPECIALIZADA IPEA/PIPA Nº XX/2026</w:t>
      </w:r>
    </w:p>
    <w:p w14:paraId="1096F1A9" w14:textId="77777777" w:rsidR="009A6BD5" w:rsidRDefault="00000000">
      <w:pPr>
        <w:spacing w:after="360"/>
        <w:jc w:val="center"/>
      </w:pPr>
      <w:r>
        <w:rPr>
          <w:b/>
          <w:bCs/>
          <w:sz w:val="24"/>
          <w:szCs w:val="24"/>
        </w:rPr>
        <w:t>SELEÇÃO DE DOIS DOUTORES BOLSISTAS — CIÊNCIA DA COMPUTAÇÃO E ECONOMIA</w:t>
      </w:r>
    </w:p>
    <w:p w14:paraId="09C1A4E2" w14:textId="77777777" w:rsidR="009A6BD5" w:rsidRDefault="00000000">
      <w:pPr>
        <w:spacing w:before="60" w:after="120" w:line="300" w:lineRule="auto"/>
        <w:jc w:val="center"/>
      </w:pPr>
      <w:r>
        <w:t xml:space="preserve">Projeto: </w:t>
      </w:r>
      <w:r>
        <w:rPr>
          <w:b/>
          <w:bCs/>
        </w:rPr>
        <w:t>“Novas soluções para o governo digital: Soberania Digital, Inteligência Artificial e Infraestruturas Públicas Digitais”</w:t>
      </w:r>
    </w:p>
    <w:p w14:paraId="64DF2653" w14:textId="77777777" w:rsidR="009A6BD5" w:rsidRDefault="009A6BD5"/>
    <w:p w14:paraId="5FCE2F25" w14:textId="77777777" w:rsidR="009A6BD5" w:rsidRDefault="00000000">
      <w:pPr>
        <w:spacing w:before="60" w:after="120" w:line="300" w:lineRule="auto"/>
        <w:jc w:val="both"/>
      </w:pPr>
      <w:r>
        <w:t>O Instituto de Pesquisa Econômica Aplicada – IPEA, fundação pública vinculada ao Ministério do Planejamento e Orçamento, divulga a presente chamada pública especializada e convida interessados a participar do processo seletivo para a concessão de bolsas de pesquisa, no âmbito do Programa de Incentivo à Pesquisa Aplicada – PIPA, observado o disposto na Portaria IPEA nº 317, de 18 de abril de 2025.</w:t>
      </w:r>
    </w:p>
    <w:p w14:paraId="03F374FD" w14:textId="77777777" w:rsidR="009A6BD5" w:rsidRDefault="00000000">
      <w:pPr>
        <w:pStyle w:val="Heading1"/>
      </w:pPr>
      <w:r>
        <w:t>1. OBJETO</w:t>
      </w:r>
    </w:p>
    <w:p w14:paraId="2DDBB985" w14:textId="77777777" w:rsidR="009A6BD5" w:rsidRDefault="00000000">
      <w:pPr>
        <w:spacing w:before="60" w:after="120" w:line="300" w:lineRule="auto"/>
        <w:jc w:val="both"/>
      </w:pPr>
      <w:r>
        <w:t xml:space="preserve">Seleção de interessados para concessão de bolsas de pesquisa e formação de cadastro reserva, em duas linhas de seleção complementares, no Projeto: </w:t>
      </w:r>
      <w:r>
        <w:rPr>
          <w:b/>
          <w:bCs/>
        </w:rPr>
        <w:t>“Novas soluções para o governo digital: Soberania Digital, Inteligência Artificial e Infraestruturas Públicas Digitais”</w:t>
      </w:r>
      <w:r>
        <w:t>, da Coordenação de Estudos sobre a Governança e Implementação da Transformação Digital (COGIT), vinculada à Diretoria de Estudos e Políticas do Estado, das Instituições e da Democracia (DIEST) do IPEA.</w:t>
      </w:r>
    </w:p>
    <w:p w14:paraId="6168F237" w14:textId="77777777" w:rsidR="009A6BD5" w:rsidRDefault="00000000">
      <w:pPr>
        <w:spacing w:before="60" w:after="120" w:line="300" w:lineRule="auto"/>
        <w:jc w:val="both"/>
      </w:pPr>
      <w:r>
        <w:t>1.1. A presente chamada compreende duas seleções, com requisitos, perfis e critérios de julgamento próprios:</w:t>
      </w:r>
    </w:p>
    <w:p w14:paraId="12210C16" w14:textId="77777777" w:rsidR="009A6BD5" w:rsidRDefault="00000000">
      <w:pPr>
        <w:spacing w:before="60" w:after="120" w:line="300" w:lineRule="auto"/>
        <w:jc w:val="both"/>
      </w:pPr>
      <w:r>
        <w:t>a) Seleção 1 — Doutor Bolsista em Ciência da Computação;</w:t>
      </w:r>
    </w:p>
    <w:p w14:paraId="18D9753F" w14:textId="77777777" w:rsidR="009A6BD5" w:rsidRDefault="00000000">
      <w:pPr>
        <w:spacing w:before="60" w:after="120" w:line="300" w:lineRule="auto"/>
        <w:jc w:val="both"/>
      </w:pPr>
      <w:r>
        <w:t>b) Seleção 2 — Doutor Bolsista em Economia.</w:t>
      </w:r>
    </w:p>
    <w:p w14:paraId="6973AFC6" w14:textId="77777777" w:rsidR="009A6BD5" w:rsidRDefault="00000000">
      <w:pPr>
        <w:spacing w:before="60" w:after="120" w:line="300" w:lineRule="auto"/>
        <w:jc w:val="both"/>
      </w:pPr>
      <w:r>
        <w:t>1.2. As pessoas candidatas poderão inscrever-se em apenas uma das duas seleções, devendo a opção ser feita no momento da inscrição no SISBOLSAS.</w:t>
      </w:r>
    </w:p>
    <w:p w14:paraId="162B407C" w14:textId="77777777" w:rsidR="009A6BD5" w:rsidRDefault="00000000">
      <w:pPr>
        <w:pStyle w:val="Heading1"/>
      </w:pPr>
      <w:r>
        <w:t>2. QUANTIDADE E DURAÇÃO DAS BOLSAS</w:t>
      </w:r>
    </w:p>
    <w:p w14:paraId="14558AB3" w14:textId="77777777" w:rsidR="009A6BD5" w:rsidRDefault="00000000">
      <w:pPr>
        <w:spacing w:before="60" w:after="120" w:line="300" w:lineRule="auto"/>
        <w:jc w:val="both"/>
      </w:pPr>
      <w:r>
        <w:t>Serão concedidas 02 (duas) bolsas — uma para cada seleção — com duração prevista de 12 (doze) meses cada, podendo ser renovadas, conforme Portaria IPEA nº 317/2025, observado o limite máximo total de 48 (quarenta e oito) meses.</w:t>
      </w:r>
    </w:p>
    <w:p w14:paraId="30B6AA9A" w14:textId="77777777" w:rsidR="009A6BD5" w:rsidRDefault="00000000">
      <w:pPr>
        <w:pStyle w:val="Heading1"/>
      </w:pPr>
      <w:r>
        <w:t>3. VAGAS</w:t>
      </w:r>
    </w:p>
    <w:p w14:paraId="6ABBAAE9" w14:textId="77777777" w:rsidR="009A6BD5" w:rsidRDefault="00000000">
      <w:pPr>
        <w:spacing w:before="60" w:after="120" w:line="300" w:lineRule="auto"/>
        <w:jc w:val="both"/>
      </w:pPr>
      <w:r>
        <w:t>3.1. As vagas estão distribuídas conforme o quadro a seguir: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1865"/>
        <w:gridCol w:w="1137"/>
        <w:gridCol w:w="649"/>
        <w:gridCol w:w="643"/>
        <w:gridCol w:w="582"/>
        <w:gridCol w:w="745"/>
        <w:gridCol w:w="649"/>
        <w:gridCol w:w="643"/>
        <w:gridCol w:w="582"/>
        <w:gridCol w:w="753"/>
      </w:tblGrid>
      <w:tr w:rsidR="009A6BD5" w14:paraId="5622B8D5"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3C98AC19" w14:textId="77777777" w:rsidR="009A6BD5" w:rsidRDefault="00000000">
            <w:pPr>
              <w:spacing w:before="40" w:after="40" w:line="280" w:lineRule="auto"/>
              <w:jc w:val="center"/>
            </w:pPr>
            <w:r>
              <w:rPr>
                <w:b/>
                <w:bCs/>
              </w:rPr>
              <w:lastRenderedPageBreak/>
              <w:t>Seleção</w:t>
            </w:r>
          </w:p>
        </w:tc>
        <w:tc>
          <w:tcPr>
            <w:tcW w:w="2200" w:type="dxa"/>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480F13CC" w14:textId="77777777" w:rsidR="009A6BD5" w:rsidRDefault="00000000">
            <w:pPr>
              <w:spacing w:before="40" w:after="40" w:line="280" w:lineRule="auto"/>
              <w:jc w:val="center"/>
            </w:pPr>
            <w:r>
              <w:rPr>
                <w:b/>
                <w:bCs/>
              </w:rPr>
              <w:t>Modalidade / Perfil</w:t>
            </w:r>
          </w:p>
        </w:tc>
        <w:tc>
          <w:tcPr>
            <w:tcW w:w="1000" w:type="dxa"/>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0577555A" w14:textId="77777777" w:rsidR="009A6BD5" w:rsidRDefault="00000000">
            <w:pPr>
              <w:spacing w:before="40" w:after="40" w:line="280" w:lineRule="auto"/>
              <w:jc w:val="center"/>
            </w:pPr>
            <w:r>
              <w:rPr>
                <w:b/>
                <w:bCs/>
              </w:rPr>
              <w:t>Valor da bolsa</w:t>
            </w:r>
          </w:p>
        </w:tc>
        <w:tc>
          <w:tcPr>
            <w:tcW w:w="2800" w:type="dxa"/>
            <w:gridSpan w:val="4"/>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4E1201CF" w14:textId="77777777" w:rsidR="009A6BD5" w:rsidRDefault="00000000">
            <w:pPr>
              <w:jc w:val="center"/>
            </w:pPr>
            <w:r>
              <w:rPr>
                <w:b/>
                <w:bCs/>
              </w:rPr>
              <w:t>Vagas imediatas</w:t>
            </w:r>
          </w:p>
        </w:tc>
        <w:tc>
          <w:tcPr>
            <w:tcW w:w="2860" w:type="dxa"/>
            <w:gridSpan w:val="4"/>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23DC512C" w14:textId="77777777" w:rsidR="009A6BD5" w:rsidRDefault="00000000">
            <w:pPr>
              <w:jc w:val="center"/>
            </w:pPr>
            <w:r>
              <w:rPr>
                <w:b/>
                <w:bCs/>
              </w:rPr>
              <w:t>Cadastro Reserva</w:t>
            </w:r>
          </w:p>
        </w:tc>
      </w:tr>
      <w:tr w:rsidR="009A6BD5" w14:paraId="76144964"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0D19B7E5" w14:textId="77777777" w:rsidR="009A6BD5" w:rsidRDefault="009A6BD5">
            <w:pPr>
              <w:spacing w:before="40" w:after="40" w:line="280" w:lineRule="auto"/>
            </w:pPr>
          </w:p>
        </w:tc>
        <w:tc>
          <w:tcPr>
            <w:tcW w:w="22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2EB090FA" w14:textId="77777777" w:rsidR="009A6BD5" w:rsidRDefault="009A6BD5">
            <w:pPr>
              <w:spacing w:before="40" w:after="40" w:line="280" w:lineRule="auto"/>
            </w:pPr>
          </w:p>
        </w:tc>
        <w:tc>
          <w:tcPr>
            <w:tcW w:w="10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46B696EB" w14:textId="77777777" w:rsidR="009A6BD5" w:rsidRDefault="009A6BD5">
            <w:pPr>
              <w:spacing w:before="40" w:after="40" w:line="280" w:lineRule="auto"/>
            </w:pP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65C895E0" w14:textId="77777777" w:rsidR="009A6BD5" w:rsidRDefault="00000000">
            <w:pPr>
              <w:spacing w:before="40" w:after="40" w:line="280" w:lineRule="auto"/>
              <w:jc w:val="center"/>
            </w:pPr>
            <w:r>
              <w:rPr>
                <w:b/>
                <w:bCs/>
              </w:rPr>
              <w:t>AC</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5B2AB0C7" w14:textId="77777777" w:rsidR="009A6BD5" w:rsidRDefault="00000000">
            <w:pPr>
              <w:spacing w:before="40" w:after="40" w:line="280" w:lineRule="auto"/>
              <w:jc w:val="center"/>
            </w:pPr>
            <w:r>
              <w:rPr>
                <w:b/>
                <w:bCs/>
              </w:rPr>
              <w:t>ER</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0FCCAC8B" w14:textId="77777777" w:rsidR="009A6BD5" w:rsidRDefault="00000000">
            <w:pPr>
              <w:spacing w:before="40" w:after="40" w:line="280" w:lineRule="auto"/>
              <w:jc w:val="center"/>
            </w:pPr>
            <w:r>
              <w:rPr>
                <w:b/>
                <w:bCs/>
              </w:rPr>
              <w:t>M</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3A0419B4" w14:textId="77777777" w:rsidR="009A6BD5" w:rsidRDefault="00000000">
            <w:pPr>
              <w:spacing w:before="40" w:after="40" w:line="280" w:lineRule="auto"/>
              <w:jc w:val="center"/>
            </w:pPr>
            <w:r>
              <w:rPr>
                <w:b/>
                <w:bCs/>
              </w:rPr>
              <w:t>PCD</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4A5AD3A0" w14:textId="77777777" w:rsidR="009A6BD5" w:rsidRDefault="00000000">
            <w:pPr>
              <w:spacing w:before="40" w:after="40" w:line="280" w:lineRule="auto"/>
              <w:jc w:val="center"/>
            </w:pPr>
            <w:r>
              <w:rPr>
                <w:b/>
                <w:bCs/>
              </w:rPr>
              <w:t>AC</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197574AC" w14:textId="77777777" w:rsidR="009A6BD5" w:rsidRDefault="00000000">
            <w:pPr>
              <w:spacing w:before="40" w:after="40" w:line="280" w:lineRule="auto"/>
              <w:jc w:val="center"/>
            </w:pPr>
            <w:r>
              <w:rPr>
                <w:b/>
                <w:bCs/>
              </w:rPr>
              <w:t>ER</w:t>
            </w:r>
          </w:p>
        </w:tc>
        <w:tc>
          <w:tcPr>
            <w:tcW w:w="7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4A09B244" w14:textId="77777777" w:rsidR="009A6BD5" w:rsidRDefault="00000000">
            <w:pPr>
              <w:spacing w:before="40" w:after="40" w:line="280" w:lineRule="auto"/>
              <w:jc w:val="center"/>
            </w:pPr>
            <w:r>
              <w:rPr>
                <w:b/>
                <w:bCs/>
              </w:rPr>
              <w:t>M</w:t>
            </w:r>
          </w:p>
        </w:tc>
        <w:tc>
          <w:tcPr>
            <w:tcW w:w="76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7108B4FD" w14:textId="77777777" w:rsidR="009A6BD5" w:rsidRDefault="00000000">
            <w:pPr>
              <w:spacing w:before="40" w:after="40" w:line="280" w:lineRule="auto"/>
              <w:jc w:val="center"/>
            </w:pPr>
            <w:r>
              <w:rPr>
                <w:b/>
                <w:bCs/>
              </w:rPr>
              <w:t>PCD</w:t>
            </w:r>
          </w:p>
        </w:tc>
      </w:tr>
      <w:tr w:rsidR="009A6BD5" w14:paraId="1644C03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350685C" w14:textId="77777777" w:rsidR="009A6BD5" w:rsidRDefault="00000000">
            <w:pPr>
              <w:spacing w:before="40" w:after="40" w:line="280" w:lineRule="auto"/>
              <w:jc w:val="center"/>
            </w:pPr>
            <w:r>
              <w:t>1</w:t>
            </w:r>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EC03B9B" w14:textId="77777777" w:rsidR="009A6BD5" w:rsidRDefault="00000000">
            <w:pPr>
              <w:spacing w:before="40" w:after="40" w:line="280" w:lineRule="auto"/>
              <w:jc w:val="center"/>
            </w:pPr>
            <w:r>
              <w:t>Doutor Bolsista em Ciência da Computação</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FBB8D43" w14:textId="77777777" w:rsidR="009A6BD5" w:rsidRDefault="00000000">
            <w:pPr>
              <w:spacing w:before="40" w:after="40" w:line="280" w:lineRule="auto"/>
              <w:jc w:val="center"/>
            </w:pPr>
            <w:r>
              <w:t>R$ 6.760,00</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9274006" w14:textId="77777777" w:rsidR="009A6BD5" w:rsidRDefault="00000000">
            <w:pPr>
              <w:spacing w:before="40" w:after="40" w:line="280" w:lineRule="auto"/>
              <w:jc w:val="center"/>
            </w:pPr>
            <w:r>
              <w:t>01</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1CFE33F"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F4DC326"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5446BC9"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CE7D5D5" w14:textId="77777777" w:rsidR="009A6BD5" w:rsidRDefault="00000000">
            <w:pPr>
              <w:spacing w:before="40" w:after="40" w:line="280" w:lineRule="auto"/>
              <w:jc w:val="center"/>
            </w:pPr>
            <w:r>
              <w:t>03</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5034817"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9F149A3" w14:textId="77777777" w:rsidR="009A6BD5" w:rsidRDefault="00000000">
            <w:pPr>
              <w:spacing w:before="40" w:after="40" w:line="280" w:lineRule="auto"/>
              <w:jc w:val="center"/>
            </w:pPr>
            <w:r>
              <w:t>*</w:t>
            </w:r>
          </w:p>
        </w:tc>
        <w:tc>
          <w:tcPr>
            <w:tcW w:w="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8A2BD4A" w14:textId="77777777" w:rsidR="009A6BD5" w:rsidRDefault="00000000">
            <w:pPr>
              <w:spacing w:before="40" w:after="40" w:line="280" w:lineRule="auto"/>
              <w:jc w:val="center"/>
            </w:pPr>
            <w:r>
              <w:t>*</w:t>
            </w:r>
          </w:p>
        </w:tc>
      </w:tr>
      <w:tr w:rsidR="009A6BD5" w14:paraId="2DDAEDBC"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68F9D7A" w14:textId="77777777" w:rsidR="009A6BD5" w:rsidRDefault="00000000">
            <w:pPr>
              <w:spacing w:before="40" w:after="40" w:line="280" w:lineRule="auto"/>
              <w:jc w:val="center"/>
            </w:pPr>
            <w:r>
              <w:t>2</w:t>
            </w:r>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E994FCD" w14:textId="77777777" w:rsidR="009A6BD5" w:rsidRDefault="00000000">
            <w:pPr>
              <w:spacing w:before="40" w:after="40" w:line="280" w:lineRule="auto"/>
              <w:jc w:val="center"/>
            </w:pPr>
            <w:r>
              <w:t>Doutor Bolsista em Economia</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A973653" w14:textId="77777777" w:rsidR="009A6BD5" w:rsidRDefault="00000000">
            <w:pPr>
              <w:spacing w:before="40" w:after="40" w:line="280" w:lineRule="auto"/>
              <w:jc w:val="center"/>
            </w:pPr>
            <w:r>
              <w:t>R$ 6.760,00</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60BF99A" w14:textId="77777777" w:rsidR="009A6BD5" w:rsidRDefault="00000000">
            <w:pPr>
              <w:spacing w:before="40" w:after="40" w:line="280" w:lineRule="auto"/>
              <w:jc w:val="center"/>
            </w:pPr>
            <w:r>
              <w:t>01</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4734E8E"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6996D9C"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70ED337"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EC99AC7" w14:textId="77777777" w:rsidR="009A6BD5" w:rsidRDefault="00000000">
            <w:pPr>
              <w:spacing w:before="40" w:after="40" w:line="280" w:lineRule="auto"/>
              <w:jc w:val="center"/>
            </w:pPr>
            <w:r>
              <w:t>03</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743AE2A" w14:textId="77777777" w:rsidR="009A6BD5" w:rsidRDefault="00000000">
            <w:pPr>
              <w:spacing w:before="40" w:after="40" w:line="280" w:lineRule="auto"/>
              <w:jc w:val="center"/>
            </w:pPr>
            <w:r>
              <w:t>*</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A7D7458" w14:textId="77777777" w:rsidR="009A6BD5" w:rsidRDefault="00000000">
            <w:pPr>
              <w:spacing w:before="40" w:after="40" w:line="280" w:lineRule="auto"/>
              <w:jc w:val="center"/>
            </w:pPr>
            <w:r>
              <w:t>*</w:t>
            </w:r>
          </w:p>
        </w:tc>
        <w:tc>
          <w:tcPr>
            <w:tcW w:w="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9E5542C" w14:textId="77777777" w:rsidR="009A6BD5" w:rsidRDefault="00000000">
            <w:pPr>
              <w:spacing w:before="40" w:after="40" w:line="280" w:lineRule="auto"/>
              <w:jc w:val="center"/>
            </w:pPr>
            <w:r>
              <w:t>*</w:t>
            </w:r>
          </w:p>
        </w:tc>
      </w:tr>
    </w:tbl>
    <w:p w14:paraId="42DEFF4B" w14:textId="77777777" w:rsidR="009A6BD5" w:rsidRDefault="009A6BD5"/>
    <w:p w14:paraId="7FF4AA59" w14:textId="77777777" w:rsidR="009A6BD5" w:rsidRDefault="00000000">
      <w:pPr>
        <w:spacing w:before="60" w:after="120" w:line="300" w:lineRule="auto"/>
        <w:jc w:val="both"/>
      </w:pPr>
      <w:r>
        <w:rPr>
          <w:i/>
          <w:iCs/>
        </w:rPr>
        <w:t>*Não haverá reserva de vagas para esse público na presente chamada, conforme os critérios estabelecidos na Portaria IPEA nº 317/2025.</w:t>
      </w:r>
    </w:p>
    <w:p w14:paraId="68380AD2" w14:textId="77777777" w:rsidR="009A6BD5" w:rsidRDefault="00000000">
      <w:pPr>
        <w:spacing w:before="60" w:after="120" w:line="300" w:lineRule="auto"/>
        <w:jc w:val="both"/>
      </w:pPr>
      <w:r>
        <w:t>AC: Ampla concorrência.</w:t>
      </w:r>
    </w:p>
    <w:p w14:paraId="4904091C" w14:textId="77777777" w:rsidR="009A6BD5" w:rsidRDefault="00000000">
      <w:pPr>
        <w:spacing w:before="60" w:after="120" w:line="300" w:lineRule="auto"/>
        <w:jc w:val="both"/>
      </w:pPr>
      <w:r>
        <w:t>ER: Étnico-racial (pretos, pardos e indígenas).</w:t>
      </w:r>
    </w:p>
    <w:p w14:paraId="3ADE4373" w14:textId="77777777" w:rsidR="009A6BD5" w:rsidRDefault="00000000">
      <w:pPr>
        <w:spacing w:before="60" w:after="120" w:line="300" w:lineRule="auto"/>
        <w:jc w:val="both"/>
      </w:pPr>
      <w:r>
        <w:t>M: Mulheres.</w:t>
      </w:r>
    </w:p>
    <w:p w14:paraId="7BCE692B" w14:textId="77777777" w:rsidR="009A6BD5" w:rsidRDefault="00000000">
      <w:pPr>
        <w:spacing w:before="60" w:after="120" w:line="300" w:lineRule="auto"/>
        <w:jc w:val="both"/>
      </w:pPr>
      <w:r>
        <w:t>PCD: Pessoa com deficiência.</w:t>
      </w:r>
    </w:p>
    <w:p w14:paraId="38A58105" w14:textId="77777777" w:rsidR="009A6BD5" w:rsidRDefault="00000000">
      <w:pPr>
        <w:spacing w:before="60" w:after="120" w:line="300" w:lineRule="auto"/>
        <w:jc w:val="both"/>
      </w:pPr>
      <w:r>
        <w:t>3.2. As vagas para cadastro reserva permitem provimento adicional, conforme necessidade do IPEA.</w:t>
      </w:r>
    </w:p>
    <w:p w14:paraId="405373F5" w14:textId="77777777" w:rsidR="009A6BD5" w:rsidRDefault="00000000">
      <w:pPr>
        <w:spacing w:before="60" w:after="120" w:line="300" w:lineRule="auto"/>
        <w:jc w:val="both"/>
      </w:pPr>
      <w:r>
        <w:t>3.3. O cadastro reserva terá validade de 01 (um) ano, podendo ser prorrogado.</w:t>
      </w:r>
    </w:p>
    <w:p w14:paraId="5C94615B" w14:textId="77777777" w:rsidR="009A6BD5" w:rsidRDefault="00000000">
      <w:pPr>
        <w:spacing w:before="60" w:after="120" w:line="300" w:lineRule="auto"/>
        <w:jc w:val="both"/>
      </w:pPr>
      <w:r>
        <w:t>3.4. A pessoa candidata que for selecionada poderá acumular a bolsa do IPEA com os vencimentos provenientes do exercício de cargo de professor, pesquisador universitário ou de cargos públicos cujo exercício envolva atividades de pesquisa científica, de pesquisa aplicada às políticas públicas e ao desenvolvimento do país, de ciência de dados, de tecnologia da informação e de inovação.</w:t>
      </w:r>
    </w:p>
    <w:p w14:paraId="4367DAB7" w14:textId="77777777" w:rsidR="009A6BD5" w:rsidRDefault="00000000">
      <w:pPr>
        <w:spacing w:before="60" w:after="120" w:line="300" w:lineRule="auto"/>
        <w:jc w:val="both"/>
      </w:pPr>
      <w:r>
        <w:t>3.4.1. Na situação prevista no item 3.4., o IPEA pagará o montante correspondente a 60% (sessenta por cento) do valor da bolsa, segundo a modalidade para a qual a pessoa candidata foi selecionada.</w:t>
      </w:r>
    </w:p>
    <w:p w14:paraId="023E8596" w14:textId="77777777" w:rsidR="009A6BD5" w:rsidRDefault="00000000">
      <w:pPr>
        <w:pStyle w:val="Heading1"/>
      </w:pPr>
      <w:r>
        <w:t>4. CONCESSÃO DE BENEFÍCIOS</w:t>
      </w:r>
    </w:p>
    <w:p w14:paraId="33977C92" w14:textId="77777777" w:rsidR="009A6BD5" w:rsidRDefault="00000000">
      <w:pPr>
        <w:spacing w:before="60" w:after="120" w:line="300" w:lineRule="auto"/>
        <w:jc w:val="both"/>
      </w:pPr>
      <w:r>
        <w:t>4.1. A concessão das bolsas será de até 12 (doze) meses e não poderá exceder o período de duração do projeto.</w:t>
      </w:r>
    </w:p>
    <w:p w14:paraId="5592C5E8" w14:textId="77777777" w:rsidR="009A6BD5" w:rsidRDefault="00000000">
      <w:pPr>
        <w:spacing w:before="60" w:after="120" w:line="300" w:lineRule="auto"/>
        <w:jc w:val="both"/>
      </w:pPr>
      <w:r>
        <w:t>4.1.1. As bolsas poderão ser renovadas mediante justificativa, observado o projeto de pesquisa, pelo tempo total máximo de 48 (quarenta e oito) meses, contabilizados o tempo da concessão inicial e o das renovações.</w:t>
      </w:r>
    </w:p>
    <w:p w14:paraId="7ABF3017" w14:textId="77777777" w:rsidR="009A6BD5" w:rsidRDefault="00000000">
      <w:pPr>
        <w:spacing w:before="60" w:after="120" w:line="300" w:lineRule="auto"/>
        <w:jc w:val="both"/>
      </w:pPr>
      <w:r>
        <w:lastRenderedPageBreak/>
        <w:t>4.2. Não poderá ser concedido apoio financeiro a pessoa candidata que foi beneficiada com a concessão de bolsa nos últimos 12 (doze) meses anteriores à data de início de nova concessão, exceto nas seguintes situações:</w:t>
      </w:r>
    </w:p>
    <w:p w14:paraId="13A4E841" w14:textId="77777777" w:rsidR="009A6BD5" w:rsidRDefault="00000000">
      <w:pPr>
        <w:spacing w:before="60" w:after="120" w:line="300" w:lineRule="auto"/>
        <w:jc w:val="both"/>
      </w:pPr>
      <w:r>
        <w:t>4.2.1. A pessoa candidata que foi beneficiada com a concessão de bolsa pelo IPEA nos últimos 12 (doze) meses cuja vigência foi inferior a 01 (um) ano.</w:t>
      </w:r>
    </w:p>
    <w:p w14:paraId="386ECFDE" w14:textId="77777777" w:rsidR="009A6BD5" w:rsidRDefault="00000000">
      <w:pPr>
        <w:spacing w:before="60" w:after="120" w:line="300" w:lineRule="auto"/>
        <w:jc w:val="both"/>
      </w:pPr>
      <w:r>
        <w:t>4.2.2. Esteja concorrendo a modalidades de bolsa com valor superior ao recebido anteriormente.</w:t>
      </w:r>
    </w:p>
    <w:p w14:paraId="0E2951B7" w14:textId="77777777" w:rsidR="009A6BD5" w:rsidRDefault="00000000">
      <w:pPr>
        <w:spacing w:before="60" w:after="120" w:line="300" w:lineRule="auto"/>
        <w:jc w:val="both"/>
      </w:pPr>
      <w:r>
        <w:t>4.2.3. Para os casos previstos acima, a soma do tempo de concessão das bolsas, consideradas também as renovações, não poderá ultrapassar o tempo total máximo de 48 (quarenta e oito) meses, contabilizados o tempo da concessão inicial e o das renovações, independente da modalidade.</w:t>
      </w:r>
    </w:p>
    <w:p w14:paraId="623099B1" w14:textId="77777777" w:rsidR="009A6BD5" w:rsidRDefault="00000000">
      <w:pPr>
        <w:pStyle w:val="Heading1"/>
      </w:pPr>
      <w:r>
        <w:t>5. REQUISITOS E DISPOSIÇÕES APLICÁVEIS A TODAS AS PESSOAS CANDIDATAS</w:t>
      </w:r>
    </w:p>
    <w:p w14:paraId="7D850EB0" w14:textId="77777777" w:rsidR="009A6BD5" w:rsidRDefault="00000000">
      <w:pPr>
        <w:spacing w:before="60" w:after="120" w:line="300" w:lineRule="auto"/>
        <w:jc w:val="both"/>
      </w:pPr>
      <w:r>
        <w:t>5.1. Os requisitos aplicáveis a cada seleção estão descritos nos quadros a seguir. A pessoa candidata deverá atender aos requisitos da seleção à qual se inscrever.</w:t>
      </w:r>
    </w:p>
    <w:p w14:paraId="74916BA6"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6BD5" w14:paraId="4A9FDA64" w14:textId="77777777">
        <w:tblPrEx>
          <w:tblCellMar>
            <w:top w:w="0" w:type="dxa"/>
            <w:bottom w:w="0" w:type="dxa"/>
          </w:tblCellMar>
        </w:tblPrEx>
        <w:trPr>
          <w:tblHeader/>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09DBA6EF" w14:textId="77777777" w:rsidR="009A6BD5" w:rsidRDefault="00000000">
            <w:pPr>
              <w:jc w:val="center"/>
            </w:pPr>
            <w:r>
              <w:rPr>
                <w:b/>
                <w:bCs/>
                <w:sz w:val="23"/>
                <w:szCs w:val="23"/>
              </w:rPr>
              <w:t>Requisitos para a Seleção 1 — Doutor Bolsista em Ciência da Computação</w:t>
            </w:r>
          </w:p>
        </w:tc>
      </w:tr>
      <w:tr w:rsidR="009A6BD5" w14:paraId="6A40DD0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718A17AD" w14:textId="77777777" w:rsidR="009A6BD5" w:rsidRDefault="00000000">
            <w:pPr>
              <w:spacing w:before="40" w:after="40" w:line="280" w:lineRule="auto"/>
            </w:pPr>
            <w:r>
              <w:rPr>
                <w:b/>
                <w:bCs/>
              </w:rPr>
              <w:t>Requisitos obrigatórios:</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9BB3085" w14:textId="77777777" w:rsidR="009A6BD5" w:rsidRDefault="00000000">
            <w:pPr>
              <w:spacing w:before="40" w:after="80" w:line="280" w:lineRule="auto"/>
              <w:jc w:val="both"/>
            </w:pPr>
            <w:r>
              <w:rPr>
                <w:b/>
                <w:bCs/>
              </w:rPr>
              <w:t xml:space="preserve">5.1.1.1. </w:t>
            </w:r>
            <w:r>
              <w:t>Possuir título de Doutor em uma das seguintes áreas: Ciência da Computação, Engenharia de Software, Engenharia da Computação, Sistemas de Informação, Tecnologia da Informação, Engenharia Elétrica (com tese em computação), ou áreas afins.</w:t>
            </w:r>
          </w:p>
          <w:p w14:paraId="7D415513" w14:textId="77777777" w:rsidR="009A6BD5" w:rsidRDefault="00000000">
            <w:pPr>
              <w:spacing w:before="40" w:after="80" w:line="280" w:lineRule="auto"/>
              <w:jc w:val="both"/>
            </w:pPr>
            <w:r>
              <w:rPr>
                <w:b/>
                <w:bCs/>
              </w:rPr>
              <w:t xml:space="preserve">5.1.1.2. </w:t>
            </w:r>
            <w:r>
              <w:t>Sólida base de pesquisa em arquitetura de sistemas, infraestrutura de dados, computação em nuvem, segurança da informação ou identidade digital, com capacidade de análise aprofundada de conceitos relacionados a soberania digital, controle operacional e dependência técnica de fornecedores.</w:t>
            </w:r>
          </w:p>
          <w:p w14:paraId="4E69B648" w14:textId="77777777" w:rsidR="009A6BD5" w:rsidRDefault="00000000">
            <w:pPr>
              <w:spacing w:before="40" w:after="80" w:line="280" w:lineRule="auto"/>
              <w:jc w:val="both"/>
            </w:pPr>
            <w:r>
              <w:rPr>
                <w:b/>
                <w:bCs/>
              </w:rPr>
              <w:t xml:space="preserve">5.1.1.3. </w:t>
            </w:r>
            <w:r>
              <w:t>Experiência profissional, de pesquisa ou docência em desenvolvimento de software, infraestrutura, cibersegurança, criptografia ou sistemas de identidade digital.</w:t>
            </w:r>
          </w:p>
          <w:p w14:paraId="4882D613" w14:textId="77777777" w:rsidR="009A6BD5" w:rsidRDefault="00000000">
            <w:pPr>
              <w:spacing w:before="40" w:after="80" w:line="280" w:lineRule="auto"/>
              <w:jc w:val="both"/>
            </w:pPr>
            <w:r>
              <w:rPr>
                <w:b/>
                <w:bCs/>
              </w:rPr>
              <w:t xml:space="preserve">5.1.1.4. </w:t>
            </w:r>
            <w:r>
              <w:t>Capacidade de combinar métodos quantitativos e qualitativos para investigar dinâmicas técnicas em contexto de transformação digital do Estado, incluindo análise de arquiteturas, padrões técnicos, contratos de licenciamento de programas de computador e modelos de implantação em nuvem.</w:t>
            </w:r>
          </w:p>
          <w:p w14:paraId="5E5B82A6" w14:textId="77777777" w:rsidR="009A6BD5" w:rsidRDefault="00000000">
            <w:pPr>
              <w:spacing w:before="40" w:after="80" w:line="280" w:lineRule="auto"/>
              <w:jc w:val="both"/>
            </w:pPr>
            <w:r>
              <w:rPr>
                <w:b/>
                <w:bCs/>
              </w:rPr>
              <w:t xml:space="preserve">5.1.1.5. </w:t>
            </w:r>
            <w:r>
              <w:t xml:space="preserve">Apresentar carta de intenção de até 2 (duas) páginas contendo considerações sobre a trajetória profissional, acadêmica e/ou docente, sobre as competências pessoais aplicáveis ao objeto da chamada, e sobre as motivações para participação, relatando se já trabalhou com os temas da soberania digital, da identidade digital, das infraestruturas públicas digitais ou de temas correlatos, bem </w:t>
            </w:r>
            <w:r>
              <w:lastRenderedPageBreak/>
              <w:t>como outros aspectos relacionados ao item 6.1 desta chamada, indicando os trabalhos realizados e período. A não apresentação da carta sujeitará a pessoa candidata à sua exclusão da Chamada Pública, mesmo que esta possua experiência na área requerida.</w:t>
            </w:r>
          </w:p>
          <w:p w14:paraId="77AFFBC9" w14:textId="77777777" w:rsidR="009A6BD5" w:rsidRDefault="00000000">
            <w:pPr>
              <w:spacing w:before="40" w:after="80" w:line="280" w:lineRule="auto"/>
              <w:jc w:val="both"/>
            </w:pPr>
            <w:r>
              <w:rPr>
                <w:b/>
                <w:bCs/>
              </w:rPr>
              <w:t xml:space="preserve">5.1.1.6. </w:t>
            </w:r>
            <w:r>
              <w:t>Capacidade de leitura em língua inglesa.</w:t>
            </w:r>
          </w:p>
          <w:p w14:paraId="355B33EC" w14:textId="77777777" w:rsidR="009A6BD5" w:rsidRDefault="00000000">
            <w:pPr>
              <w:spacing w:before="40" w:after="80" w:line="280" w:lineRule="auto"/>
              <w:jc w:val="both"/>
            </w:pPr>
            <w:r>
              <w:rPr>
                <w:b/>
                <w:bCs/>
              </w:rPr>
              <w:t xml:space="preserve">5.1.1.7. </w:t>
            </w:r>
            <w:r>
              <w:t>Ter disponibilidade para desenvolver as atividades de pesquisa no IPEA Brasília – DF, sempre que requerido.</w:t>
            </w:r>
          </w:p>
          <w:p w14:paraId="06E3BFC7" w14:textId="77777777" w:rsidR="009A6BD5" w:rsidRDefault="00000000">
            <w:pPr>
              <w:spacing w:before="40" w:after="80" w:line="280" w:lineRule="auto"/>
              <w:jc w:val="both"/>
            </w:pPr>
            <w:r>
              <w:rPr>
                <w:b/>
                <w:bCs/>
              </w:rPr>
              <w:t xml:space="preserve">5.1.1.8. </w:t>
            </w:r>
            <w:r>
              <w:t>Bom conhecimento da administração e da gestão pública federal brasileira, em especial no que concerne aos instrumentos normativos da política de governo digital (EFGD, ENGD, Instrução Normativa SGD/ME nº 94/2022) e às soluções tecnológicas em uso no governo federal.</w:t>
            </w:r>
          </w:p>
        </w:tc>
      </w:tr>
    </w:tbl>
    <w:p w14:paraId="556B538B"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6BD5" w14:paraId="2FDD7F9D" w14:textId="77777777">
        <w:tblPrEx>
          <w:tblCellMar>
            <w:top w:w="0" w:type="dxa"/>
            <w:bottom w:w="0" w:type="dxa"/>
          </w:tblCellMar>
        </w:tblPrEx>
        <w:trPr>
          <w:tblHeader/>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1170CFB8" w14:textId="77777777" w:rsidR="009A6BD5" w:rsidRDefault="00000000">
            <w:pPr>
              <w:jc w:val="center"/>
            </w:pPr>
            <w:r>
              <w:rPr>
                <w:b/>
                <w:bCs/>
                <w:sz w:val="23"/>
                <w:szCs w:val="23"/>
              </w:rPr>
              <w:t>Requisitos para a Seleção 2 — Doutor Bolsista em Economia</w:t>
            </w:r>
          </w:p>
        </w:tc>
      </w:tr>
      <w:tr w:rsidR="009A6BD5" w14:paraId="496DC6B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5F758599" w14:textId="77777777" w:rsidR="009A6BD5" w:rsidRDefault="00000000">
            <w:pPr>
              <w:spacing w:before="40" w:after="40" w:line="280" w:lineRule="auto"/>
            </w:pPr>
            <w:r>
              <w:rPr>
                <w:b/>
                <w:bCs/>
              </w:rPr>
              <w:t>Requisitos obrigatórios:</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A931713" w14:textId="77777777" w:rsidR="009A6BD5" w:rsidRDefault="00000000">
            <w:pPr>
              <w:spacing w:before="40" w:after="80" w:line="280" w:lineRule="auto"/>
              <w:jc w:val="both"/>
            </w:pPr>
            <w:r>
              <w:rPr>
                <w:b/>
                <w:bCs/>
              </w:rPr>
              <w:t xml:space="preserve">5.1.2.1. </w:t>
            </w:r>
            <w:r>
              <w:t>Possuir título de Doutor em uma das seguintes áreas: Economia, Ciência Econômica, Economia Aplicada, Teoria Econômica, Economia da Indústria e da Tecnologia, Desenvolvimento Econômico (Economia do Desenvolvimento), Engenharia (com tese em temas econômicos ou tecnológicos).</w:t>
            </w:r>
          </w:p>
          <w:p w14:paraId="37E8FB3C" w14:textId="77777777" w:rsidR="009A6BD5" w:rsidRDefault="00000000">
            <w:pPr>
              <w:spacing w:before="40" w:after="80" w:line="280" w:lineRule="auto"/>
              <w:jc w:val="both"/>
            </w:pPr>
            <w:r>
              <w:rPr>
                <w:b/>
                <w:bCs/>
              </w:rPr>
              <w:t xml:space="preserve">5.1.2.2. </w:t>
            </w:r>
            <w:r>
              <w:t>Sólida base de pesquisa em economia da tecnologia, economia da inovação ou economia política da tecnologia, com capacidade de análise aprofundada de conceitos relacionados a dependência tecnológica, política industrial, regulação econômica e estratégias estatais de desenvolvimento de capacidades tecnológicas.</w:t>
            </w:r>
          </w:p>
          <w:p w14:paraId="7FFB03A3" w14:textId="77777777" w:rsidR="009A6BD5" w:rsidRDefault="00000000">
            <w:pPr>
              <w:spacing w:before="40" w:after="80" w:line="280" w:lineRule="auto"/>
              <w:jc w:val="both"/>
            </w:pPr>
            <w:r>
              <w:rPr>
                <w:b/>
                <w:bCs/>
              </w:rPr>
              <w:t xml:space="preserve">5.1.2.3. </w:t>
            </w:r>
            <w:r>
              <w:t>Experiência profissional, de pesquisa ou docência em temas como política industrial, política de inovação, aquisições públicas em tecnologia, infraestrutura digital, economia de plataformas e/ou regulação econômica de mercados digitais.</w:t>
            </w:r>
          </w:p>
          <w:p w14:paraId="5BC7720F" w14:textId="77777777" w:rsidR="009A6BD5" w:rsidRDefault="00000000">
            <w:pPr>
              <w:spacing w:before="40" w:after="80" w:line="280" w:lineRule="auto"/>
              <w:jc w:val="both"/>
            </w:pPr>
            <w:r>
              <w:rPr>
                <w:b/>
                <w:bCs/>
              </w:rPr>
              <w:t xml:space="preserve">5.1.2.4. </w:t>
            </w:r>
            <w:r>
              <w:t>Capacidade de combinar métodos quantitativos e qualitativos para investigar dinâmicas socioeconômicas em contexto de transformação digital, incluindo análise de contratos públicos, séries de gastos governamentais com TIC, métodos estatísticos e econométricos, utilização de bases de dados de pesquisas estruturais do IBGE (como PINTEC) ou do NIC.BR e estudos comparados de políticas de transformação digital e inovação.</w:t>
            </w:r>
          </w:p>
          <w:p w14:paraId="0D6F8E62" w14:textId="77777777" w:rsidR="009A6BD5" w:rsidRDefault="00000000">
            <w:pPr>
              <w:spacing w:before="40" w:after="80" w:line="280" w:lineRule="auto"/>
              <w:jc w:val="both"/>
            </w:pPr>
            <w:r>
              <w:rPr>
                <w:b/>
                <w:bCs/>
              </w:rPr>
              <w:t xml:space="preserve">5.1.2.5. </w:t>
            </w:r>
            <w:r>
              <w:t xml:space="preserve">Apresentar carta de intenção de até 2 (duas) páginas contendo considerações sobre a trajetória profissional, acadêmica e/ou docente, sobre as competências pessoais aplicáveis ao objeto da chamada, e sobre as motivações para participação, relatando se já trabalhou com os temas da soberania digital, da economia da </w:t>
            </w:r>
            <w:r>
              <w:lastRenderedPageBreak/>
              <w:t>tecnologia, da política industrial ou de temas correlatos, bem como outros aspectos relacionados ao item 6.1 desta chamada, indicando os trabalhos realizados e período. A não apresentação da carta sujeitará a pessoa candidata à sua exclusão da Chamada Pública, mesmo que esta possua experiência na área requerida.</w:t>
            </w:r>
          </w:p>
          <w:p w14:paraId="0BB5EC6B" w14:textId="77777777" w:rsidR="009A6BD5" w:rsidRDefault="00000000">
            <w:pPr>
              <w:spacing w:before="40" w:after="80" w:line="280" w:lineRule="auto"/>
              <w:jc w:val="both"/>
            </w:pPr>
            <w:r>
              <w:rPr>
                <w:b/>
                <w:bCs/>
              </w:rPr>
              <w:t xml:space="preserve">5.1.2.6. </w:t>
            </w:r>
            <w:r>
              <w:t>Capacidade de leitura em língua inglesa e, preferencialmente, em uma segunda língua estrangeira (espanhol ou francês), tendo em vista a análise comparada de experiências internacionais (em especial europeias e latino-americanas).</w:t>
            </w:r>
          </w:p>
          <w:p w14:paraId="5D3B7BCB" w14:textId="77777777" w:rsidR="009A6BD5" w:rsidRDefault="00000000">
            <w:pPr>
              <w:spacing w:before="40" w:after="80" w:line="280" w:lineRule="auto"/>
              <w:jc w:val="both"/>
            </w:pPr>
            <w:r>
              <w:rPr>
                <w:b/>
                <w:bCs/>
              </w:rPr>
              <w:t xml:space="preserve">5.1.2.7. </w:t>
            </w:r>
            <w:r>
              <w:t>Ter disponibilidade para desenvolver parte das atividades de pesquisa no IPEA Brasília – DF, sempre que requerido.</w:t>
            </w:r>
          </w:p>
          <w:p w14:paraId="4E08FA0E" w14:textId="77777777" w:rsidR="009A6BD5" w:rsidRDefault="00000000">
            <w:pPr>
              <w:spacing w:before="40" w:after="80" w:line="280" w:lineRule="auto"/>
              <w:jc w:val="both"/>
            </w:pPr>
            <w:r>
              <w:rPr>
                <w:b/>
                <w:bCs/>
              </w:rPr>
              <w:t xml:space="preserve">5.1.2.8. </w:t>
            </w:r>
            <w:r>
              <w:t>Bom conhecimento da administração e da gestão pública federal brasileira, em especial no que concerne aos instrumentos de política industrial, de inovação e de contratações públicas em tecnologia, bem como aos marcos da Nova Indústria Brasil (NIB), Estratégia Federal de Governo Digital (EFGD) e Estratégia Nacional de Governo Digital (ENGD).</w:t>
            </w:r>
          </w:p>
        </w:tc>
      </w:tr>
    </w:tbl>
    <w:p w14:paraId="136D86AB" w14:textId="77777777" w:rsidR="009A6BD5" w:rsidRDefault="009A6BD5"/>
    <w:p w14:paraId="6BD41154" w14:textId="77777777" w:rsidR="009A6BD5" w:rsidRDefault="00000000">
      <w:pPr>
        <w:spacing w:before="60" w:after="120" w:line="300" w:lineRule="auto"/>
        <w:jc w:val="both"/>
      </w:pPr>
      <w:r>
        <w:t>5.2. Constituem disposições aplicáveis a todas as pessoas candidatas, independentemente da seleção:</w:t>
      </w:r>
    </w:p>
    <w:p w14:paraId="41A9C118" w14:textId="77777777" w:rsidR="009A6BD5" w:rsidRDefault="00000000">
      <w:pPr>
        <w:spacing w:before="60" w:after="120" w:line="300" w:lineRule="auto"/>
        <w:jc w:val="both"/>
      </w:pPr>
      <w:r>
        <w:t>5.2.1. Os títulos obtidos no exterior só serão aceitos se, e somente se, forem validados em conformidade com a legislação vigente.</w:t>
      </w:r>
    </w:p>
    <w:p w14:paraId="2861A00B" w14:textId="77777777" w:rsidR="009A6BD5" w:rsidRDefault="00000000">
      <w:pPr>
        <w:spacing w:before="60" w:after="120" w:line="300" w:lineRule="auto"/>
        <w:jc w:val="both"/>
      </w:pPr>
      <w:r>
        <w:t>5.2.2. A comprovação das experiências solicitadas dar-se-á por meio das atividades profissionais ou acadêmicas relatadas no currículo da pessoa candidata, tais como: textos ou artigos científicos publicados, autoria ou coautoria de capítulos de livros, dissertação ou tese defendida, registro de experiência em projetos de pesquisa, em carteira de trabalho ou outros.</w:t>
      </w:r>
    </w:p>
    <w:p w14:paraId="4445962B" w14:textId="77777777" w:rsidR="009A6BD5" w:rsidRDefault="00000000">
      <w:pPr>
        <w:spacing w:before="60" w:after="120" w:line="300" w:lineRule="auto"/>
        <w:jc w:val="both"/>
      </w:pPr>
      <w:r>
        <w:t>5.2.3. Os documentos serão analisados no momento da implementação da bolsa, podendo esta não ser implementada caso não cumpra os requisitos deste edital.</w:t>
      </w:r>
    </w:p>
    <w:p w14:paraId="3C9ED719" w14:textId="77777777" w:rsidR="009A6BD5" w:rsidRDefault="00000000">
      <w:pPr>
        <w:spacing w:before="60" w:after="120" w:line="300" w:lineRule="auto"/>
        <w:jc w:val="both"/>
      </w:pPr>
      <w:r>
        <w:t>5.2.4. Solicita-se às pessoas candidatas atualizarem e adaptarem seus currículos, ressaltando os pontos requeridos neste edital.</w:t>
      </w:r>
    </w:p>
    <w:p w14:paraId="34AEAE01" w14:textId="77777777" w:rsidR="009A6BD5" w:rsidRDefault="00000000">
      <w:pPr>
        <w:spacing w:before="60" w:after="120" w:line="300" w:lineRule="auto"/>
        <w:jc w:val="both"/>
      </w:pPr>
      <w:r>
        <w:t>5.2.5. A existência de algum tipo de inadimplência por parte da pessoa candidata selecionada junto à Administração Pública Federal, direta ou indireta, constituirá fator impeditivo para a concessão da bolsa de pesquisa.</w:t>
      </w:r>
    </w:p>
    <w:p w14:paraId="2C5620A0" w14:textId="77777777" w:rsidR="009A6BD5" w:rsidRDefault="00000000">
      <w:pPr>
        <w:spacing w:before="60" w:after="120" w:line="300" w:lineRule="auto"/>
        <w:jc w:val="both"/>
      </w:pPr>
      <w:r>
        <w:t>5.2.6. A acumulação da bolsa do IPEA com quaisquer outras bolsas, mesmo aquelas vinculadas a programa de pós-graduação, não será permitida.</w:t>
      </w:r>
    </w:p>
    <w:p w14:paraId="7F2E5FCE" w14:textId="77777777" w:rsidR="009A6BD5" w:rsidRDefault="00000000">
      <w:pPr>
        <w:pStyle w:val="Heading1"/>
      </w:pPr>
      <w:r>
        <w:t>6. INFORMAÇÕES SOBRE O PROJETO</w:t>
      </w:r>
    </w:p>
    <w:p w14:paraId="311E5F31" w14:textId="77777777" w:rsidR="009A6BD5" w:rsidRDefault="00000000">
      <w:pPr>
        <w:spacing w:before="60" w:after="120" w:line="300" w:lineRule="auto"/>
        <w:jc w:val="both"/>
      </w:pPr>
      <w:r>
        <w:t>6.1. Os detalhes do projeto e o conteúdo específico de cada seleção estão descritos a seguir:</w:t>
      </w:r>
    </w:p>
    <w:p w14:paraId="7536B04B"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6BD5" w14:paraId="3F8D77FB" w14:textId="77777777">
        <w:tblPrEx>
          <w:tblCellMar>
            <w:top w:w="0" w:type="dxa"/>
            <w:bottom w:w="0" w:type="dxa"/>
          </w:tblCellMar>
        </w:tblPrEx>
        <w:trPr>
          <w:tblHeader/>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4E1610C0" w14:textId="77777777" w:rsidR="009A6BD5" w:rsidRDefault="00000000">
            <w:pPr>
              <w:jc w:val="center"/>
            </w:pPr>
            <w:r>
              <w:rPr>
                <w:b/>
                <w:bCs/>
                <w:sz w:val="23"/>
                <w:szCs w:val="23"/>
              </w:rPr>
              <w:lastRenderedPageBreak/>
              <w:t>Seleção 1 — Doutor Bolsista em Ciência da Computação</w:t>
            </w:r>
          </w:p>
        </w:tc>
      </w:tr>
      <w:tr w:rsidR="009A6BD5" w14:paraId="3770634E"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3140B70B" w14:textId="77777777" w:rsidR="009A6BD5" w:rsidRDefault="00000000">
            <w:pPr>
              <w:spacing w:before="40" w:after="40" w:line="280" w:lineRule="auto"/>
            </w:pPr>
            <w:r>
              <w:rPr>
                <w:b/>
                <w:bCs/>
              </w:rPr>
              <w:t>Propósito do trabalho:</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ABAF930" w14:textId="77777777" w:rsidR="009A6BD5" w:rsidRDefault="00000000">
            <w:pPr>
              <w:spacing w:before="40" w:after="120" w:line="280" w:lineRule="auto"/>
              <w:jc w:val="both"/>
            </w:pPr>
            <w:r>
              <w:t>A transformação digital do Estado brasileiro avança em ritmo acelerado e em múltiplas frentes. O país vive uma transição profunda de infraestruturas próprias de centros de dados (on-premise) para soluções em nuvem (cloud), movimento consolidado pela obrigatoriedade estabelecida na Instrução Normativa SGD/ME nº 94/2022. Na prática, contudo, a infraestrutura que sustenta o Estado digital depende quase integralmente de um pequeno grupo de gigantes transnacionais — os chamados hyperscalers —, revelando uma dependência estrutural que levanta uma questão crítica: em que medida o Estado brasileiro detém autonomia efetiva sobre as infraestruturas digitais que sustentam sua própria transformação? O projeto investiga o papel do Estado não apenas como regulador, mas como incentivador, articulador, provedor e usuário de tecnologias, com foco nas condições de autonomia tecnológica no desenvolvimento de novas tecnologias (como a IA) e na implementação de novos arranjos para a oferta de serviços públicos, como as Infraestruturas Públicas Digitais (DPI), articulando-se ainda com a Nova Indústria Brasil (NIB) e com as Estratégias Federal de Governo Digital (EFGD) e Estratégia Nacional de Governo Digital (ENGD).</w:t>
            </w:r>
          </w:p>
          <w:p w14:paraId="11F67843" w14:textId="59B410FF" w:rsidR="009A6BD5" w:rsidRDefault="00000000">
            <w:pPr>
              <w:spacing w:before="40" w:after="80" w:line="280" w:lineRule="auto"/>
              <w:jc w:val="both"/>
            </w:pPr>
            <w:r>
              <w:t>A bolsa de Doutor Bolsista em Ciência da Computação destina-se a integrar a COGIT – Coordenação de Estudos sobre a Governança e Implementação da Transformação Digital da DIEST com competência analítica e técnica em arquitetura de sistemas, infraestrutura de dados, cibersegurança e sistemas de identidade digital, com foco no exame técnico das soluções tecnológicas adotadas pelo Estado brasileiro nos pilares das Infraestruturas Públicas Digitais (DPI) — sistemas de identificação, meios de pagamento e troca interoperável de dados. O(a) pesquisador(a) selecionado(a) atuará na avaliação técnica dos graus de controle operacional, residência de dados e dependência criptográfica que caracterizam as soluções em computação em nuvem, identidade digital e IA em uso no governo federal, contribuindo para a operacionalização da taxonomia de soberania digital a partir de critérios técnico-arquiteturais verificáveis.</w:t>
            </w:r>
          </w:p>
        </w:tc>
      </w:tr>
      <w:tr w:rsidR="009A6BD5" w14:paraId="02B3DC1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6D9E6D51" w14:textId="77777777" w:rsidR="009A6BD5" w:rsidRDefault="00000000">
            <w:pPr>
              <w:spacing w:before="40" w:after="40" w:line="280" w:lineRule="auto"/>
            </w:pPr>
            <w:r>
              <w:rPr>
                <w:b/>
                <w:bCs/>
              </w:rPr>
              <w:t>Atividades a serem desenvolvidas pelo(a) pesquisador(a) bolsista:</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1D4AF4A" w14:textId="77777777" w:rsidR="009A6BD5" w:rsidRDefault="00000000">
            <w:pPr>
              <w:spacing w:before="40" w:after="60" w:line="280" w:lineRule="auto"/>
              <w:jc w:val="both"/>
            </w:pPr>
            <w:r>
              <w:t>• Conduzir análise técnica da infraestrutura de dados e dos sistemas de políticas públicas brasileiras.</w:t>
            </w:r>
          </w:p>
          <w:p w14:paraId="07559542" w14:textId="77777777" w:rsidR="009A6BD5" w:rsidRDefault="00000000">
            <w:pPr>
              <w:spacing w:before="40" w:after="60" w:line="280" w:lineRule="auto"/>
              <w:jc w:val="both"/>
            </w:pPr>
            <w:r>
              <w:t>• Examinar, sob perspectiva técnico-arquitetural, o grau de controle operacional, residência de dados e dependência criptográfica das soluções em computação em nuvem em uso no governo federal, em diálogo com a Instrução Normativa SGD/ME nº 94/2022.</w:t>
            </w:r>
          </w:p>
          <w:p w14:paraId="794BC3B0" w14:textId="77777777" w:rsidR="009A6BD5" w:rsidRDefault="00000000">
            <w:pPr>
              <w:spacing w:before="40" w:after="60" w:line="280" w:lineRule="auto"/>
              <w:jc w:val="both"/>
            </w:pPr>
            <w:r>
              <w:lastRenderedPageBreak/>
              <w:t>• Contribuir para a construção e operacionalização da taxonomia de soberania digital (residência de dados, controle operacional e imunidade jurídica) sob perspectiva técnica, definindo critérios verificáveis para cada dimensão.</w:t>
            </w:r>
          </w:p>
          <w:p w14:paraId="6A9F3869" w14:textId="77777777" w:rsidR="009A6BD5" w:rsidRDefault="00000000">
            <w:pPr>
              <w:spacing w:before="40" w:after="60" w:line="280" w:lineRule="auto"/>
              <w:jc w:val="both"/>
            </w:pPr>
            <w:r>
              <w:t>• Analisar arquiteturas de plataformização do Estado sob perspectiva de viabilidade tecnológica, segurança e autonomia estatal.</w:t>
            </w:r>
          </w:p>
          <w:p w14:paraId="79440F8C" w14:textId="77777777" w:rsidR="009A6BD5" w:rsidRDefault="00000000">
            <w:pPr>
              <w:spacing w:before="40" w:after="60" w:line="280" w:lineRule="auto"/>
              <w:jc w:val="both"/>
            </w:pPr>
            <w:r>
              <w:t>• Elaborar documentos técnicos e recomendações sobre arquitetura de soluções resilientes e soberanas para o Estado brasileiro.</w:t>
            </w:r>
          </w:p>
          <w:p w14:paraId="43157448" w14:textId="13BC76AC" w:rsidR="009A6BD5" w:rsidRDefault="00000000">
            <w:pPr>
              <w:spacing w:before="40" w:after="60" w:line="280" w:lineRule="auto"/>
              <w:jc w:val="both"/>
            </w:pPr>
            <w:r>
              <w:t>• Contribuir com produção de textos de diagnóstico, bem como textos para discussão e notas técnicas voltados ao público técnico e institucional.</w:t>
            </w:r>
          </w:p>
          <w:p w14:paraId="291AC2E7" w14:textId="77777777" w:rsidR="009A6BD5" w:rsidRDefault="00000000">
            <w:pPr>
              <w:spacing w:before="40" w:after="60" w:line="280" w:lineRule="auto"/>
              <w:jc w:val="both"/>
            </w:pPr>
            <w:r>
              <w:t>• Participar de seminários, eventos científicos e apresentação de resultados, contribuindo para a disseminação das produções da COGIT/DIEST.</w:t>
            </w:r>
          </w:p>
        </w:tc>
      </w:tr>
      <w:tr w:rsidR="009A6BD5" w14:paraId="4A16903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490FB686" w14:textId="77777777" w:rsidR="009A6BD5" w:rsidRDefault="00000000">
            <w:pPr>
              <w:spacing w:before="40" w:after="40" w:line="280" w:lineRule="auto"/>
            </w:pPr>
            <w:r>
              <w:rPr>
                <w:b/>
                <w:bCs/>
              </w:rPr>
              <w:lastRenderedPageBreak/>
              <w:t>Resultados esperados:</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ADA0DCB" w14:textId="77777777" w:rsidR="009A6BD5" w:rsidRDefault="00000000">
            <w:pPr>
              <w:spacing w:before="40" w:after="60" w:line="280" w:lineRule="auto"/>
              <w:jc w:val="both"/>
            </w:pPr>
            <w:r>
              <w:t>• Ampliação da capacidade institucional do IPEA para análise técnica da dimensão arquitetural e de segurança da soberania digital do Estado brasileiro.</w:t>
            </w:r>
          </w:p>
          <w:p w14:paraId="1A5010CC" w14:textId="20CBE2A7" w:rsidR="009A6BD5" w:rsidRDefault="00000000">
            <w:pPr>
              <w:spacing w:before="40" w:after="60" w:line="280" w:lineRule="auto"/>
              <w:jc w:val="both"/>
            </w:pPr>
            <w:r>
              <w:t>• Contribuição substantiva aos relatórios de diagnóstico, em especial no que tange à análise técnica de infraestrutura, segurança e transformação soberana do Estado.</w:t>
            </w:r>
          </w:p>
          <w:p w14:paraId="0CA112E4" w14:textId="77777777" w:rsidR="009A6BD5" w:rsidRDefault="00000000">
            <w:pPr>
              <w:spacing w:before="40" w:after="60" w:line="280" w:lineRule="auto"/>
              <w:jc w:val="both"/>
            </w:pPr>
            <w:r>
              <w:t>• Recomendações técnicas para arquitetura de sistemas seguros e soberanos, aplicáveis ao processo decisório do governo federal.</w:t>
            </w:r>
          </w:p>
          <w:p w14:paraId="1A5E71D3" w14:textId="77777777" w:rsidR="009A6BD5" w:rsidRDefault="00000000">
            <w:pPr>
              <w:spacing w:before="40" w:after="60" w:line="280" w:lineRule="auto"/>
              <w:jc w:val="both"/>
            </w:pPr>
            <w:r>
              <w:t>• Contribuição para produções editoriais publicadas (texto para discussão, relatórios e/ou notas técnicas).</w:t>
            </w:r>
          </w:p>
          <w:p w14:paraId="34415996" w14:textId="77777777" w:rsidR="009A6BD5" w:rsidRDefault="00000000">
            <w:pPr>
              <w:spacing w:before="40" w:after="60" w:line="280" w:lineRule="auto"/>
              <w:jc w:val="both"/>
            </w:pPr>
            <w:r>
              <w:t>• Subsídios qualificados para o debate público sobre arquitetura, segurança e dependência técnica nas escolhas tecnológicas do Estado.</w:t>
            </w:r>
          </w:p>
        </w:tc>
      </w:tr>
    </w:tbl>
    <w:p w14:paraId="5EA7FEE0"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6BD5" w14:paraId="391AFE56" w14:textId="77777777">
        <w:tblPrEx>
          <w:tblCellMar>
            <w:top w:w="0" w:type="dxa"/>
            <w:bottom w:w="0" w:type="dxa"/>
          </w:tblCellMar>
        </w:tblPrEx>
        <w:trPr>
          <w:tblHeader/>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6DE9B03D" w14:textId="77777777" w:rsidR="009A6BD5" w:rsidRDefault="00000000">
            <w:pPr>
              <w:jc w:val="center"/>
            </w:pPr>
            <w:r>
              <w:rPr>
                <w:b/>
                <w:bCs/>
                <w:sz w:val="23"/>
                <w:szCs w:val="23"/>
              </w:rPr>
              <w:t>Seleção 2 — Doutor Bolsista em Economia</w:t>
            </w:r>
          </w:p>
        </w:tc>
      </w:tr>
      <w:tr w:rsidR="009A6BD5" w14:paraId="64E697B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5B9BEB8D" w14:textId="77777777" w:rsidR="009A6BD5" w:rsidRDefault="00000000">
            <w:pPr>
              <w:spacing w:before="40" w:after="40" w:line="280" w:lineRule="auto"/>
            </w:pPr>
            <w:r>
              <w:rPr>
                <w:b/>
                <w:bCs/>
              </w:rPr>
              <w:t>Propósito específico:</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7A876EA" w14:textId="48C2DA4A" w:rsidR="009A6BD5" w:rsidRDefault="00000000">
            <w:pPr>
              <w:spacing w:before="40" w:after="80" w:line="280" w:lineRule="auto"/>
              <w:jc w:val="both"/>
            </w:pPr>
            <w:r>
              <w:t xml:space="preserve">A bolsa de Doutor Bolsista destina-se a integrar a COGIT – Coordenação de Estudos sobre a Governança e Implementação da Transformação Digital da DIEST com competência analítica em economia da tecnologia, economia da inovação, política industrial e análise de políticas públicas, instrumentos de financiamento como créditos, subsídios, incentivos fiscais e subvenções públicas, com foco na articulação entre as escolhas tecnológicas do Estado (em DPI, computação em nuvem, IA e identidade digital) e as agendas de transformação produtiva (Nova Indústria Brasil — NIB), reindustrialização e fortalecimento das capacidades tecnológicas nacionais. O(a) pesquisador(a) selecionado(a) atuará na análise </w:t>
            </w:r>
            <w:r>
              <w:lastRenderedPageBreak/>
              <w:t>econômica dos contratos de aquisição, dos modelos de licenciamento de programas de computador e dos padrões de gasto público com soluções tecnológicas, bem como na avaliação de custos, benefícios e instrumentos de regulação econômica das infraestruturas públicas digitais, contribuindo para a formulação da taxonomia de soberania digital (residência de dados, controle operacional e imunidade jurídica) com perspectiva econômica e regulatória.</w:t>
            </w:r>
          </w:p>
        </w:tc>
      </w:tr>
      <w:tr w:rsidR="009A6BD5" w14:paraId="6F6149D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7D565357" w14:textId="77777777" w:rsidR="009A6BD5" w:rsidRDefault="00000000">
            <w:pPr>
              <w:spacing w:before="40" w:after="40" w:line="280" w:lineRule="auto"/>
            </w:pPr>
            <w:r>
              <w:rPr>
                <w:b/>
                <w:bCs/>
              </w:rPr>
              <w:lastRenderedPageBreak/>
              <w:t>Atividades a serem desenvolvidas pelo(a) pesquisador(a) bolsista:</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3C81BFA" w14:textId="77777777" w:rsidR="009A6BD5" w:rsidRDefault="00000000">
            <w:pPr>
              <w:spacing w:before="40" w:after="60" w:line="280" w:lineRule="auto"/>
              <w:jc w:val="both"/>
            </w:pPr>
            <w:r>
              <w:t>• Conduzir revisão sistemática e semissistemática da literatura sobre economia da tecnologia, dependência tecnológica, política industrial e regulação econômica aplicada à infraestrutura digital.</w:t>
            </w:r>
          </w:p>
          <w:p w14:paraId="5EE62AE6" w14:textId="77777777" w:rsidR="009A6BD5" w:rsidRDefault="00000000">
            <w:pPr>
              <w:spacing w:before="40" w:after="60" w:line="280" w:lineRule="auto"/>
              <w:jc w:val="both"/>
            </w:pPr>
            <w:r>
              <w:t>• Contribuir para a construção e operacionalização da taxonomia de soberania digital (residência de dados, controle operacional e imunidade jurídica) sob perspectiva da economia política da tecnologia e da regulação econômica.</w:t>
            </w:r>
          </w:p>
          <w:p w14:paraId="3F0894BE" w14:textId="77777777" w:rsidR="009A6BD5" w:rsidRDefault="00000000">
            <w:pPr>
              <w:spacing w:before="40" w:after="60" w:line="280" w:lineRule="auto"/>
              <w:jc w:val="both"/>
            </w:pPr>
            <w:r>
              <w:t>• Apoiar a análise econômica dos contratos de aquisição, dos modelos de licenciamento de programas de computador e dos padrões de gasto público federal com soluções tecnológicas (computação em nuvem, software, cibersegurança, IA), incluindo análise de custo-benefício.</w:t>
            </w:r>
          </w:p>
          <w:p w14:paraId="473F1909" w14:textId="77777777" w:rsidR="009A6BD5" w:rsidRDefault="00000000">
            <w:pPr>
              <w:spacing w:before="40" w:after="60" w:line="280" w:lineRule="auto"/>
              <w:jc w:val="both"/>
            </w:pPr>
            <w:r>
              <w:t>• Examinar os pontos de tangência entre as estratégias recentes de transformação digital do Estado (ENGD e EFGD) e a estratégia de transformação produtiva (Nova Indústria Brasil — NIB), com foco em incentivos à indústria nacional de tecnologia e em instrumentos regulatórios.</w:t>
            </w:r>
          </w:p>
          <w:p w14:paraId="5AB04A35" w14:textId="77777777" w:rsidR="009A6BD5" w:rsidRDefault="00000000">
            <w:pPr>
              <w:spacing w:before="40" w:after="60" w:line="280" w:lineRule="auto"/>
              <w:jc w:val="both"/>
            </w:pPr>
            <w:r>
              <w:t>• Apoiar a análise comparada de experiências internacionais selecionadas (especialmente Europa, BRICS e América Latina) quanto a políticas econômicas de soberania digital, autonomia tecnológica e cloud soberano.</w:t>
            </w:r>
          </w:p>
          <w:p w14:paraId="381BA839" w14:textId="3BE00762" w:rsidR="009A6BD5" w:rsidRDefault="00000000">
            <w:pPr>
              <w:spacing w:before="40" w:after="60" w:line="280" w:lineRule="auto"/>
              <w:jc w:val="both"/>
            </w:pPr>
            <w:r>
              <w:t>• Contribuir para relatórios de diagnóstic</w:t>
            </w:r>
            <w:r w:rsidR="00FA5C81">
              <w:t>o</w:t>
            </w:r>
            <w:r>
              <w:t>, bem como textos para discussão e notas técnicas voltados ao público técnico e institucional.</w:t>
            </w:r>
          </w:p>
          <w:p w14:paraId="18116BCD" w14:textId="77777777" w:rsidR="009A6BD5" w:rsidRDefault="00000000">
            <w:pPr>
              <w:spacing w:before="40" w:after="60" w:line="280" w:lineRule="auto"/>
              <w:jc w:val="both"/>
            </w:pPr>
            <w:r>
              <w:t>• Participar de seminários, eventos científicos e apresentação de resultados, contribuindo para a disseminação das produções da COGIT/DIEST.</w:t>
            </w:r>
          </w:p>
        </w:tc>
      </w:tr>
      <w:tr w:rsidR="009A6BD5" w14:paraId="3C525B7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0259FFE5" w14:textId="77777777" w:rsidR="009A6BD5" w:rsidRDefault="00000000">
            <w:pPr>
              <w:spacing w:before="40" w:after="40" w:line="280" w:lineRule="auto"/>
            </w:pPr>
            <w:r>
              <w:rPr>
                <w:b/>
                <w:bCs/>
              </w:rPr>
              <w:t>Resultados esperados:</w:t>
            </w:r>
          </w:p>
        </w:tc>
        <w:tc>
          <w:tcPr>
            <w:tcW w:w="6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1BA9862" w14:textId="77777777" w:rsidR="009A6BD5" w:rsidRDefault="00000000">
            <w:pPr>
              <w:spacing w:before="40" w:after="60" w:line="280" w:lineRule="auto"/>
              <w:jc w:val="both"/>
            </w:pPr>
            <w:r>
              <w:t>• Ampliação da capacidade institucional do IPEA para análise da dimensão econômica da soberania digital e da dependência tecnológica do Estado brasileiro.</w:t>
            </w:r>
          </w:p>
          <w:p w14:paraId="7E74B72D" w14:textId="31E82821" w:rsidR="009A6BD5" w:rsidRDefault="00000000">
            <w:pPr>
              <w:spacing w:before="40" w:after="60" w:line="280" w:lineRule="auto"/>
              <w:jc w:val="both"/>
            </w:pPr>
            <w:r>
              <w:t>• Contribuição substantiva aos relatórios, em especial no que tange à análise econômica e à articulação com a NIB.</w:t>
            </w:r>
          </w:p>
          <w:p w14:paraId="5EA42671" w14:textId="77777777" w:rsidR="009A6BD5" w:rsidRDefault="00000000">
            <w:pPr>
              <w:spacing w:before="40" w:after="60" w:line="280" w:lineRule="auto"/>
              <w:jc w:val="both"/>
            </w:pPr>
            <w:r>
              <w:lastRenderedPageBreak/>
              <w:t>• Recomendações de política pública e de regulação econômica aplicáveis ao processo decisório do governo federal sobre aquisições e desenvolvimento de soluções tecnológicas.</w:t>
            </w:r>
          </w:p>
          <w:p w14:paraId="5A63A8DF" w14:textId="77777777" w:rsidR="009A6BD5" w:rsidRDefault="00000000">
            <w:pPr>
              <w:spacing w:before="40" w:after="60" w:line="280" w:lineRule="auto"/>
              <w:jc w:val="both"/>
            </w:pPr>
            <w:r>
              <w:t>• Subsídios qualificados para o debate público sobre os incentivos econômicos envolvidos nas decisões de aquisição e desenvolvimento de soluções tecnológicas pelo Estado.</w:t>
            </w:r>
          </w:p>
        </w:tc>
      </w:tr>
    </w:tbl>
    <w:p w14:paraId="3E8B9FA6" w14:textId="77777777" w:rsidR="009A6BD5" w:rsidRDefault="00000000">
      <w:pPr>
        <w:pStyle w:val="Heading1"/>
      </w:pPr>
      <w:r>
        <w:lastRenderedPageBreak/>
        <w:t>7. APRESENTAÇÃO E ENVIO DAS CANDIDATURAS</w:t>
      </w:r>
    </w:p>
    <w:p w14:paraId="0D787EB8" w14:textId="77777777" w:rsidR="009A6BD5" w:rsidRDefault="00000000">
      <w:pPr>
        <w:spacing w:before="60" w:after="120" w:line="300" w:lineRule="auto"/>
        <w:jc w:val="both"/>
      </w:pPr>
      <w:r>
        <w:t xml:space="preserve">7.1. As inscrições deverão ser realizadas exclusivamente por meio do </w:t>
      </w:r>
      <w:r>
        <w:rPr>
          <w:b/>
          <w:bCs/>
        </w:rPr>
        <w:t>SISBOLSAS</w:t>
      </w:r>
      <w:r>
        <w:t xml:space="preserve"> – https://bolsas.ipea.gov.br/bolsas, disponível na página do IPEA www.ipea.gov.br, mediante a seleção do projeto de interesse e da seleção específica (1 ou 2), anexando:</w:t>
      </w:r>
    </w:p>
    <w:p w14:paraId="62A22365" w14:textId="77777777" w:rsidR="009A6BD5" w:rsidRDefault="00000000">
      <w:pPr>
        <w:spacing w:before="60" w:after="120" w:line="300" w:lineRule="auto"/>
        <w:jc w:val="both"/>
      </w:pPr>
      <w:r>
        <w:t>a) currículo Lattes; e</w:t>
      </w:r>
    </w:p>
    <w:p w14:paraId="0134CFA2" w14:textId="77777777" w:rsidR="009A6BD5" w:rsidRDefault="00000000">
      <w:pPr>
        <w:spacing w:before="60" w:after="120" w:line="300" w:lineRule="auto"/>
        <w:jc w:val="both"/>
      </w:pPr>
      <w:r>
        <w:t>b) carta de intenção, conforme estrutura descrita no Anexo II.</w:t>
      </w:r>
    </w:p>
    <w:p w14:paraId="620E2994" w14:textId="77777777" w:rsidR="009A6BD5" w:rsidRDefault="00000000">
      <w:pPr>
        <w:spacing w:before="60" w:after="120" w:line="300" w:lineRule="auto"/>
        <w:jc w:val="both"/>
      </w:pPr>
      <w:r>
        <w:t>7.1.1. As pessoas candidatas inscritas na Seleção 2 — Doutor Bolsista em Economia deverão anexar adicionalmente um (1) artigo publicado, conforme requisito específico dessa seleção.</w:t>
      </w:r>
    </w:p>
    <w:p w14:paraId="545E07A7" w14:textId="77777777" w:rsidR="009A6BD5" w:rsidRDefault="00000000">
      <w:pPr>
        <w:spacing w:before="60" w:after="120" w:line="300" w:lineRule="auto"/>
        <w:jc w:val="both"/>
      </w:pPr>
      <w:r>
        <w:t>A pessoa candidata que não anexar a documentação obrigatória de sua seleção será desclassificada automaticamente.</w:t>
      </w:r>
    </w:p>
    <w:p w14:paraId="365884C2" w14:textId="77777777" w:rsidR="009A6BD5" w:rsidRDefault="00000000">
      <w:pPr>
        <w:spacing w:before="60" w:after="120" w:line="300" w:lineRule="auto"/>
        <w:jc w:val="both"/>
      </w:pPr>
      <w:r>
        <w:t xml:space="preserve">7.2. A pessoa candidata que não tem cadastro deverá acessar o </w:t>
      </w:r>
      <w:r>
        <w:rPr>
          <w:b/>
          <w:bCs/>
        </w:rPr>
        <w:t>SISBOLSAS</w:t>
      </w:r>
      <w:r>
        <w:t xml:space="preserve"> – https://bolsas.ipea.gov.br/bolsas, opção “Ainda não sou cadastrado” e preencher os dados. A senha deverá ser composta por letras, números e caracteres especiais, no intervalo de 8 a 10 caracteres.</w:t>
      </w:r>
    </w:p>
    <w:p w14:paraId="7CE9E050" w14:textId="77777777" w:rsidR="009A6BD5" w:rsidRDefault="00000000">
      <w:pPr>
        <w:spacing w:before="60" w:after="120" w:line="300" w:lineRule="auto"/>
        <w:jc w:val="both"/>
      </w:pPr>
      <w:r>
        <w:t>7.3. A pessoa candidata, ao concluir sua inscrição, receberá um e-mail de confirmação da inscrição, devendo, caso não o receba, entrar em contato (dentro do prazo de inscrição), por meio do e-mail pipa@ipea.gov.br noticiando o ocorrido para esclarecimentos visando a conclusão da inscrição.</w:t>
      </w:r>
    </w:p>
    <w:p w14:paraId="334F5519" w14:textId="77777777" w:rsidR="009A6BD5" w:rsidRDefault="00000000">
      <w:pPr>
        <w:spacing w:before="60" w:after="120" w:line="300" w:lineRule="auto"/>
        <w:jc w:val="both"/>
      </w:pPr>
      <w:r>
        <w:t>7.4. A pessoa candidata que não concluir a inscrição será eliminada automaticamente.</w:t>
      </w:r>
    </w:p>
    <w:p w14:paraId="058079A0" w14:textId="77777777" w:rsidR="009A6BD5" w:rsidRDefault="00000000">
      <w:pPr>
        <w:spacing w:before="60" w:after="120" w:line="300" w:lineRule="auto"/>
        <w:jc w:val="both"/>
      </w:pPr>
      <w:r>
        <w:t>7.5. O preenchimento dos dados e conferência é de inteira responsabilidade da pessoa candidata. Não será responsabilidade do IPEA eventuais erros cometidos pelas pessoas candidatas na operação do SISBOLSAS.</w:t>
      </w:r>
    </w:p>
    <w:p w14:paraId="2CC6A4ED" w14:textId="77777777" w:rsidR="009A6BD5" w:rsidRDefault="00000000">
      <w:pPr>
        <w:spacing w:before="60" w:after="120" w:line="300" w:lineRule="auto"/>
        <w:jc w:val="both"/>
      </w:pPr>
      <w:r>
        <w:t xml:space="preserve">7.6. Após a conclusão do processo de inscrição e a obtenção do status </w:t>
      </w:r>
      <w:r>
        <w:rPr>
          <w:b/>
          <w:bCs/>
        </w:rPr>
        <w:t>“Inscrição Finalizada”</w:t>
      </w:r>
      <w:r>
        <w:t xml:space="preserve">, </w:t>
      </w:r>
      <w:r>
        <w:rPr>
          <w:b/>
          <w:bCs/>
        </w:rPr>
        <w:t>não será possível realizar alterações</w:t>
      </w:r>
      <w:r>
        <w:t xml:space="preserve"> nos dados informados pelas pessoas candidatas, bem como </w:t>
      </w:r>
      <w:r>
        <w:rPr>
          <w:b/>
          <w:bCs/>
        </w:rPr>
        <w:t>excluir ou incluir documentos</w:t>
      </w:r>
      <w:r>
        <w:t>.</w:t>
      </w:r>
    </w:p>
    <w:p w14:paraId="5BB1DB9B" w14:textId="77777777" w:rsidR="009A6BD5" w:rsidRDefault="00000000">
      <w:pPr>
        <w:spacing w:before="60" w:after="120" w:line="300" w:lineRule="auto"/>
        <w:jc w:val="both"/>
      </w:pPr>
      <w:r>
        <w:t xml:space="preserve">7.6.1. Caso a pessoa candidata necessite modificar dados após a inscrição ter sido finalizada no </w:t>
      </w:r>
      <w:r>
        <w:rPr>
          <w:b/>
          <w:bCs/>
        </w:rPr>
        <w:t>SISBOLSAS</w:t>
      </w:r>
      <w:r>
        <w:t xml:space="preserve">, esta deverá clicar no botão </w:t>
      </w:r>
      <w:r>
        <w:rPr>
          <w:b/>
          <w:bCs/>
        </w:rPr>
        <w:t>“excluir candidatura”</w:t>
      </w:r>
      <w:r>
        <w:t xml:space="preserve"> e realizar uma </w:t>
      </w:r>
      <w:r>
        <w:rPr>
          <w:b/>
          <w:bCs/>
        </w:rPr>
        <w:t>nova inscrição</w:t>
      </w:r>
      <w:r>
        <w:t xml:space="preserve">, </w:t>
      </w:r>
      <w:r>
        <w:rPr>
          <w:b/>
          <w:bCs/>
        </w:rPr>
        <w:t>respeitando os prazos</w:t>
      </w:r>
      <w:r>
        <w:t xml:space="preserve"> estabelecidos no edital.</w:t>
      </w:r>
    </w:p>
    <w:p w14:paraId="5142BC66" w14:textId="77777777" w:rsidR="009A6BD5" w:rsidRDefault="00000000">
      <w:pPr>
        <w:spacing w:before="60" w:after="120" w:line="300" w:lineRule="auto"/>
        <w:jc w:val="both"/>
      </w:pPr>
      <w:r>
        <w:lastRenderedPageBreak/>
        <w:t>7.7. A pessoa candidata poderá inscrever-se em apenas uma das duas seleções desta chamada. Inscrições simultâneas nas duas seleções implicarão a desclassificação da pessoa candidata em ambas.</w:t>
      </w:r>
    </w:p>
    <w:p w14:paraId="08426EE6" w14:textId="77777777" w:rsidR="009A6BD5" w:rsidRDefault="00000000">
      <w:pPr>
        <w:spacing w:before="60" w:after="120" w:line="300" w:lineRule="auto"/>
        <w:jc w:val="both"/>
      </w:pPr>
      <w:r>
        <w:t xml:space="preserve">7.8. Para a pessoa candidata que já possui cadastro, será necessário acessar o </w:t>
      </w:r>
      <w:r>
        <w:rPr>
          <w:b/>
          <w:bCs/>
        </w:rPr>
        <w:t>SISBOLSAS</w:t>
      </w:r>
      <w:r>
        <w:t>, selecionar o projeto e a seleção desejada, e anexar a documentação exigida nesta Chamada Pública.</w:t>
      </w:r>
    </w:p>
    <w:p w14:paraId="77A518DC" w14:textId="77777777" w:rsidR="009A6BD5" w:rsidRDefault="00000000">
      <w:pPr>
        <w:pStyle w:val="Heading1"/>
      </w:pPr>
      <w:r>
        <w:t>8. JULGAMENTO</w:t>
      </w:r>
    </w:p>
    <w:p w14:paraId="13B7AFAD" w14:textId="77777777" w:rsidR="009A6BD5" w:rsidRDefault="00000000">
      <w:pPr>
        <w:spacing w:before="60" w:after="120" w:line="300" w:lineRule="auto"/>
        <w:jc w:val="both"/>
      </w:pPr>
      <w:r>
        <w:t>8.1. Para julgamento da presente Chamada Pública será criada Comissão Julgadora única, composta de pelo menos 03 (três) membros titulares e 01 (um) suplente, responsável pela avaliação das duas seleções.</w:t>
      </w:r>
    </w:p>
    <w:p w14:paraId="08DB4E27" w14:textId="77777777" w:rsidR="009A6BD5" w:rsidRDefault="00000000">
      <w:pPr>
        <w:spacing w:before="60" w:after="120" w:line="300" w:lineRule="auto"/>
        <w:jc w:val="both"/>
      </w:pPr>
      <w:r>
        <w:t>8.2. Constituem os critérios de julgamento, distintos para cada seleção:</w:t>
      </w:r>
    </w:p>
    <w:p w14:paraId="6051DA86"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7554"/>
        <w:gridCol w:w="1000"/>
      </w:tblGrid>
      <w:tr w:rsidR="009A6BD5" w14:paraId="10AF3CD1" w14:textId="77777777">
        <w:tblPrEx>
          <w:tblCellMar>
            <w:top w:w="0" w:type="dxa"/>
            <w:bottom w:w="0" w:type="dxa"/>
          </w:tblCellMar>
        </w:tblPrEx>
        <w:trPr>
          <w:tblHeader/>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3F3934E6" w14:textId="77777777" w:rsidR="009A6BD5" w:rsidRDefault="00000000">
            <w:pPr>
              <w:jc w:val="center"/>
            </w:pPr>
            <w:r>
              <w:rPr>
                <w:b/>
                <w:bCs/>
                <w:sz w:val="23"/>
                <w:szCs w:val="23"/>
              </w:rPr>
              <w:t>Critérios de julgamento — Seleção 1: Doutor Bolsista em Ciência da Computação</w:t>
            </w:r>
          </w:p>
        </w:tc>
      </w:tr>
      <w:tr w:rsidR="009A6BD5" w14:paraId="252DD2B0"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2DBCC890" w14:textId="77777777" w:rsidR="009A6BD5" w:rsidRDefault="00000000">
            <w:pPr>
              <w:spacing w:before="40" w:after="40" w:line="280" w:lineRule="auto"/>
              <w:jc w:val="center"/>
            </w:pPr>
            <w:r>
              <w:rPr>
                <w:b/>
                <w:bCs/>
              </w:rPr>
              <w:t>ITEM</w:t>
            </w:r>
          </w:p>
        </w:tc>
        <w:tc>
          <w:tcPr>
            <w:tcW w:w="756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3E66FD5A" w14:textId="77777777" w:rsidR="009A6BD5" w:rsidRDefault="00000000">
            <w:pPr>
              <w:spacing w:before="40" w:after="40" w:line="280" w:lineRule="auto"/>
              <w:jc w:val="center"/>
            </w:pPr>
            <w:r>
              <w:rPr>
                <w:b/>
                <w:bCs/>
              </w:rPr>
              <w:t>CRITÉRIO DE JULGAMENTO</w:t>
            </w:r>
          </w:p>
        </w:tc>
        <w:tc>
          <w:tcPr>
            <w:tcW w:w="10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101232A6" w14:textId="77777777" w:rsidR="009A6BD5" w:rsidRDefault="00000000">
            <w:pPr>
              <w:spacing w:before="40" w:after="40" w:line="280" w:lineRule="auto"/>
              <w:jc w:val="center"/>
            </w:pPr>
            <w:r>
              <w:rPr>
                <w:b/>
                <w:bCs/>
              </w:rPr>
              <w:t>PESO</w:t>
            </w:r>
          </w:p>
        </w:tc>
      </w:tr>
      <w:tr w:rsidR="009A6BD5" w14:paraId="78526F0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9F86F3E" w14:textId="77777777" w:rsidR="009A6BD5" w:rsidRDefault="00000000">
            <w:pPr>
              <w:spacing w:before="40" w:after="40" w:line="280" w:lineRule="auto"/>
              <w:jc w:val="center"/>
            </w:pPr>
            <w:r>
              <w:t>A</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AD09E66" w14:textId="77777777" w:rsidR="009A6BD5" w:rsidRDefault="00000000">
            <w:pPr>
              <w:spacing w:before="40" w:after="40" w:line="280" w:lineRule="auto"/>
            </w:pPr>
            <w:r>
              <w:t>Experiência profissional, de pesquisa ou docência em áreas relacionadas a desenvolvimento de software, infraestrutura de dados, computação em nuvem, cibersegurança, criptografia, identidade digital ou temas afins.</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0599914" w14:textId="77777777" w:rsidR="009A6BD5" w:rsidRDefault="00000000">
            <w:pPr>
              <w:spacing w:before="40" w:after="40" w:line="280" w:lineRule="auto"/>
              <w:jc w:val="center"/>
            </w:pPr>
            <w:r>
              <w:t>3</w:t>
            </w:r>
          </w:p>
        </w:tc>
      </w:tr>
      <w:tr w:rsidR="009A6BD5" w14:paraId="0AE3FBF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D7951EF" w14:textId="77777777" w:rsidR="009A6BD5" w:rsidRDefault="00000000">
            <w:pPr>
              <w:spacing w:before="40" w:after="40" w:line="280" w:lineRule="auto"/>
              <w:jc w:val="center"/>
            </w:pPr>
            <w:r>
              <w:t>B</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248E5EA" w14:textId="77777777" w:rsidR="009A6BD5" w:rsidRDefault="00000000">
            <w:pPr>
              <w:spacing w:before="40" w:after="40" w:line="280" w:lineRule="auto"/>
            </w:pPr>
            <w:r>
              <w:t>Produção acadêmica comprovada por meio de cópias de artigos publicados em revistas e conferências com revisão de pares, bem como tese de doutorado e dissertação de mestrado, com foco em arquitetura de sistemas, infraestrutura digital, segurança, identidade digital ou temas correlatos à transformação digital do Estado (informar através de link no currículo se em formato aberto ou anexar caso contrário).</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1A8FC4D" w14:textId="77777777" w:rsidR="009A6BD5" w:rsidRDefault="00000000">
            <w:pPr>
              <w:spacing w:before="40" w:after="40" w:line="280" w:lineRule="auto"/>
              <w:jc w:val="center"/>
            </w:pPr>
            <w:r>
              <w:t>2</w:t>
            </w:r>
          </w:p>
        </w:tc>
      </w:tr>
      <w:tr w:rsidR="009A6BD5" w14:paraId="42343F9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7459249" w14:textId="77777777" w:rsidR="009A6BD5" w:rsidRDefault="00000000">
            <w:pPr>
              <w:spacing w:before="40" w:after="40" w:line="280" w:lineRule="auto"/>
              <w:jc w:val="center"/>
            </w:pPr>
            <w:r>
              <w:t>C</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309E1C5" w14:textId="3258588D" w:rsidR="009A6BD5" w:rsidRDefault="00000000">
            <w:pPr>
              <w:spacing w:before="40" w:after="40" w:line="280" w:lineRule="auto"/>
            </w:pPr>
            <w:r>
              <w:t>Coerência da carta de intenção, considerando a pertinência da trajetória profissional e/ou acadêmica (dentro do tema) e das reflexões apresentadas em função das atribuições da bolsa e dos objetivos do projeto.</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D2727F1" w14:textId="77777777" w:rsidR="009A6BD5" w:rsidRDefault="00000000">
            <w:pPr>
              <w:spacing w:before="40" w:after="40" w:line="280" w:lineRule="auto"/>
              <w:jc w:val="center"/>
            </w:pPr>
            <w:r>
              <w:t>3</w:t>
            </w:r>
          </w:p>
        </w:tc>
      </w:tr>
      <w:tr w:rsidR="009A6BD5" w14:paraId="1E42B84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9793590" w14:textId="77777777" w:rsidR="009A6BD5" w:rsidRDefault="00000000">
            <w:pPr>
              <w:spacing w:before="40" w:after="40" w:line="280" w:lineRule="auto"/>
              <w:jc w:val="center"/>
            </w:pPr>
            <w:r>
              <w:t>D</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A08B2BF" w14:textId="77777777" w:rsidR="009A6BD5" w:rsidRDefault="00000000">
            <w:pPr>
              <w:spacing w:before="40" w:after="40" w:line="280" w:lineRule="auto"/>
            </w:pPr>
            <w:r>
              <w:t>Entrevista.</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ABE36A1" w14:textId="77777777" w:rsidR="009A6BD5" w:rsidRDefault="00000000">
            <w:pPr>
              <w:spacing w:before="40" w:after="40" w:line="280" w:lineRule="auto"/>
              <w:jc w:val="center"/>
            </w:pPr>
            <w:r>
              <w:t>2</w:t>
            </w:r>
          </w:p>
        </w:tc>
      </w:tr>
    </w:tbl>
    <w:p w14:paraId="00A32919" w14:textId="77777777" w:rsidR="009A6BD5" w:rsidRDefault="009A6B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7554"/>
        <w:gridCol w:w="1000"/>
      </w:tblGrid>
      <w:tr w:rsidR="009A6BD5" w14:paraId="6EB54B9E" w14:textId="77777777">
        <w:tblPrEx>
          <w:tblCellMar>
            <w:top w:w="0" w:type="dxa"/>
            <w:bottom w:w="0" w:type="dxa"/>
          </w:tblCellMar>
        </w:tblPrEx>
        <w:trPr>
          <w:tblHeader/>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tcPr>
          <w:p w14:paraId="0E6C6041" w14:textId="77777777" w:rsidR="009A6BD5" w:rsidRDefault="00000000">
            <w:pPr>
              <w:jc w:val="center"/>
            </w:pPr>
            <w:r>
              <w:rPr>
                <w:b/>
                <w:bCs/>
                <w:sz w:val="23"/>
                <w:szCs w:val="23"/>
              </w:rPr>
              <w:t>Critérios de julgamento — Seleção 2: Doutor Bolsista em Economia</w:t>
            </w:r>
          </w:p>
        </w:tc>
      </w:tr>
      <w:tr w:rsidR="009A6BD5" w14:paraId="482A0F80"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3C22E5F8" w14:textId="77777777" w:rsidR="009A6BD5" w:rsidRDefault="00000000">
            <w:pPr>
              <w:spacing w:before="40" w:after="40" w:line="280" w:lineRule="auto"/>
              <w:jc w:val="center"/>
            </w:pPr>
            <w:r>
              <w:rPr>
                <w:b/>
                <w:bCs/>
              </w:rPr>
              <w:t>ITEM</w:t>
            </w:r>
          </w:p>
        </w:tc>
        <w:tc>
          <w:tcPr>
            <w:tcW w:w="756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21DD3D2D" w14:textId="77777777" w:rsidR="009A6BD5" w:rsidRDefault="00000000">
            <w:pPr>
              <w:spacing w:before="40" w:after="40" w:line="280" w:lineRule="auto"/>
              <w:jc w:val="center"/>
            </w:pPr>
            <w:r>
              <w:rPr>
                <w:b/>
                <w:bCs/>
              </w:rPr>
              <w:t>CRITÉRIO DE JULGAMENTO</w:t>
            </w:r>
          </w:p>
        </w:tc>
        <w:tc>
          <w:tcPr>
            <w:tcW w:w="1000" w:type="dxa"/>
            <w:tcBorders>
              <w:top w:val="single" w:sz="4" w:space="0" w:color="808080"/>
              <w:left w:val="single" w:sz="4" w:space="0" w:color="808080"/>
              <w:bottom w:val="single" w:sz="4" w:space="0" w:color="808080"/>
              <w:right w:val="single" w:sz="4" w:space="0" w:color="808080"/>
            </w:tcBorders>
            <w:shd w:val="clear" w:color="auto" w:fill="EAF2F7"/>
            <w:tcMar>
              <w:top w:w="100" w:type="dxa"/>
              <w:left w:w="140" w:type="dxa"/>
              <w:bottom w:w="100" w:type="dxa"/>
              <w:right w:w="140" w:type="dxa"/>
            </w:tcMar>
            <w:vAlign w:val="center"/>
          </w:tcPr>
          <w:p w14:paraId="3F80B845" w14:textId="77777777" w:rsidR="009A6BD5" w:rsidRDefault="00000000">
            <w:pPr>
              <w:spacing w:before="40" w:after="40" w:line="280" w:lineRule="auto"/>
              <w:jc w:val="center"/>
            </w:pPr>
            <w:r>
              <w:rPr>
                <w:b/>
                <w:bCs/>
              </w:rPr>
              <w:t>PESO</w:t>
            </w:r>
          </w:p>
        </w:tc>
      </w:tr>
      <w:tr w:rsidR="009A6BD5" w14:paraId="0C84F49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0A17293" w14:textId="77777777" w:rsidR="009A6BD5" w:rsidRDefault="00000000">
            <w:pPr>
              <w:spacing w:before="40" w:after="40" w:line="280" w:lineRule="auto"/>
              <w:jc w:val="center"/>
            </w:pPr>
            <w:r>
              <w:t>A</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CB53969" w14:textId="77777777" w:rsidR="009A6BD5" w:rsidRDefault="00000000">
            <w:pPr>
              <w:spacing w:before="40" w:after="40" w:line="280" w:lineRule="auto"/>
            </w:pPr>
            <w:r>
              <w:t>Experiência profissional, de pesquisa ou docência em áreas relacionadas à economia da tecnologia, economia da inovação, política industrial, dependência tecnológica, aquisições públicas em tecnologia, regulação econômica ou temas afins.</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F6839F9" w14:textId="77777777" w:rsidR="009A6BD5" w:rsidRDefault="00000000">
            <w:pPr>
              <w:spacing w:before="40" w:after="40" w:line="280" w:lineRule="auto"/>
              <w:jc w:val="center"/>
            </w:pPr>
            <w:r>
              <w:t>2</w:t>
            </w:r>
          </w:p>
        </w:tc>
      </w:tr>
      <w:tr w:rsidR="009A6BD5" w14:paraId="5BE16CB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3A793A0" w14:textId="77777777" w:rsidR="009A6BD5" w:rsidRDefault="00000000">
            <w:pPr>
              <w:spacing w:before="40" w:after="40" w:line="280" w:lineRule="auto"/>
              <w:jc w:val="center"/>
            </w:pPr>
            <w:r>
              <w:lastRenderedPageBreak/>
              <w:t>B</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ED7545E" w14:textId="77777777" w:rsidR="009A6BD5" w:rsidRDefault="00000000">
            <w:pPr>
              <w:spacing w:before="40" w:after="40" w:line="280" w:lineRule="auto"/>
            </w:pPr>
            <w:r>
              <w:t>Produção acadêmica comprovada por meio de cópias de artigos publicados em revistas com revisão de pares, bem como tese de doutorado e dissertação de mestrado, com foco em economia da tecnologia, soberania digital, política industrial, regulação econômica ou temas correlatos (informar através de link no currículo se em formato aberto ou anexar caso contrário).</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5CC5B90" w14:textId="77777777" w:rsidR="009A6BD5" w:rsidRDefault="00000000">
            <w:pPr>
              <w:spacing w:before="40" w:after="40" w:line="280" w:lineRule="auto"/>
              <w:jc w:val="center"/>
            </w:pPr>
            <w:r>
              <w:t>3</w:t>
            </w:r>
          </w:p>
        </w:tc>
      </w:tr>
      <w:tr w:rsidR="009A6BD5" w14:paraId="1193AE7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2158F29" w14:textId="77777777" w:rsidR="009A6BD5" w:rsidRDefault="00000000">
            <w:pPr>
              <w:spacing w:before="40" w:after="40" w:line="280" w:lineRule="auto"/>
              <w:jc w:val="center"/>
            </w:pPr>
            <w:r>
              <w:t>C</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0220571" w14:textId="0249D58B" w:rsidR="009A6BD5" w:rsidRDefault="00000000">
            <w:pPr>
              <w:spacing w:before="40" w:after="40" w:line="280" w:lineRule="auto"/>
            </w:pPr>
            <w:r>
              <w:t>Coerência da carta de intenção, considerando a pertinência da trajetória profissional e/ou acadêmica (dentro do tema) e das reflexões apresentadas em função das atribuições da bolsa e dos objetivos do projeto.</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437891A" w14:textId="77777777" w:rsidR="009A6BD5" w:rsidRDefault="00000000">
            <w:pPr>
              <w:spacing w:before="40" w:after="40" w:line="280" w:lineRule="auto"/>
              <w:jc w:val="center"/>
            </w:pPr>
            <w:r>
              <w:t>3</w:t>
            </w:r>
          </w:p>
        </w:tc>
      </w:tr>
      <w:tr w:rsidR="009A6BD5" w14:paraId="73EEF27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9990D87" w14:textId="77777777" w:rsidR="009A6BD5" w:rsidRDefault="00000000">
            <w:pPr>
              <w:spacing w:before="40" w:after="40" w:line="280" w:lineRule="auto"/>
              <w:jc w:val="center"/>
            </w:pPr>
            <w:r>
              <w:t>D</w:t>
            </w:r>
          </w:p>
        </w:tc>
        <w:tc>
          <w:tcPr>
            <w:tcW w:w="75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FA8EF60" w14:textId="77777777" w:rsidR="009A6BD5" w:rsidRDefault="00000000">
            <w:pPr>
              <w:spacing w:before="40" w:after="40" w:line="280" w:lineRule="auto"/>
            </w:pPr>
            <w:r>
              <w:t>Entrevista.</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EF40EF6" w14:textId="77777777" w:rsidR="009A6BD5" w:rsidRDefault="00000000">
            <w:pPr>
              <w:spacing w:before="40" w:after="40" w:line="280" w:lineRule="auto"/>
              <w:jc w:val="center"/>
            </w:pPr>
            <w:r>
              <w:t>2</w:t>
            </w:r>
          </w:p>
        </w:tc>
      </w:tr>
    </w:tbl>
    <w:p w14:paraId="30D7DBA7" w14:textId="77777777" w:rsidR="009A6BD5" w:rsidRDefault="009A6BD5"/>
    <w:p w14:paraId="64126038" w14:textId="77777777" w:rsidR="009A6BD5" w:rsidRDefault="00000000">
      <w:pPr>
        <w:spacing w:before="60" w:after="120" w:line="300" w:lineRule="auto"/>
        <w:jc w:val="both"/>
      </w:pPr>
      <w:r>
        <w:t>8.2.1. Para fins de pontuação do item A em ambas as seleções, a experiência profissional, de pesquisa e de docência da pessoa candidata será considerada de forma agregada, atingindo a pontuação máxima ao se completarem 15 (quinze) anos de atuação comprovada em áreas pertinentes ao objeto da Chamada, com pontuação proporcional para períodos inferiores.</w:t>
      </w:r>
    </w:p>
    <w:p w14:paraId="30023A48" w14:textId="77777777" w:rsidR="009A6BD5" w:rsidRDefault="00000000">
      <w:pPr>
        <w:spacing w:before="60" w:after="120" w:line="300" w:lineRule="auto"/>
        <w:jc w:val="both"/>
      </w:pPr>
      <w:r>
        <w:t>8.2.2. A critério da Comissão Julgadora poderão ser entrevistadas as pessoas candidatas com melhores notas na combinação dos itens de A a C, em cada seleção, sendo convocadas para a entrevista a quantidade de pessoas candidatas que a Comissão julgar necessária para o preenchimento da vaga e do cadastro reserva da respectiva seleção.</w:t>
      </w:r>
    </w:p>
    <w:p w14:paraId="6082B23F" w14:textId="77777777" w:rsidR="009A6BD5" w:rsidRDefault="00000000">
      <w:pPr>
        <w:spacing w:before="60" w:after="120" w:line="300" w:lineRule="auto"/>
        <w:jc w:val="both"/>
      </w:pPr>
      <w:r>
        <w:t>8.2.3. Poderá, a critério da Comissão Julgadora, ser desclassificada a pessoa candidata que obtiver nota inferior a 50% do total proposto nos itens de A a D de sua seleção.</w:t>
      </w:r>
    </w:p>
    <w:p w14:paraId="10FD0FC7" w14:textId="77777777" w:rsidR="009A6BD5" w:rsidRDefault="00000000">
      <w:pPr>
        <w:spacing w:before="60" w:after="120" w:line="300" w:lineRule="auto"/>
        <w:jc w:val="both"/>
      </w:pPr>
      <w:r>
        <w:t>8.2.4. Poderá a critério da Comissão Julgadora desclassificar a pessoa candidata que obtiver nota 0 (zero) em qualquer um dos critérios de julgamento.</w:t>
      </w:r>
    </w:p>
    <w:p w14:paraId="5753068E" w14:textId="77777777" w:rsidR="009A6BD5" w:rsidRDefault="00000000">
      <w:pPr>
        <w:spacing w:before="60" w:after="120" w:line="300" w:lineRule="auto"/>
        <w:jc w:val="both"/>
      </w:pPr>
      <w:r>
        <w:t>8.2.5. Em caso de empate entre as pessoas candidatas, será utilizado como critério de desempate a idade informada no SISBOLSAS, dando-se preferência para a pessoa candidata com maior idade.</w:t>
      </w:r>
    </w:p>
    <w:p w14:paraId="272F5772" w14:textId="77777777" w:rsidR="009A6BD5" w:rsidRDefault="00000000">
      <w:pPr>
        <w:spacing w:before="60" w:after="120" w:line="300" w:lineRule="auto"/>
        <w:jc w:val="both"/>
      </w:pPr>
      <w:r>
        <w:t>8.2.6. As classificações são independentes entre as duas seleções, com listas próprias de aprovados e cadastro reserva por seleção.</w:t>
      </w:r>
    </w:p>
    <w:p w14:paraId="5E3A6C6E" w14:textId="77777777" w:rsidR="009A6BD5" w:rsidRDefault="00000000">
      <w:pPr>
        <w:spacing w:before="60" w:after="120" w:line="300" w:lineRule="auto"/>
        <w:jc w:val="both"/>
      </w:pPr>
      <w:r>
        <w:t>8.3. Não poderá participar da Comissão Julgadora, devendo ser substituído por suplente:</w:t>
      </w:r>
    </w:p>
    <w:p w14:paraId="025EA4C3" w14:textId="77777777" w:rsidR="009A6BD5" w:rsidRDefault="00000000">
      <w:pPr>
        <w:spacing w:before="60" w:after="120" w:line="300" w:lineRule="auto"/>
        <w:jc w:val="both"/>
      </w:pPr>
      <w:r>
        <w:t>a) cônjuge ou parente do avaliado, consanguíneo ou afim, em linha reta ou colateral, até o terceiro grau;</w:t>
      </w:r>
    </w:p>
    <w:p w14:paraId="03E3766E" w14:textId="77777777" w:rsidR="009A6BD5" w:rsidRDefault="00000000">
      <w:pPr>
        <w:spacing w:before="60" w:after="120" w:line="300" w:lineRule="auto"/>
        <w:jc w:val="both"/>
      </w:pPr>
      <w:r>
        <w:t>b) orientador do avaliado nos últimos cinco anos;</w:t>
      </w:r>
    </w:p>
    <w:p w14:paraId="4843062C" w14:textId="77777777" w:rsidR="009A6BD5" w:rsidRDefault="00000000">
      <w:pPr>
        <w:spacing w:before="60" w:after="120" w:line="300" w:lineRule="auto"/>
        <w:jc w:val="both"/>
      </w:pPr>
      <w:r>
        <w:t>c) amigo íntimo ou inimigo do avaliado.</w:t>
      </w:r>
    </w:p>
    <w:p w14:paraId="4E5096E6" w14:textId="77777777" w:rsidR="009A6BD5" w:rsidRDefault="00000000">
      <w:pPr>
        <w:pStyle w:val="Heading1"/>
      </w:pPr>
      <w:r>
        <w:lastRenderedPageBreak/>
        <w:t>9. RESULTADO DO JULGAMENTO</w:t>
      </w:r>
    </w:p>
    <w:p w14:paraId="04B9C6B5" w14:textId="77777777" w:rsidR="009A6BD5" w:rsidRDefault="00000000">
      <w:pPr>
        <w:spacing w:before="60" w:after="120" w:line="300" w:lineRule="auto"/>
        <w:jc w:val="both"/>
      </w:pPr>
      <w:r>
        <w:t>A relação das pessoas candidatas aprovadas, organizada por seleção, será divulgada na página eletrônica do IPEA, disponível na Internet no endereço www.ipea.gov.br, e seu extrato publicado no Diário Oficial da União.</w:t>
      </w:r>
    </w:p>
    <w:p w14:paraId="6608B65D" w14:textId="77777777" w:rsidR="009A6BD5" w:rsidRDefault="00000000">
      <w:pPr>
        <w:pStyle w:val="Heading1"/>
      </w:pPr>
      <w:r>
        <w:t>10. RECURSOS ADMINISTRATIVOS</w:t>
      </w:r>
    </w:p>
    <w:p w14:paraId="7748F8DB" w14:textId="77777777" w:rsidR="009A6BD5" w:rsidRDefault="00000000">
      <w:pPr>
        <w:spacing w:before="60" w:after="120" w:line="300" w:lineRule="auto"/>
        <w:jc w:val="both"/>
      </w:pPr>
      <w:r>
        <w:t>10.1. Caso a pessoa candidata tenha interesse em interpor pedido de recurso ao resultado do julgamento, deverá apresentá-lo exclusivamente por meio do SISBOLSAS – https://bolsas.ipea.gov.br/bolsas no prazo de 03 (três) dias úteis, a contar do dia seguinte da data de publicação do resultado no Diário Oficial da União.</w:t>
      </w:r>
    </w:p>
    <w:p w14:paraId="457FD90D" w14:textId="77777777" w:rsidR="009A6BD5" w:rsidRDefault="00000000">
      <w:pPr>
        <w:spacing w:before="60" w:after="120" w:line="300" w:lineRule="auto"/>
        <w:jc w:val="both"/>
      </w:pPr>
      <w:r>
        <w:t>10.2. O pedido de recurso deverá ser remetido ao IPEA, pelo SISBOLSAS, em forma de petição em formato de PDF com pelo menos os seguintes campos:</w:t>
      </w:r>
    </w:p>
    <w:p w14:paraId="54B6AC5A" w14:textId="77777777" w:rsidR="009A6BD5" w:rsidRDefault="00000000">
      <w:pPr>
        <w:spacing w:before="60" w:after="120" w:line="300" w:lineRule="auto"/>
        <w:jc w:val="both"/>
      </w:pPr>
      <w:r>
        <w:t>a) objeto do pedido;</w:t>
      </w:r>
    </w:p>
    <w:p w14:paraId="7EFED05C" w14:textId="77777777" w:rsidR="009A6BD5" w:rsidRDefault="00000000">
      <w:pPr>
        <w:spacing w:before="60" w:after="120" w:line="300" w:lineRule="auto"/>
        <w:jc w:val="both"/>
      </w:pPr>
      <w:r>
        <w:t>b) exposição de motivos;</w:t>
      </w:r>
    </w:p>
    <w:p w14:paraId="108C4732" w14:textId="77777777" w:rsidR="009A6BD5" w:rsidRDefault="00000000">
      <w:pPr>
        <w:spacing w:before="60" w:after="120" w:line="300" w:lineRule="auto"/>
        <w:jc w:val="both"/>
      </w:pPr>
      <w:r>
        <w:t>c) embasamento normativo;</w:t>
      </w:r>
    </w:p>
    <w:p w14:paraId="709400AF" w14:textId="77777777" w:rsidR="009A6BD5" w:rsidRDefault="00000000">
      <w:pPr>
        <w:spacing w:before="60" w:after="120" w:line="300" w:lineRule="auto"/>
        <w:jc w:val="both"/>
      </w:pPr>
      <w:r>
        <w:t>d) pedido.</w:t>
      </w:r>
    </w:p>
    <w:p w14:paraId="78EB2A43" w14:textId="77777777" w:rsidR="009A6BD5" w:rsidRDefault="00000000">
      <w:pPr>
        <w:spacing w:before="60" w:after="120" w:line="300" w:lineRule="auto"/>
        <w:jc w:val="both"/>
      </w:pPr>
      <w:r>
        <w:t>10.3. No campo de texto do sistema, a pessoa candidata deverá informar a relação dos documentos apresentados, iniciada pelo próprio pedido.</w:t>
      </w:r>
    </w:p>
    <w:p w14:paraId="70C153BC" w14:textId="77777777" w:rsidR="009A6BD5" w:rsidRDefault="00000000">
      <w:pPr>
        <w:spacing w:before="60" w:after="120" w:line="300" w:lineRule="auto"/>
        <w:jc w:val="both"/>
      </w:pPr>
      <w:r>
        <w:t>10.4. Será negado conhecimento ao pedido de recurso que:</w:t>
      </w:r>
    </w:p>
    <w:p w14:paraId="43B635D4" w14:textId="77777777" w:rsidR="009A6BD5" w:rsidRDefault="00000000">
      <w:pPr>
        <w:spacing w:before="60" w:after="120" w:line="300" w:lineRule="auto"/>
        <w:jc w:val="both"/>
      </w:pPr>
      <w:r>
        <w:t>a) não atender às exigências do Sistema de Cadastro de Bolsa para os recursos;</w:t>
      </w:r>
    </w:p>
    <w:p w14:paraId="403BDA76" w14:textId="77777777" w:rsidR="009A6BD5" w:rsidRDefault="00000000">
      <w:pPr>
        <w:spacing w:before="60" w:after="120" w:line="300" w:lineRule="auto"/>
        <w:jc w:val="both"/>
      </w:pPr>
      <w:r>
        <w:t>b) estiver fora das regras estabelecidas nesta chamada, dos procedimentos previstos na Lei nº 9.784, de 29 de janeiro de 1999 ou em outras leis, instruções e normatizações federais;</w:t>
      </w:r>
    </w:p>
    <w:p w14:paraId="5338AF8B" w14:textId="77777777" w:rsidR="009A6BD5" w:rsidRDefault="00000000">
      <w:pPr>
        <w:spacing w:before="60" w:after="120" w:line="300" w:lineRule="auto"/>
        <w:jc w:val="both"/>
      </w:pPr>
      <w:r>
        <w:t>c) contiver palavras ofensivas, preconceituosas e afrontas de caráter racial, social, de gênero e/ou religioso, sendo a pessoa candidata eliminada do presente certame, podendo ainda o IPEA realizar comunicação às instituições competentes em caso de crime.</w:t>
      </w:r>
    </w:p>
    <w:p w14:paraId="40B336B2" w14:textId="77777777" w:rsidR="009A6BD5" w:rsidRDefault="00000000">
      <w:pPr>
        <w:spacing w:before="60" w:after="120" w:line="300" w:lineRule="auto"/>
        <w:jc w:val="both"/>
      </w:pPr>
      <w:r>
        <w:t>10.5. Os pedidos de recurso, caso atendam aos requisitos desta chamada, serão dirigidos à Comissão Julgadora que, após exame, poderá julgar pela reconsideração de sua decisão, bem como confirmação, modificação, anulação ou revogação total ou parcial, nos termos da Lei nº 9.784, de 29 de janeiro de 1999. Caso a Comissão Julgadora julgue pelo indeferimento da reconsideração, os pedidos de recurso serão encaminhados para deliberação final pela Diretoria de Desenvolvimento Institucional — DIDES — do IPEA.</w:t>
      </w:r>
    </w:p>
    <w:p w14:paraId="36462447" w14:textId="77777777" w:rsidR="009A6BD5" w:rsidRDefault="00000000">
      <w:pPr>
        <w:pStyle w:val="Heading1"/>
      </w:pPr>
      <w:r>
        <w:t>11. CANCELAMENTO DA CONCESSÃO</w:t>
      </w:r>
    </w:p>
    <w:p w14:paraId="3BEA9AEC" w14:textId="77777777" w:rsidR="009A6BD5" w:rsidRDefault="00000000">
      <w:pPr>
        <w:spacing w:before="60" w:after="120" w:line="300" w:lineRule="auto"/>
        <w:jc w:val="both"/>
      </w:pPr>
      <w:r>
        <w:t>A Bolsa de Pesquisa poderá ser cancelada pela diretoria responsável a qualquer momento, de acordo com seu interesse e conveniência, sem prejuízo de outras providências cabíveis, em decisão devidamente fundamentada, não implicando qualquer tipo de indenização e não cabendo qualquer tipo de recurso por parte do bolsista.</w:t>
      </w:r>
    </w:p>
    <w:p w14:paraId="3246357D" w14:textId="77777777" w:rsidR="009A6BD5" w:rsidRDefault="00000000">
      <w:pPr>
        <w:pStyle w:val="Heading1"/>
      </w:pPr>
      <w:r>
        <w:lastRenderedPageBreak/>
        <w:t>12. PERMISSÕES E AUTORIZAÇÕES ESPECIAIS</w:t>
      </w:r>
    </w:p>
    <w:p w14:paraId="4A7EC983" w14:textId="77777777" w:rsidR="009A6BD5" w:rsidRDefault="00000000">
      <w:pPr>
        <w:spacing w:before="60" w:after="120" w:line="300" w:lineRule="auto"/>
        <w:jc w:val="both"/>
      </w:pPr>
      <w:r>
        <w:t>É de exclusiva responsabilidade de cada pessoa candidata adotar todas as providências que envolvam permissões e autorizações especiais de caráter ético ou legal, necessárias para a execução do projeto.</w:t>
      </w:r>
    </w:p>
    <w:p w14:paraId="7D057CE7" w14:textId="77777777" w:rsidR="009A6BD5" w:rsidRDefault="00000000">
      <w:pPr>
        <w:pStyle w:val="Heading1"/>
      </w:pPr>
      <w:r>
        <w:t>13. AJUSTES DOS PROJETOS APROVADOS</w:t>
      </w:r>
    </w:p>
    <w:p w14:paraId="5695B3B6" w14:textId="77777777" w:rsidR="009A6BD5" w:rsidRDefault="00000000">
      <w:pPr>
        <w:spacing w:before="60" w:after="120" w:line="300" w:lineRule="auto"/>
        <w:jc w:val="both"/>
      </w:pPr>
      <w:r>
        <w:t>O projeto aprovado poderá sofrer ajustes junto à diretoria interessada, visando adequação ao Plano de Trabalho do IPEA e às suas metas institucionais.</w:t>
      </w:r>
    </w:p>
    <w:p w14:paraId="481C2874" w14:textId="77777777" w:rsidR="009A6BD5" w:rsidRDefault="00000000">
      <w:pPr>
        <w:pStyle w:val="Heading1"/>
      </w:pPr>
      <w:r>
        <w:t>14. ESCLARECIMENTOS E INFORMAÇÕES ADICIONAIS</w:t>
      </w:r>
    </w:p>
    <w:p w14:paraId="7B48D416" w14:textId="77777777" w:rsidR="009A6BD5" w:rsidRDefault="00000000">
      <w:pPr>
        <w:spacing w:before="60" w:after="120" w:line="300" w:lineRule="auto"/>
        <w:jc w:val="both"/>
      </w:pPr>
      <w:r>
        <w:t>Os esclarecimentos e informações adicionais acerca do conteúdo desta chamada poderão ser obtidos por intermédio do endereço eletrônico pipa@ipea.gov.br ou através dos telefones (61) 2026-5219 e (61) 2026-5511, referenciando-se ao número da chamada e ao nome do projeto.</w:t>
      </w:r>
    </w:p>
    <w:p w14:paraId="33FD4A0D" w14:textId="77777777" w:rsidR="009A6BD5" w:rsidRDefault="00000000">
      <w:pPr>
        <w:pStyle w:val="Heading1"/>
      </w:pPr>
      <w:r>
        <w:t>15. ANULAÇÃO OU REVOGAÇÃO DA CHAMADA PÚBLICA</w:t>
      </w:r>
    </w:p>
    <w:p w14:paraId="170EAA85" w14:textId="77777777" w:rsidR="009A6BD5" w:rsidRDefault="00000000">
      <w:pPr>
        <w:spacing w:before="60" w:after="120" w:line="300" w:lineRule="auto"/>
        <w:jc w:val="both"/>
      </w:pPr>
      <w:r>
        <w:t>A qualquer tempo, a presente chamada poderá ser revogada ou anulada, no todo ou em parte, a critério do IPEA, sem que isso implique em direito à indenização ou reclamação de qualquer natureza.</w:t>
      </w:r>
    </w:p>
    <w:p w14:paraId="28B062F8" w14:textId="77777777" w:rsidR="009A6BD5" w:rsidRDefault="00000000">
      <w:pPr>
        <w:pStyle w:val="Heading1"/>
      </w:pPr>
      <w:r>
        <w:t>16. IMPUGNAÇÃO DA CHAMADA PÚBLICA</w:t>
      </w:r>
    </w:p>
    <w:p w14:paraId="11D195D8" w14:textId="77777777" w:rsidR="009A6BD5" w:rsidRDefault="00000000">
      <w:pPr>
        <w:spacing w:before="60" w:after="120" w:line="300" w:lineRule="auto"/>
        <w:jc w:val="both"/>
      </w:pPr>
      <w:r>
        <w:t>A chamada poderá ser impugnada, até o segundo dia útil anterior ao prazo final estabelecido para submissão das candidaturas. O pedido de impugnação deverá apresentar exposição de motivos e embasamento normativo, e deverá ser enviado, por meio eletrônico, para o endereço pipa@ipea.gov.br.</w:t>
      </w:r>
    </w:p>
    <w:p w14:paraId="306E3977" w14:textId="77777777" w:rsidR="009A6BD5" w:rsidRDefault="00000000">
      <w:pPr>
        <w:pStyle w:val="Heading1"/>
      </w:pPr>
      <w:r>
        <w:t>17. CLÁUSULA DE RESERVA</w:t>
      </w:r>
    </w:p>
    <w:p w14:paraId="0F9F5456" w14:textId="77777777" w:rsidR="009A6BD5" w:rsidRDefault="00000000">
      <w:pPr>
        <w:spacing w:before="60" w:after="120" w:line="300" w:lineRule="auto"/>
        <w:jc w:val="both"/>
      </w:pPr>
      <w:r>
        <w:t>O IPEA reserva-se o direito de resolver os casos omissos e as situações não previstas na presente chamada.</w:t>
      </w:r>
    </w:p>
    <w:p w14:paraId="6E73335E" w14:textId="77777777" w:rsidR="009A6BD5" w:rsidRDefault="00000000">
      <w:pPr>
        <w:pStyle w:val="Heading1"/>
      </w:pPr>
      <w:r>
        <w:t>18. DISPOSIÇÕES GERAIS</w:t>
      </w:r>
    </w:p>
    <w:p w14:paraId="54868BF7" w14:textId="77777777" w:rsidR="009A6BD5" w:rsidRDefault="00000000">
      <w:pPr>
        <w:spacing w:before="60" w:after="120" w:line="300" w:lineRule="auto"/>
        <w:jc w:val="both"/>
      </w:pPr>
      <w:r>
        <w:t>18.1. As informações geradas com a implementação das propostas selecionadas serão de domínio do IPEA, disponibilizadas em sua base de dados, com divulgação ao público.</w:t>
      </w:r>
    </w:p>
    <w:p w14:paraId="48B47572" w14:textId="77777777" w:rsidR="009A6BD5" w:rsidRDefault="00000000">
      <w:pPr>
        <w:spacing w:before="60" w:after="120" w:line="300" w:lineRule="auto"/>
        <w:jc w:val="both"/>
      </w:pPr>
      <w:r>
        <w:t>18.2. É dever do pesquisador bolsista apresentar relatórios semestrais e final sobre as atividades desenvolvidas durante o período de sua bolsa, devidamente avaliado pelo coordenador do projeto.</w:t>
      </w:r>
    </w:p>
    <w:p w14:paraId="4E0A73C6" w14:textId="77777777" w:rsidR="009A6BD5" w:rsidRDefault="00000000">
      <w:pPr>
        <w:spacing w:before="60" w:after="120" w:line="300" w:lineRule="auto"/>
        <w:jc w:val="both"/>
      </w:pPr>
      <w:r>
        <w:t>18.3. As publicações científicas e qualquer outro meio de divulgação de trabalho de pesquisa, apoiados pela presente chamada, deverão citar, obrigatoriamente, o apoio do IPEA.</w:t>
      </w:r>
    </w:p>
    <w:p w14:paraId="02085936" w14:textId="77777777" w:rsidR="009A6BD5" w:rsidRDefault="00000000">
      <w:pPr>
        <w:spacing w:before="60" w:after="120" w:line="300" w:lineRule="auto"/>
        <w:jc w:val="both"/>
      </w:pPr>
      <w:r>
        <w:lastRenderedPageBreak/>
        <w:t>18.4. Caso haja desistência da pessoa selecionada ou cancelamento da bolsa, poderá ser convocada a pessoa selecionada em segundo lugar e, assim, sucessivamente, a fim de dar continuidade às atividades do projeto de pesquisa.</w:t>
      </w:r>
    </w:p>
    <w:p w14:paraId="15531DC6" w14:textId="77777777" w:rsidR="009A6BD5" w:rsidRDefault="00000000">
      <w:pPr>
        <w:spacing w:before="60" w:after="120" w:line="300" w:lineRule="auto"/>
        <w:jc w:val="both"/>
      </w:pPr>
      <w:r>
        <w:t>18.5. A concessão da bolsa de pesquisa não configura vínculo empregatício, nem se caracteriza como contraprestação de serviço.</w:t>
      </w:r>
    </w:p>
    <w:p w14:paraId="30A9EE67" w14:textId="77777777" w:rsidR="009A6BD5" w:rsidRDefault="00000000">
      <w:pPr>
        <w:spacing w:before="60" w:after="120" w:line="300" w:lineRule="auto"/>
        <w:jc w:val="both"/>
      </w:pPr>
      <w:r>
        <w:t>18.6. Não será concedido à pessoa candidata acesso ao conteúdo e a outros dados das avaliações desenvolvidas pelas demais pessoas candidatas na presente chamada pública, pela inviabilidade jurídica do pedido, com fulcro no art. 31 da Lei nº 12.527 de 2011, tendo em vista se tratar de informações pessoais, salvo se houver previsão legal ou consentimento expresso da pessoa a quem elas se referem, em conformidade com o inciso II do § 1º do art. 31 da Lei nº 12.527/2011.</w:t>
      </w:r>
    </w:p>
    <w:p w14:paraId="022BBC1D" w14:textId="77777777" w:rsidR="009A6BD5" w:rsidRDefault="00000000">
      <w:pPr>
        <w:pStyle w:val="Heading1"/>
      </w:pPr>
      <w:r>
        <w:t>19. ANEXOS</w:t>
      </w:r>
    </w:p>
    <w:p w14:paraId="62DC5E14" w14:textId="77777777" w:rsidR="009A6BD5" w:rsidRDefault="00000000">
      <w:pPr>
        <w:spacing w:before="60" w:after="120" w:line="300" w:lineRule="auto"/>
        <w:jc w:val="both"/>
      </w:pPr>
      <w:r>
        <w:t>19.1. Anexo I — Cronograma.</w:t>
      </w:r>
    </w:p>
    <w:p w14:paraId="3B12124A" w14:textId="77777777" w:rsidR="009A6BD5" w:rsidRDefault="00000000">
      <w:pPr>
        <w:spacing w:before="60" w:after="120" w:line="300" w:lineRule="auto"/>
        <w:jc w:val="both"/>
      </w:pPr>
      <w:r>
        <w:t>19.2. Anexo II — Modelo de Carta de Intenção.</w:t>
      </w:r>
    </w:p>
    <w:p w14:paraId="3F547660" w14:textId="77777777" w:rsidR="009A6BD5" w:rsidRDefault="00000000">
      <w:pPr>
        <w:spacing w:before="60" w:after="120" w:line="300" w:lineRule="auto"/>
        <w:jc w:val="both"/>
      </w:pPr>
      <w:r>
        <w:t>19.3. Anexo III — Concessão da Bolsa / Documentos para implementação da Bolsa.</w:t>
      </w:r>
    </w:p>
    <w:p w14:paraId="264E2462" w14:textId="77777777" w:rsidR="009A6BD5" w:rsidRDefault="009A6BD5"/>
    <w:p w14:paraId="1ED67F79" w14:textId="77777777" w:rsidR="009A6BD5" w:rsidRDefault="00000000">
      <w:pPr>
        <w:spacing w:before="60" w:after="120" w:line="300" w:lineRule="auto"/>
        <w:jc w:val="right"/>
      </w:pPr>
      <w:r>
        <w:t>Brasília, 28 de maio de 2026.</w:t>
      </w:r>
    </w:p>
    <w:p w14:paraId="25E4FD74" w14:textId="77777777" w:rsidR="009A6BD5" w:rsidRDefault="009A6BD5"/>
    <w:p w14:paraId="5CDC2354" w14:textId="77777777" w:rsidR="009A6BD5" w:rsidRDefault="009A6BD5"/>
    <w:p w14:paraId="044445B4" w14:textId="77777777" w:rsidR="009A6BD5" w:rsidRDefault="00000000">
      <w:pPr>
        <w:spacing w:before="60" w:after="120" w:line="300" w:lineRule="auto"/>
        <w:jc w:val="center"/>
      </w:pPr>
      <w:r>
        <w:rPr>
          <w:b/>
          <w:bCs/>
        </w:rPr>
        <w:t>MARINÉSIA LEMOS SOUTO</w:t>
      </w:r>
    </w:p>
    <w:p w14:paraId="4A32CB5A" w14:textId="77777777" w:rsidR="009A6BD5" w:rsidRDefault="00000000">
      <w:pPr>
        <w:spacing w:before="60" w:after="120" w:line="300" w:lineRule="auto"/>
        <w:jc w:val="center"/>
      </w:pPr>
      <w:r>
        <w:rPr>
          <w:b/>
          <w:bCs/>
        </w:rPr>
        <w:t>Coordenadora-Geral de Contratações, Serviços Gerais e Apoio à Pesquisa — CGCAP</w:t>
      </w:r>
    </w:p>
    <w:p w14:paraId="19B0280B" w14:textId="77777777" w:rsidR="009A6BD5" w:rsidRDefault="00000000">
      <w:r>
        <w:br w:type="page"/>
      </w:r>
    </w:p>
    <w:p w14:paraId="15FCFA80" w14:textId="77777777" w:rsidR="009A6BD5" w:rsidRDefault="00000000">
      <w:pPr>
        <w:spacing w:before="120" w:after="360"/>
        <w:jc w:val="center"/>
      </w:pPr>
      <w:r>
        <w:rPr>
          <w:b/>
          <w:bCs/>
          <w:sz w:val="28"/>
          <w:szCs w:val="28"/>
        </w:rPr>
        <w:lastRenderedPageBreak/>
        <w:t>ANEXO I</w:t>
      </w:r>
    </w:p>
    <w:p w14:paraId="2522C570" w14:textId="77777777" w:rsidR="009A6BD5" w:rsidRDefault="00000000">
      <w:pPr>
        <w:spacing w:after="360"/>
        <w:jc w:val="center"/>
      </w:pPr>
      <w:r>
        <w:rPr>
          <w:b/>
          <w:bCs/>
          <w:sz w:val="24"/>
          <w:szCs w:val="24"/>
        </w:rPr>
        <w:t>CRONOGRAMA</w:t>
      </w:r>
    </w:p>
    <w:p w14:paraId="41FD115C" w14:textId="77777777" w:rsidR="009A6BD5" w:rsidRDefault="00000000">
      <w:pPr>
        <w:spacing w:before="60" w:after="120" w:line="300" w:lineRule="auto"/>
        <w:jc w:val="both"/>
      </w:pPr>
      <w:r>
        <w:t>1.1. O cronograma é único para as duas seleções e está disposto abaixo: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9A6BD5" w14:paraId="5CB6D8C6" w14:textId="77777777">
        <w:tblPrEx>
          <w:tblCellMar>
            <w:top w:w="0" w:type="dxa"/>
            <w:bottom w:w="0" w:type="dxa"/>
          </w:tblCellMar>
        </w:tblPrEx>
        <w:trPr>
          <w:tblHeader/>
        </w:trPr>
        <w:tc>
          <w:tcPr>
            <w:tcW w:w="5600" w:type="dxa"/>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248FCEB0" w14:textId="77777777" w:rsidR="009A6BD5" w:rsidRDefault="00000000">
            <w:pPr>
              <w:spacing w:before="40" w:after="40" w:line="280" w:lineRule="auto"/>
              <w:jc w:val="center"/>
            </w:pPr>
            <w:r>
              <w:rPr>
                <w:b/>
                <w:bCs/>
              </w:rPr>
              <w:t>EVENTOS</w:t>
            </w:r>
          </w:p>
        </w:tc>
        <w:tc>
          <w:tcPr>
            <w:tcW w:w="3760" w:type="dxa"/>
            <w:tcBorders>
              <w:top w:val="single" w:sz="4" w:space="0" w:color="808080"/>
              <w:left w:val="single" w:sz="4" w:space="0" w:color="808080"/>
              <w:bottom w:val="single" w:sz="4" w:space="0" w:color="808080"/>
              <w:right w:val="single" w:sz="4" w:space="0" w:color="808080"/>
            </w:tcBorders>
            <w:shd w:val="clear" w:color="auto" w:fill="D5E8F0"/>
            <w:tcMar>
              <w:top w:w="100" w:type="dxa"/>
              <w:left w:w="140" w:type="dxa"/>
              <w:bottom w:w="100" w:type="dxa"/>
              <w:right w:w="140" w:type="dxa"/>
            </w:tcMar>
            <w:vAlign w:val="center"/>
          </w:tcPr>
          <w:p w14:paraId="3BF90EBA" w14:textId="77777777" w:rsidR="009A6BD5" w:rsidRDefault="00000000">
            <w:pPr>
              <w:spacing w:before="40" w:after="40" w:line="280" w:lineRule="auto"/>
              <w:jc w:val="center"/>
            </w:pPr>
            <w:r>
              <w:rPr>
                <w:b/>
                <w:bCs/>
              </w:rPr>
              <w:t>DATAS</w:t>
            </w:r>
          </w:p>
        </w:tc>
      </w:tr>
      <w:tr w:rsidR="009A6BD5" w14:paraId="73977A25"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DA710A6" w14:textId="77777777" w:rsidR="009A6BD5" w:rsidRDefault="00000000">
            <w:pPr>
              <w:spacing w:before="40" w:after="40" w:line="280" w:lineRule="auto"/>
            </w:pPr>
            <w:r>
              <w:t>Publicação no DOU e site IPEA</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D369FA6" w14:textId="77777777" w:rsidR="009A6BD5" w:rsidRDefault="00000000">
            <w:pPr>
              <w:spacing w:before="40" w:after="40" w:line="280" w:lineRule="auto"/>
              <w:jc w:val="center"/>
            </w:pPr>
            <w:r>
              <w:t>10 de junho de 2026</w:t>
            </w:r>
          </w:p>
        </w:tc>
      </w:tr>
      <w:tr w:rsidR="009A6BD5" w14:paraId="4F7FCCF4"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535CB4A" w14:textId="77777777" w:rsidR="009A6BD5" w:rsidRDefault="00000000">
            <w:pPr>
              <w:spacing w:before="40" w:after="40" w:line="280" w:lineRule="auto"/>
            </w:pPr>
            <w:r>
              <w:t>Início do envio das candidaturas</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C49473" w14:textId="77777777" w:rsidR="009A6BD5" w:rsidRDefault="00000000">
            <w:pPr>
              <w:spacing w:before="40" w:after="40" w:line="280" w:lineRule="auto"/>
              <w:jc w:val="center"/>
            </w:pPr>
            <w:r>
              <w:t>11 de junho de 2026</w:t>
            </w:r>
          </w:p>
        </w:tc>
      </w:tr>
      <w:tr w:rsidR="009A6BD5" w14:paraId="5D88F96B"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4E689EC" w14:textId="77777777" w:rsidR="009A6BD5" w:rsidRDefault="00000000">
            <w:pPr>
              <w:spacing w:before="40" w:after="40" w:line="280" w:lineRule="auto"/>
            </w:pPr>
            <w:r>
              <w:t>Data limite para submissão das candidaturas</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462868" w14:textId="77777777" w:rsidR="009A6BD5" w:rsidRDefault="00000000">
            <w:pPr>
              <w:spacing w:before="40" w:after="40" w:line="280" w:lineRule="auto"/>
              <w:jc w:val="center"/>
            </w:pPr>
            <w:r>
              <w:t>30 de junho de 2026</w:t>
            </w:r>
          </w:p>
        </w:tc>
      </w:tr>
      <w:tr w:rsidR="009A6BD5" w14:paraId="0682CEA7"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AD55D54" w14:textId="77777777" w:rsidR="009A6BD5" w:rsidRDefault="00000000">
            <w:pPr>
              <w:spacing w:before="40" w:after="40" w:line="280" w:lineRule="auto"/>
            </w:pPr>
            <w:r>
              <w:t>Divulgação das notas no site do IPEA</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66A4918" w14:textId="77777777" w:rsidR="009A6BD5" w:rsidRDefault="00000000">
            <w:pPr>
              <w:spacing w:before="40" w:after="40" w:line="280" w:lineRule="auto"/>
              <w:jc w:val="center"/>
            </w:pPr>
            <w:r>
              <w:t>07 de julho de 2026</w:t>
            </w:r>
          </w:p>
        </w:tc>
      </w:tr>
      <w:tr w:rsidR="009A6BD5" w14:paraId="7E3DBAAE"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33E813B" w14:textId="77777777" w:rsidR="009A6BD5" w:rsidRDefault="00000000">
            <w:pPr>
              <w:spacing w:before="40" w:after="40" w:line="280" w:lineRule="auto"/>
            </w:pPr>
            <w:r>
              <w:t>Prazo para interposição de recursos</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FF0A6D9" w14:textId="77777777" w:rsidR="009A6BD5" w:rsidRDefault="00000000">
            <w:pPr>
              <w:spacing w:before="40" w:after="40" w:line="280" w:lineRule="auto"/>
              <w:jc w:val="center"/>
            </w:pPr>
            <w:r>
              <w:t>Até 09 de julho de 2026</w:t>
            </w:r>
          </w:p>
        </w:tc>
      </w:tr>
      <w:tr w:rsidR="009A6BD5" w14:paraId="235A4488"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12F9C20" w14:textId="77777777" w:rsidR="009A6BD5" w:rsidRDefault="00000000">
            <w:pPr>
              <w:spacing w:before="40" w:after="40" w:line="280" w:lineRule="auto"/>
            </w:pPr>
            <w:r>
              <w:t>Previsão da divulgação do resultado final no DOU e na página do IPEA na internet</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A85354B" w14:textId="77777777" w:rsidR="009A6BD5" w:rsidRDefault="00000000">
            <w:pPr>
              <w:spacing w:before="40" w:after="40" w:line="280" w:lineRule="auto"/>
              <w:jc w:val="center"/>
            </w:pPr>
            <w:r>
              <w:t>A partir de 10 de julho de 2026</w:t>
            </w:r>
          </w:p>
        </w:tc>
      </w:tr>
      <w:tr w:rsidR="009A6BD5" w14:paraId="61165F1B" w14:textId="77777777">
        <w:tblPrEx>
          <w:tblCellMar>
            <w:top w:w="0" w:type="dxa"/>
            <w:bottom w:w="0" w:type="dxa"/>
          </w:tblCellMar>
        </w:tblPrEx>
        <w:tc>
          <w:tcPr>
            <w:tcW w:w="5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903D76B" w14:textId="77777777" w:rsidR="009A6BD5" w:rsidRDefault="00000000">
            <w:pPr>
              <w:spacing w:before="40" w:after="40" w:line="280" w:lineRule="auto"/>
            </w:pPr>
            <w:r>
              <w:t>Previsão de início das bolsas</w:t>
            </w:r>
          </w:p>
        </w:tc>
        <w:tc>
          <w:tcPr>
            <w:tcW w:w="3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36BFEB0" w14:textId="77777777" w:rsidR="009A6BD5" w:rsidRDefault="00000000">
            <w:pPr>
              <w:spacing w:before="40" w:after="40" w:line="280" w:lineRule="auto"/>
              <w:jc w:val="center"/>
            </w:pPr>
            <w:r>
              <w:t>A partir de 11 de agosto de 2026</w:t>
            </w:r>
          </w:p>
        </w:tc>
      </w:tr>
    </w:tbl>
    <w:p w14:paraId="324B7F5A" w14:textId="77777777" w:rsidR="009A6BD5" w:rsidRDefault="009A6BD5"/>
    <w:p w14:paraId="156172CB" w14:textId="77777777" w:rsidR="009A6BD5" w:rsidRDefault="00000000">
      <w:pPr>
        <w:spacing w:before="60" w:after="120" w:line="300" w:lineRule="auto"/>
        <w:jc w:val="both"/>
      </w:pPr>
      <w:r>
        <w:t>1.2. As inscrições devem ser enviadas ao IPEA até às 23h59min (vinte e três horas e cinquenta e nove minutos), horário de Brasília, na data limite para submissão das candidaturas.</w:t>
      </w:r>
    </w:p>
    <w:p w14:paraId="567D9A14" w14:textId="77777777" w:rsidR="009A6BD5" w:rsidRDefault="00000000">
      <w:pPr>
        <w:spacing w:before="60" w:after="120" w:line="300" w:lineRule="auto"/>
        <w:jc w:val="both"/>
      </w:pPr>
      <w:r>
        <w:t>1.3. Recomenda-se o envio das propostas com antecedência, uma vez que o IPEA não se responsabiliza por propostas não recebidas em decorrência de eventuais problemas técnicos e congestionamentos.</w:t>
      </w:r>
    </w:p>
    <w:p w14:paraId="2B8CE448" w14:textId="77777777" w:rsidR="009A6BD5" w:rsidRDefault="00000000">
      <w:r>
        <w:br w:type="page"/>
      </w:r>
    </w:p>
    <w:p w14:paraId="571E7107" w14:textId="77777777" w:rsidR="009A6BD5" w:rsidRDefault="00000000">
      <w:pPr>
        <w:spacing w:before="120" w:after="360"/>
        <w:jc w:val="center"/>
      </w:pPr>
      <w:r>
        <w:rPr>
          <w:b/>
          <w:bCs/>
          <w:sz w:val="28"/>
          <w:szCs w:val="28"/>
        </w:rPr>
        <w:lastRenderedPageBreak/>
        <w:t>ANEXO II</w:t>
      </w:r>
    </w:p>
    <w:p w14:paraId="45E2EF56" w14:textId="77777777" w:rsidR="009A6BD5" w:rsidRDefault="00000000">
      <w:pPr>
        <w:spacing w:after="360"/>
        <w:jc w:val="center"/>
      </w:pPr>
      <w:r>
        <w:rPr>
          <w:b/>
          <w:bCs/>
          <w:sz w:val="24"/>
          <w:szCs w:val="24"/>
        </w:rPr>
        <w:t>MODELO DE CARTA DE INTENÇÃO</w:t>
      </w:r>
    </w:p>
    <w:p w14:paraId="2E048F42" w14:textId="77777777" w:rsidR="009A6BD5" w:rsidRDefault="00000000">
      <w:pPr>
        <w:spacing w:before="60" w:after="120" w:line="300" w:lineRule="auto"/>
        <w:jc w:val="both"/>
      </w:pPr>
      <w:r>
        <w:t>A carta de intenção é documento obrigatório de inscrição em ambas as seleções. Sua não apresentação implicará a exclusão da pessoa candidata desta Chamada Pública, mesmo que esta possua experiência na área requerida.</w:t>
      </w:r>
    </w:p>
    <w:p w14:paraId="7FF8A8B8" w14:textId="77777777" w:rsidR="009A6BD5" w:rsidRDefault="009A6BD5"/>
    <w:p w14:paraId="016DA192" w14:textId="77777777" w:rsidR="009A6BD5" w:rsidRDefault="00000000">
      <w:pPr>
        <w:spacing w:before="60" w:after="120" w:line="300" w:lineRule="auto"/>
        <w:jc w:val="both"/>
      </w:pPr>
      <w:r>
        <w:rPr>
          <w:b/>
          <w:bCs/>
        </w:rPr>
        <w:t>Identificação:</w:t>
      </w:r>
    </w:p>
    <w:p w14:paraId="65DC01EE" w14:textId="77777777" w:rsidR="009A6BD5" w:rsidRDefault="00000000">
      <w:pPr>
        <w:spacing w:before="60" w:after="120" w:line="300" w:lineRule="auto"/>
        <w:jc w:val="both"/>
      </w:pPr>
      <w:r>
        <w:t>Candidato(a): _____________________________________________</w:t>
      </w:r>
    </w:p>
    <w:p w14:paraId="4442E187" w14:textId="77777777" w:rsidR="009A6BD5" w:rsidRDefault="00000000">
      <w:pPr>
        <w:spacing w:before="60" w:after="120" w:line="300" w:lineRule="auto"/>
        <w:jc w:val="both"/>
      </w:pPr>
      <w:r>
        <w:t>Seleção a que se inscreve: ( ) 1 — Ciência da Computação    ( ) 2 — Economia</w:t>
      </w:r>
    </w:p>
    <w:p w14:paraId="54D2C3B8" w14:textId="77777777" w:rsidR="009A6BD5" w:rsidRDefault="00000000">
      <w:pPr>
        <w:spacing w:before="60" w:after="120" w:line="300" w:lineRule="auto"/>
        <w:jc w:val="both"/>
      </w:pPr>
      <w:r>
        <w:t>Data: ____ / ____ / __________</w:t>
      </w:r>
    </w:p>
    <w:p w14:paraId="34AB5538" w14:textId="77777777" w:rsidR="009A6BD5" w:rsidRDefault="009A6BD5"/>
    <w:p w14:paraId="2BF103FC" w14:textId="77777777" w:rsidR="009A6BD5" w:rsidRDefault="00000000">
      <w:pPr>
        <w:spacing w:before="60" w:after="120" w:line="300" w:lineRule="auto"/>
        <w:jc w:val="both"/>
      </w:pPr>
      <w:r>
        <w:rPr>
          <w:b/>
          <w:bCs/>
        </w:rPr>
        <w:t>Estrutura sugerida (máximo de 2 (duas) páginas):</w:t>
      </w:r>
    </w:p>
    <w:p w14:paraId="5832AEB1" w14:textId="77777777" w:rsidR="009A6BD5" w:rsidRDefault="009A6BD5"/>
    <w:p w14:paraId="2B649578" w14:textId="77777777" w:rsidR="009A6BD5" w:rsidRDefault="00000000">
      <w:pPr>
        <w:spacing w:before="60" w:after="120" w:line="300" w:lineRule="auto"/>
        <w:jc w:val="both"/>
      </w:pPr>
      <w:r>
        <w:rPr>
          <w:b/>
          <w:bCs/>
        </w:rPr>
        <w:t>1. Trajetória profissional e/ou acadêmica</w:t>
      </w:r>
    </w:p>
    <w:p w14:paraId="4CC6D5EA" w14:textId="77777777" w:rsidR="009A6BD5" w:rsidRDefault="00000000">
      <w:pPr>
        <w:pStyle w:val="ListParagraph"/>
        <w:numPr>
          <w:ilvl w:val="0"/>
          <w:numId w:val="2"/>
        </w:numPr>
        <w:spacing w:before="40" w:after="80" w:line="300" w:lineRule="auto"/>
        <w:jc w:val="both"/>
      </w:pPr>
      <w:r>
        <w:t>Experiência relevante para o objeto da Chamada e para o perfil específico da vaga.</w:t>
      </w:r>
    </w:p>
    <w:p w14:paraId="03094A21" w14:textId="77777777" w:rsidR="009A6BD5" w:rsidRDefault="00000000">
      <w:pPr>
        <w:pStyle w:val="ListParagraph"/>
        <w:numPr>
          <w:ilvl w:val="0"/>
          <w:numId w:val="2"/>
        </w:numPr>
        <w:spacing w:before="40" w:after="80" w:line="300" w:lineRule="auto"/>
        <w:jc w:val="both"/>
      </w:pPr>
      <w:r>
        <w:t>Posições ocupadas, responsabilidades e contribuições principais.</w:t>
      </w:r>
    </w:p>
    <w:p w14:paraId="166D787B" w14:textId="77777777" w:rsidR="009A6BD5" w:rsidRDefault="00000000">
      <w:pPr>
        <w:spacing w:before="60" w:after="120" w:line="300" w:lineRule="auto"/>
        <w:jc w:val="both"/>
      </w:pPr>
      <w:r>
        <w:rPr>
          <w:b/>
          <w:bCs/>
        </w:rPr>
        <w:t>2. Competências pessoais aplicáveis</w:t>
      </w:r>
    </w:p>
    <w:p w14:paraId="00B3CBC6" w14:textId="77777777" w:rsidR="009A6BD5" w:rsidRDefault="00000000">
      <w:pPr>
        <w:pStyle w:val="ListParagraph"/>
        <w:numPr>
          <w:ilvl w:val="0"/>
          <w:numId w:val="2"/>
        </w:numPr>
        <w:spacing w:before="40" w:after="80" w:line="300" w:lineRule="auto"/>
        <w:jc w:val="both"/>
      </w:pPr>
      <w:r>
        <w:t>Habilidades técnicas, metodológicas e analíticas aplicáveis ao projeto.</w:t>
      </w:r>
    </w:p>
    <w:p w14:paraId="0C9D212E" w14:textId="77777777" w:rsidR="009A6BD5" w:rsidRDefault="00000000">
      <w:pPr>
        <w:pStyle w:val="ListParagraph"/>
        <w:numPr>
          <w:ilvl w:val="0"/>
          <w:numId w:val="2"/>
        </w:numPr>
        <w:spacing w:before="40" w:after="80" w:line="300" w:lineRule="auto"/>
        <w:jc w:val="both"/>
      </w:pPr>
      <w:r>
        <w:t>Experiência com métodos de pesquisa científica pertinentes (quantitativos, qualitativos ou mistos).</w:t>
      </w:r>
    </w:p>
    <w:p w14:paraId="030EA8AC" w14:textId="77777777" w:rsidR="009A6BD5" w:rsidRDefault="00000000">
      <w:pPr>
        <w:spacing w:before="60" w:after="120" w:line="300" w:lineRule="auto"/>
        <w:jc w:val="both"/>
      </w:pPr>
      <w:r>
        <w:rPr>
          <w:b/>
          <w:bCs/>
        </w:rPr>
        <w:t>3. Motivações para participação</w:t>
      </w:r>
    </w:p>
    <w:p w14:paraId="64698DFC" w14:textId="77777777" w:rsidR="009A6BD5" w:rsidRDefault="00000000">
      <w:pPr>
        <w:pStyle w:val="ListParagraph"/>
        <w:numPr>
          <w:ilvl w:val="0"/>
          <w:numId w:val="2"/>
        </w:numPr>
        <w:spacing w:before="40" w:after="80" w:line="300" w:lineRule="auto"/>
        <w:jc w:val="both"/>
      </w:pPr>
      <w:r>
        <w:t>Razões do interesse neste projeto específico.</w:t>
      </w:r>
    </w:p>
    <w:p w14:paraId="4078E749" w14:textId="77777777" w:rsidR="009A6BD5" w:rsidRDefault="00000000">
      <w:pPr>
        <w:pStyle w:val="ListParagraph"/>
        <w:numPr>
          <w:ilvl w:val="0"/>
          <w:numId w:val="2"/>
        </w:numPr>
        <w:spacing w:before="40" w:after="80" w:line="300" w:lineRule="auto"/>
        <w:jc w:val="both"/>
      </w:pPr>
      <w:r>
        <w:t>Alinhamento com os objetivos de pesquisa e carreira da pessoa candidata.</w:t>
      </w:r>
    </w:p>
    <w:p w14:paraId="794DAF70" w14:textId="77777777" w:rsidR="009A6BD5" w:rsidRDefault="00000000">
      <w:pPr>
        <w:spacing w:before="60" w:after="120" w:line="300" w:lineRule="auto"/>
        <w:jc w:val="both"/>
      </w:pPr>
      <w:r>
        <w:rPr>
          <w:b/>
          <w:bCs/>
        </w:rPr>
        <w:t>4. Contribuição esperada</w:t>
      </w:r>
    </w:p>
    <w:p w14:paraId="34504650" w14:textId="77777777" w:rsidR="009A6BD5" w:rsidRDefault="00000000">
      <w:pPr>
        <w:pStyle w:val="ListParagraph"/>
        <w:numPr>
          <w:ilvl w:val="0"/>
          <w:numId w:val="2"/>
        </w:numPr>
        <w:spacing w:before="40" w:after="80" w:line="300" w:lineRule="auto"/>
        <w:jc w:val="both"/>
      </w:pPr>
      <w:r>
        <w:t>Como a pessoa candidata contribuirá para os objetivos do projeto.</w:t>
      </w:r>
    </w:p>
    <w:p w14:paraId="06A630D3" w14:textId="77777777" w:rsidR="009A6BD5" w:rsidRDefault="00000000">
      <w:pPr>
        <w:pStyle w:val="ListParagraph"/>
        <w:numPr>
          <w:ilvl w:val="0"/>
          <w:numId w:val="2"/>
        </w:numPr>
        <w:spacing w:before="40" w:after="80" w:line="300" w:lineRule="auto"/>
        <w:jc w:val="both"/>
      </w:pPr>
      <w:r>
        <w:t>Perspectivas teóricas, técnicas ou metodológicas que pode trazer à COGIT/DIEST.</w:t>
      </w:r>
    </w:p>
    <w:p w14:paraId="30ABC640" w14:textId="77777777" w:rsidR="009A6BD5" w:rsidRDefault="00000000">
      <w:r>
        <w:br w:type="page"/>
      </w:r>
    </w:p>
    <w:p w14:paraId="48E1568C" w14:textId="77777777" w:rsidR="009A6BD5" w:rsidRDefault="00000000">
      <w:pPr>
        <w:spacing w:before="120" w:after="360"/>
        <w:jc w:val="center"/>
      </w:pPr>
      <w:r>
        <w:rPr>
          <w:b/>
          <w:bCs/>
          <w:sz w:val="28"/>
          <w:szCs w:val="28"/>
        </w:rPr>
        <w:lastRenderedPageBreak/>
        <w:t>ANEXO III</w:t>
      </w:r>
    </w:p>
    <w:p w14:paraId="07C215C6" w14:textId="77777777" w:rsidR="009A6BD5" w:rsidRDefault="00000000">
      <w:pPr>
        <w:spacing w:after="360"/>
        <w:jc w:val="center"/>
      </w:pPr>
      <w:r>
        <w:rPr>
          <w:b/>
          <w:bCs/>
          <w:sz w:val="24"/>
          <w:szCs w:val="24"/>
        </w:rPr>
        <w:t>CONCESSÃO DA BOLSA / DOCUMENTOS PARA IMPLEMENTAÇÃO DA BOLSA</w:t>
      </w:r>
    </w:p>
    <w:p w14:paraId="3BCA0966" w14:textId="77777777" w:rsidR="009A6BD5" w:rsidRDefault="00000000">
      <w:pPr>
        <w:spacing w:before="60" w:after="120" w:line="300" w:lineRule="auto"/>
        <w:jc w:val="both"/>
      </w:pPr>
      <w:r>
        <w:t>1.1. A pessoa candidata selecionada deverá manifestar interesse de assumir a bolsa, sob pena de não ter a bolsa implementada, e receberá um link por e-mail, devendo estar logada no SISTEMA DE CADASTRO DE BOLSA para aparecer a página de aceite.</w:t>
      </w:r>
    </w:p>
    <w:p w14:paraId="50D757EF" w14:textId="77777777" w:rsidR="009A6BD5" w:rsidRDefault="00000000">
      <w:pPr>
        <w:spacing w:before="60" w:after="120" w:line="300" w:lineRule="auto"/>
        <w:jc w:val="both"/>
      </w:pPr>
      <w:r>
        <w:t xml:space="preserve">1.2. A bolsa será concedida na duração prevista em conformidade com a </w:t>
      </w:r>
      <w:r>
        <w:rPr>
          <w:b/>
          <w:bCs/>
        </w:rPr>
        <w:t>Portaria IPEA nº 317, de 18 de abril de 2025,</w:t>
      </w:r>
      <w:r>
        <w:t xml:space="preserve"> mediante a apresentação, no prazo determinado por comunicação oficial do IPEA, dos seguintes documentos:</w:t>
      </w:r>
    </w:p>
    <w:p w14:paraId="70554968" w14:textId="77777777" w:rsidR="009A6BD5" w:rsidRDefault="00000000">
      <w:pPr>
        <w:spacing w:before="60" w:after="120" w:line="300" w:lineRule="auto"/>
        <w:jc w:val="both"/>
      </w:pPr>
      <w:r>
        <w:t>a) formulário de solicitação de bolsa;</w:t>
      </w:r>
    </w:p>
    <w:p w14:paraId="12EE15F7" w14:textId="77777777" w:rsidR="009A6BD5" w:rsidRDefault="00000000">
      <w:pPr>
        <w:spacing w:before="60" w:after="120" w:line="300" w:lineRule="auto"/>
        <w:jc w:val="both"/>
      </w:pPr>
      <w:r>
        <w:t>b) termo de compromisso assinado em duas vias;</w:t>
      </w:r>
    </w:p>
    <w:p w14:paraId="52CD6FE2" w14:textId="77777777" w:rsidR="009A6BD5" w:rsidRDefault="00000000">
      <w:pPr>
        <w:spacing w:before="60" w:after="120" w:line="300" w:lineRule="auto"/>
        <w:jc w:val="both"/>
      </w:pPr>
      <w:r>
        <w:t>c) autorização da instituição de origem para atuação no projeto (para pessoas candidatas vinculadas a órgãos públicos — autenticada);</w:t>
      </w:r>
    </w:p>
    <w:p w14:paraId="2E4A120F" w14:textId="77777777" w:rsidR="009A6BD5" w:rsidRDefault="00000000">
      <w:pPr>
        <w:spacing w:before="60" w:after="120" w:line="300" w:lineRule="auto"/>
        <w:jc w:val="both"/>
      </w:pPr>
      <w:r>
        <w:t>d) cópia da carteira de identidade (autenticada);</w:t>
      </w:r>
    </w:p>
    <w:p w14:paraId="6AA3A4EF" w14:textId="77777777" w:rsidR="009A6BD5" w:rsidRDefault="00000000">
      <w:pPr>
        <w:spacing w:before="60" w:after="120" w:line="300" w:lineRule="auto"/>
        <w:jc w:val="both"/>
      </w:pPr>
      <w:r>
        <w:t>e) cópia do CPF (autenticada);</w:t>
      </w:r>
    </w:p>
    <w:p w14:paraId="22FB5CB6" w14:textId="77777777" w:rsidR="009A6BD5" w:rsidRDefault="00000000">
      <w:pPr>
        <w:spacing w:before="60" w:after="120" w:line="300" w:lineRule="auto"/>
        <w:jc w:val="both"/>
      </w:pPr>
      <w:r>
        <w:t>f) comprovante de residência (emitido nos últimos 90 dias);</w:t>
      </w:r>
    </w:p>
    <w:p w14:paraId="20207D92" w14:textId="77777777" w:rsidR="009A6BD5" w:rsidRDefault="00000000">
      <w:pPr>
        <w:spacing w:before="60" w:after="120" w:line="300" w:lineRule="auto"/>
        <w:jc w:val="both"/>
      </w:pPr>
      <w:r>
        <w:t>g) comprovante de escolaridade — diploma compatível com a modalidade da bolsa (autenticado);</w:t>
      </w:r>
    </w:p>
    <w:p w14:paraId="197E2082" w14:textId="77777777" w:rsidR="009A6BD5" w:rsidRDefault="00000000">
      <w:pPr>
        <w:spacing w:before="60" w:after="120" w:line="300" w:lineRule="auto"/>
        <w:jc w:val="both"/>
      </w:pPr>
      <w:r>
        <w:t>h) comprovante bancário de conta corrente.</w:t>
      </w:r>
    </w:p>
    <w:sectPr w:rsidR="009A6B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07C5C"/>
    <w:multiLevelType w:val="hybridMultilevel"/>
    <w:tmpl w:val="3E9A1AA8"/>
    <w:lvl w:ilvl="0" w:tplc="27CC3FC6">
      <w:start w:val="1"/>
      <w:numFmt w:val="bullet"/>
      <w:lvlText w:val="•"/>
      <w:lvlJc w:val="left"/>
      <w:pPr>
        <w:ind w:left="720" w:hanging="360"/>
      </w:pPr>
    </w:lvl>
    <w:lvl w:ilvl="1" w:tplc="D8E6A522">
      <w:numFmt w:val="decimal"/>
      <w:lvlText w:val=""/>
      <w:lvlJc w:val="left"/>
    </w:lvl>
    <w:lvl w:ilvl="2" w:tplc="ABEE5482">
      <w:numFmt w:val="decimal"/>
      <w:lvlText w:val=""/>
      <w:lvlJc w:val="left"/>
    </w:lvl>
    <w:lvl w:ilvl="3" w:tplc="6F6606AA">
      <w:numFmt w:val="decimal"/>
      <w:lvlText w:val=""/>
      <w:lvlJc w:val="left"/>
    </w:lvl>
    <w:lvl w:ilvl="4" w:tplc="F95A9766">
      <w:numFmt w:val="decimal"/>
      <w:lvlText w:val=""/>
      <w:lvlJc w:val="left"/>
    </w:lvl>
    <w:lvl w:ilvl="5" w:tplc="BFC8EDB8">
      <w:numFmt w:val="decimal"/>
      <w:lvlText w:val=""/>
      <w:lvlJc w:val="left"/>
    </w:lvl>
    <w:lvl w:ilvl="6" w:tplc="3244DCC2">
      <w:numFmt w:val="decimal"/>
      <w:lvlText w:val=""/>
      <w:lvlJc w:val="left"/>
    </w:lvl>
    <w:lvl w:ilvl="7" w:tplc="7D32850A">
      <w:numFmt w:val="decimal"/>
      <w:lvlText w:val=""/>
      <w:lvlJc w:val="left"/>
    </w:lvl>
    <w:lvl w:ilvl="8" w:tplc="68BC7812">
      <w:numFmt w:val="decimal"/>
      <w:lvlText w:val=""/>
      <w:lvlJc w:val="left"/>
    </w:lvl>
  </w:abstractNum>
  <w:abstractNum w:abstractNumId="1" w15:restartNumberingAfterBreak="0">
    <w:nsid w:val="4C826CCD"/>
    <w:multiLevelType w:val="hybridMultilevel"/>
    <w:tmpl w:val="B39C152C"/>
    <w:lvl w:ilvl="0" w:tplc="A65C85C0">
      <w:start w:val="1"/>
      <w:numFmt w:val="bullet"/>
      <w:lvlText w:val="●"/>
      <w:lvlJc w:val="left"/>
      <w:pPr>
        <w:ind w:left="720" w:hanging="360"/>
      </w:pPr>
    </w:lvl>
    <w:lvl w:ilvl="1" w:tplc="B10C923E">
      <w:start w:val="1"/>
      <w:numFmt w:val="bullet"/>
      <w:lvlText w:val="○"/>
      <w:lvlJc w:val="left"/>
      <w:pPr>
        <w:ind w:left="1440" w:hanging="360"/>
      </w:pPr>
    </w:lvl>
    <w:lvl w:ilvl="2" w:tplc="F1D8A680">
      <w:start w:val="1"/>
      <w:numFmt w:val="bullet"/>
      <w:lvlText w:val="■"/>
      <w:lvlJc w:val="left"/>
      <w:pPr>
        <w:ind w:left="2160" w:hanging="360"/>
      </w:pPr>
    </w:lvl>
    <w:lvl w:ilvl="3" w:tplc="30FA6690">
      <w:start w:val="1"/>
      <w:numFmt w:val="bullet"/>
      <w:lvlText w:val="●"/>
      <w:lvlJc w:val="left"/>
      <w:pPr>
        <w:ind w:left="2880" w:hanging="360"/>
      </w:pPr>
    </w:lvl>
    <w:lvl w:ilvl="4" w:tplc="126AB20C">
      <w:start w:val="1"/>
      <w:numFmt w:val="bullet"/>
      <w:lvlText w:val="○"/>
      <w:lvlJc w:val="left"/>
      <w:pPr>
        <w:ind w:left="3600" w:hanging="360"/>
      </w:pPr>
    </w:lvl>
    <w:lvl w:ilvl="5" w:tplc="E42C2208">
      <w:start w:val="1"/>
      <w:numFmt w:val="bullet"/>
      <w:lvlText w:val="■"/>
      <w:lvlJc w:val="left"/>
      <w:pPr>
        <w:ind w:left="4320" w:hanging="360"/>
      </w:pPr>
    </w:lvl>
    <w:lvl w:ilvl="6" w:tplc="F5CAED4E">
      <w:start w:val="1"/>
      <w:numFmt w:val="bullet"/>
      <w:lvlText w:val="●"/>
      <w:lvlJc w:val="left"/>
      <w:pPr>
        <w:ind w:left="5040" w:hanging="360"/>
      </w:pPr>
    </w:lvl>
    <w:lvl w:ilvl="7" w:tplc="7A964550">
      <w:start w:val="1"/>
      <w:numFmt w:val="bullet"/>
      <w:lvlText w:val="●"/>
      <w:lvlJc w:val="left"/>
      <w:pPr>
        <w:ind w:left="5760" w:hanging="360"/>
      </w:pPr>
    </w:lvl>
    <w:lvl w:ilvl="8" w:tplc="A3E87AF4">
      <w:start w:val="1"/>
      <w:numFmt w:val="bullet"/>
      <w:lvlText w:val="●"/>
      <w:lvlJc w:val="left"/>
      <w:pPr>
        <w:ind w:left="6480" w:hanging="360"/>
      </w:pPr>
    </w:lvl>
  </w:abstractNum>
  <w:num w:numId="1" w16cid:durableId="1028524565">
    <w:abstractNumId w:val="1"/>
    <w:lvlOverride w:ilvl="0">
      <w:startOverride w:val="1"/>
    </w:lvlOverride>
  </w:num>
  <w:num w:numId="2" w16cid:durableId="1742368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BD5"/>
    <w:rsid w:val="009A6BD5"/>
    <w:rsid w:val="009E13A6"/>
    <w:rsid w:val="00BF295F"/>
    <w:rsid w:val="00FA5C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944CA"/>
  <w15:docId w15:val="{8ACC36FE-EA81-4C81-A2DB-0A1A544A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6"/>
      <w:szCs w:val="26"/>
    </w:rPr>
  </w:style>
  <w:style w:type="paragraph" w:styleId="Heading2">
    <w:name w:val="heading 2"/>
    <w:uiPriority w:val="9"/>
    <w:semiHidden/>
    <w:unhideWhenUsed/>
    <w:qFormat/>
    <w:pPr>
      <w:spacing w:before="200" w:after="12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5165</Words>
  <Characters>27891</Characters>
  <Application>Microsoft Office Word</Application>
  <DocSecurity>0</DocSecurity>
  <Lines>232</Lines>
  <Paragraphs>65</Paragraphs>
  <ScaleCrop>false</ScaleCrop>
  <Company/>
  <LinksUpToDate>false</LinksUpToDate>
  <CharactersWithSpaces>32991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Chamada Pública IPEA/PIPA nº XX/2026 — Duas seleções</dc:title>
  <dc:creator>IPEA/COGIT/DIEST</dc:creator>
  <cp:lastModifiedBy>Lucas Freire Silva</cp:lastModifiedBy>
  <cp:revision>3</cp:revision>
  <dcterms:created xsi:type="dcterms:W3CDTF">2026-05-29T22:16:00Z</dcterms:created>
  <dcterms:modified xsi:type="dcterms:W3CDTF">2026-05-29T22:41:00Z</dcterms:modified>
</cp:coreProperties>
</file>