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E154B" w14:textId="0B05B1F4" w:rsidR="003C4CB9" w:rsidRDefault="00715B31">
      <w:pPr>
        <w:rPr>
          <w:b/>
          <w:bCs/>
          <w:lang w:val="en-US"/>
        </w:rPr>
      </w:pPr>
      <w:r w:rsidRPr="00715B31">
        <w:rPr>
          <w:b/>
          <w:bCs/>
        </w:rPr>
        <w:t>31. Понятие Гамильтонова цикла и пути в графе. Достаточные условия существования Гамильтонова цикла.</w:t>
      </w:r>
    </w:p>
    <w:p w14:paraId="2CAD2B6C" w14:textId="50617778" w:rsidR="00715B31" w:rsidRDefault="00715B31">
      <w:pPr>
        <w:rPr>
          <w:b/>
          <w:bCs/>
          <w:lang w:val="en-US"/>
        </w:rPr>
      </w:pPr>
      <w:r w:rsidRPr="00715B31">
        <w:rPr>
          <w:b/>
          <w:bCs/>
          <w:lang w:val="en-US"/>
        </w:rPr>
        <w:drawing>
          <wp:inline distT="0" distB="0" distL="0" distR="0" wp14:anchorId="463128DC" wp14:editId="66F959D5">
            <wp:extent cx="4861560" cy="34179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3270" cy="341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297C" w14:textId="6D22413C" w:rsidR="00715B31" w:rsidRPr="00715B31" w:rsidRDefault="00715B31">
      <w:pPr>
        <w:rPr>
          <w:b/>
          <w:bCs/>
          <w:lang w:val="en-US"/>
        </w:rPr>
      </w:pPr>
    </w:p>
    <w:p w14:paraId="214BFF19" w14:textId="6530EBF1" w:rsidR="00715B31" w:rsidRDefault="00715B31">
      <w:pPr>
        <w:rPr>
          <w:b/>
          <w:bCs/>
          <w:lang w:val="en-US"/>
        </w:rPr>
      </w:pPr>
      <w:r w:rsidRPr="00715B31">
        <w:rPr>
          <w:b/>
          <w:bCs/>
          <w:lang w:val="en-US"/>
        </w:rPr>
        <w:drawing>
          <wp:inline distT="0" distB="0" distL="0" distR="0" wp14:anchorId="2ED676FC" wp14:editId="20D86E98">
            <wp:extent cx="5940425" cy="42621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54A7" w14:textId="71FB4BD0" w:rsidR="00715B31" w:rsidRDefault="00715B31">
      <w:pPr>
        <w:rPr>
          <w:b/>
          <w:bCs/>
          <w:lang w:val="en-US"/>
        </w:rPr>
      </w:pPr>
      <w:r w:rsidRPr="00715B31">
        <w:rPr>
          <w:b/>
          <w:bCs/>
          <w:lang w:val="en-US"/>
        </w:rPr>
        <w:lastRenderedPageBreak/>
        <w:drawing>
          <wp:inline distT="0" distB="0" distL="0" distR="0" wp14:anchorId="50985110" wp14:editId="78BD84E3">
            <wp:extent cx="5940425" cy="2860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E0E4" w14:textId="0DC7092C" w:rsidR="00715B31" w:rsidRDefault="00715B31">
      <w:pPr>
        <w:rPr>
          <w:b/>
          <w:bCs/>
          <w:lang w:val="en-US"/>
        </w:rPr>
      </w:pPr>
      <w:r w:rsidRPr="00715B31">
        <w:rPr>
          <w:b/>
          <w:bCs/>
          <w:lang w:val="en-US"/>
        </w:rPr>
        <w:drawing>
          <wp:inline distT="0" distB="0" distL="0" distR="0" wp14:anchorId="27B793E9" wp14:editId="72F76C28">
            <wp:extent cx="5940425" cy="3418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5ECE" w14:textId="4D4F27A8" w:rsidR="00715B31" w:rsidRDefault="00715B31">
      <w:pPr>
        <w:rPr>
          <w:b/>
          <w:bCs/>
          <w:lang w:val="en-US"/>
        </w:rPr>
      </w:pPr>
      <w:r w:rsidRPr="00715B31">
        <w:rPr>
          <w:b/>
          <w:bCs/>
        </w:rPr>
        <w:t xml:space="preserve">32. </w:t>
      </w:r>
      <w:r w:rsidRPr="00715B31">
        <w:rPr>
          <w:b/>
          <w:bCs/>
        </w:rPr>
        <w:t>Необходимые и достаточные условия того, что граф является двудольным.</w:t>
      </w:r>
    </w:p>
    <w:p w14:paraId="2237A8AC" w14:textId="77777777" w:rsidR="00715B31" w:rsidRDefault="00715B31">
      <w:pPr>
        <w:rPr>
          <w:b/>
          <w:bCs/>
        </w:rPr>
      </w:pPr>
    </w:p>
    <w:p w14:paraId="7F183B48" w14:textId="77777777" w:rsidR="00715B31" w:rsidRDefault="00715B31">
      <w:pPr>
        <w:rPr>
          <w:b/>
          <w:bCs/>
        </w:rPr>
      </w:pPr>
    </w:p>
    <w:p w14:paraId="2A621200" w14:textId="77777777" w:rsidR="00715B31" w:rsidRDefault="00715B31">
      <w:pPr>
        <w:rPr>
          <w:b/>
          <w:bCs/>
        </w:rPr>
      </w:pPr>
    </w:p>
    <w:p w14:paraId="6FD44941" w14:textId="77777777" w:rsidR="00715B31" w:rsidRDefault="00715B31">
      <w:pPr>
        <w:rPr>
          <w:b/>
          <w:bCs/>
        </w:rPr>
      </w:pPr>
    </w:p>
    <w:p w14:paraId="4ED31755" w14:textId="77777777" w:rsidR="00715B31" w:rsidRDefault="00715B31">
      <w:pPr>
        <w:rPr>
          <w:b/>
          <w:bCs/>
        </w:rPr>
      </w:pPr>
    </w:p>
    <w:p w14:paraId="26897955" w14:textId="77777777" w:rsidR="00715B31" w:rsidRDefault="00715B31">
      <w:pPr>
        <w:rPr>
          <w:b/>
          <w:bCs/>
        </w:rPr>
      </w:pPr>
    </w:p>
    <w:p w14:paraId="466A4A1C" w14:textId="77777777" w:rsidR="00715B31" w:rsidRDefault="00715B31">
      <w:pPr>
        <w:rPr>
          <w:b/>
          <w:bCs/>
        </w:rPr>
      </w:pPr>
    </w:p>
    <w:p w14:paraId="5BAA48F6" w14:textId="030087E7" w:rsidR="00715B31" w:rsidRDefault="00715B31">
      <w:pPr>
        <w:rPr>
          <w:b/>
          <w:bCs/>
        </w:rPr>
      </w:pPr>
      <w:r>
        <w:rPr>
          <w:b/>
          <w:bCs/>
        </w:rPr>
        <w:lastRenderedPageBreak/>
        <w:t>33.</w:t>
      </w:r>
      <w:r w:rsidRPr="00715B31">
        <w:t xml:space="preserve"> </w:t>
      </w:r>
      <w:r w:rsidRPr="00715B31">
        <w:rPr>
          <w:b/>
          <w:bCs/>
        </w:rPr>
        <w:t>Понятие наибольшего, максимального и совершенного паросочетания. Теорема Бержа.</w:t>
      </w:r>
    </w:p>
    <w:p w14:paraId="3F696D09" w14:textId="3D302DB8" w:rsidR="00715B31" w:rsidRDefault="00715B31">
      <w:pPr>
        <w:rPr>
          <w:b/>
          <w:bCs/>
        </w:rPr>
      </w:pPr>
      <w:r w:rsidRPr="00715B31">
        <w:rPr>
          <w:b/>
          <w:bCs/>
        </w:rPr>
        <w:drawing>
          <wp:inline distT="0" distB="0" distL="0" distR="0" wp14:anchorId="7C56CB00" wp14:editId="46F740A8">
            <wp:extent cx="5940425" cy="37801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5810" w14:textId="5401A7E5" w:rsidR="00620522" w:rsidRDefault="00620522">
      <w:pPr>
        <w:rPr>
          <w:b/>
          <w:bCs/>
        </w:rPr>
      </w:pPr>
      <w:r w:rsidRPr="00620522">
        <w:rPr>
          <w:b/>
          <w:bCs/>
        </w:rPr>
        <w:drawing>
          <wp:inline distT="0" distB="0" distL="0" distR="0" wp14:anchorId="5E92EBC2" wp14:editId="71863C3C">
            <wp:extent cx="5940425" cy="41427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BC4" w14:textId="671507BB" w:rsidR="00620522" w:rsidRDefault="00620522">
      <w:pPr>
        <w:rPr>
          <w:b/>
          <w:bCs/>
        </w:rPr>
      </w:pPr>
      <w:r w:rsidRPr="00620522">
        <w:rPr>
          <w:b/>
          <w:bCs/>
        </w:rPr>
        <w:lastRenderedPageBreak/>
        <w:drawing>
          <wp:inline distT="0" distB="0" distL="0" distR="0" wp14:anchorId="77680C8E" wp14:editId="48140D16">
            <wp:extent cx="5280660" cy="282801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933" cy="283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522">
        <w:rPr>
          <w:b/>
          <w:bCs/>
        </w:rPr>
        <w:drawing>
          <wp:inline distT="0" distB="0" distL="0" distR="0" wp14:anchorId="2CD672B7" wp14:editId="04902211">
            <wp:extent cx="3947160" cy="28433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4602" cy="28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E5F3" w14:textId="724A9282" w:rsidR="00620522" w:rsidRDefault="00620522">
      <w:pPr>
        <w:rPr>
          <w:b/>
          <w:bCs/>
        </w:rPr>
      </w:pPr>
      <w:r w:rsidRPr="00620522">
        <w:rPr>
          <w:b/>
          <w:bCs/>
        </w:rPr>
        <w:drawing>
          <wp:inline distT="0" distB="0" distL="0" distR="0" wp14:anchorId="31E38CEC" wp14:editId="48DF1E22">
            <wp:extent cx="4739640" cy="3334721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5056" cy="33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C654" w14:textId="085BC468" w:rsidR="00B1207E" w:rsidRDefault="00B1207E">
      <w:pPr>
        <w:rPr>
          <w:b/>
          <w:bCs/>
        </w:rPr>
      </w:pPr>
      <w:r w:rsidRPr="00B1207E">
        <w:rPr>
          <w:b/>
          <w:bCs/>
        </w:rPr>
        <w:lastRenderedPageBreak/>
        <w:drawing>
          <wp:inline distT="0" distB="0" distL="0" distR="0" wp14:anchorId="438A8BF1" wp14:editId="092F03E8">
            <wp:extent cx="5940425" cy="43148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B186" w14:textId="0BE4DB52" w:rsidR="00B1207E" w:rsidRDefault="00B1207E">
      <w:pPr>
        <w:rPr>
          <w:b/>
          <w:bCs/>
        </w:rPr>
      </w:pPr>
      <w:r>
        <w:rPr>
          <w:b/>
          <w:bCs/>
        </w:rPr>
        <w:t xml:space="preserve">34. </w:t>
      </w:r>
      <w:r w:rsidRPr="00B1207E">
        <w:rPr>
          <w:b/>
          <w:bCs/>
        </w:rPr>
        <w:t>Теорема Холла о необходимых и достаточных условиях существования полного паросочетания.</w:t>
      </w:r>
    </w:p>
    <w:p w14:paraId="71D76E97" w14:textId="4A20CE65" w:rsidR="00B1207E" w:rsidRDefault="00B1207E">
      <w:pPr>
        <w:rPr>
          <w:b/>
          <w:bCs/>
        </w:rPr>
      </w:pPr>
      <w:r w:rsidRPr="00B1207E">
        <w:rPr>
          <w:b/>
          <w:bCs/>
        </w:rPr>
        <w:drawing>
          <wp:inline distT="0" distB="0" distL="0" distR="0" wp14:anchorId="679ADFB7" wp14:editId="3AA1BF56">
            <wp:extent cx="5608161" cy="32689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8433" cy="328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A4B2" w14:textId="77777777" w:rsidR="00B1207E" w:rsidRDefault="00B1207E">
      <w:pPr>
        <w:rPr>
          <w:b/>
          <w:bCs/>
        </w:rPr>
      </w:pPr>
    </w:p>
    <w:p w14:paraId="32C65C6B" w14:textId="6BEB8937" w:rsidR="00B1207E" w:rsidRDefault="00B1207E">
      <w:pPr>
        <w:rPr>
          <w:b/>
          <w:bCs/>
        </w:rPr>
      </w:pPr>
      <w:r w:rsidRPr="00B1207E">
        <w:rPr>
          <w:b/>
          <w:bCs/>
        </w:rPr>
        <w:lastRenderedPageBreak/>
        <w:drawing>
          <wp:inline distT="0" distB="0" distL="0" distR="0" wp14:anchorId="45FBFCF7" wp14:editId="5D429E6A">
            <wp:extent cx="5501640" cy="4004347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074" cy="401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220A" w14:textId="125405C7" w:rsidR="00B1207E" w:rsidRDefault="00B1207E">
      <w:pPr>
        <w:rPr>
          <w:b/>
          <w:bCs/>
        </w:rPr>
      </w:pPr>
      <w:r w:rsidRPr="00B1207E">
        <w:rPr>
          <w:b/>
          <w:bCs/>
        </w:rPr>
        <w:drawing>
          <wp:inline distT="0" distB="0" distL="0" distR="0" wp14:anchorId="3C6E6AA0" wp14:editId="6AF71921">
            <wp:extent cx="5940425" cy="38862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9787" w14:textId="77777777" w:rsidR="00B1207E" w:rsidRDefault="00B1207E">
      <w:pPr>
        <w:rPr>
          <w:b/>
          <w:bCs/>
        </w:rPr>
      </w:pPr>
    </w:p>
    <w:p w14:paraId="1D10B03E" w14:textId="77777777" w:rsidR="00B1207E" w:rsidRDefault="00B1207E">
      <w:pPr>
        <w:rPr>
          <w:b/>
          <w:bCs/>
        </w:rPr>
      </w:pPr>
    </w:p>
    <w:p w14:paraId="2BB3D18F" w14:textId="77777777" w:rsidR="00B1207E" w:rsidRDefault="00B1207E">
      <w:pPr>
        <w:rPr>
          <w:b/>
          <w:bCs/>
        </w:rPr>
      </w:pPr>
    </w:p>
    <w:p w14:paraId="4AF43F7C" w14:textId="2445FAD0" w:rsidR="00B1207E" w:rsidRDefault="00B1207E">
      <w:pPr>
        <w:rPr>
          <w:b/>
          <w:bCs/>
        </w:rPr>
      </w:pPr>
      <w:r>
        <w:rPr>
          <w:b/>
          <w:bCs/>
        </w:rPr>
        <w:lastRenderedPageBreak/>
        <w:t xml:space="preserve">35. </w:t>
      </w:r>
      <w:r w:rsidRPr="00B1207E">
        <w:rPr>
          <w:b/>
          <w:bCs/>
        </w:rPr>
        <w:t>Связь паросочетаний и вершинных покрытий. Поиск вершинного покрытия минимальной мощности в двудольном графе.</w:t>
      </w:r>
    </w:p>
    <w:p w14:paraId="624EEB11" w14:textId="1D885CE4" w:rsidR="00B1207E" w:rsidRDefault="00B1207E">
      <w:pPr>
        <w:rPr>
          <w:b/>
          <w:bCs/>
        </w:rPr>
      </w:pPr>
      <w:r w:rsidRPr="00B1207E">
        <w:rPr>
          <w:b/>
          <w:bCs/>
        </w:rPr>
        <w:drawing>
          <wp:inline distT="0" distB="0" distL="0" distR="0" wp14:anchorId="13604A9B" wp14:editId="0B1C97BA">
            <wp:extent cx="5940425" cy="39604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2AAB" w14:textId="13843DAB" w:rsidR="00A16C1F" w:rsidRDefault="00A16C1F">
      <w:pPr>
        <w:rPr>
          <w:b/>
          <w:bCs/>
        </w:rPr>
      </w:pPr>
      <w:r w:rsidRPr="00A16C1F">
        <w:rPr>
          <w:b/>
          <w:bCs/>
        </w:rPr>
        <w:drawing>
          <wp:inline distT="0" distB="0" distL="0" distR="0" wp14:anchorId="533E7374" wp14:editId="4972F397">
            <wp:extent cx="5940425" cy="397319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F059" w14:textId="32411077" w:rsidR="00A16C1F" w:rsidRDefault="00A16C1F">
      <w:pPr>
        <w:rPr>
          <w:b/>
          <w:bCs/>
        </w:rPr>
      </w:pPr>
      <w:r w:rsidRPr="00A16C1F">
        <w:rPr>
          <w:b/>
          <w:bCs/>
        </w:rPr>
        <w:lastRenderedPageBreak/>
        <w:drawing>
          <wp:inline distT="0" distB="0" distL="0" distR="0" wp14:anchorId="0521801F" wp14:editId="143D1055">
            <wp:extent cx="5212080" cy="3697763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7975" cy="37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74F8" w14:textId="1538050C" w:rsidR="00A16C1F" w:rsidRDefault="00A16C1F">
      <w:pPr>
        <w:rPr>
          <w:b/>
          <w:bCs/>
        </w:rPr>
      </w:pPr>
      <w:r w:rsidRPr="00A16C1F">
        <w:rPr>
          <w:b/>
          <w:bCs/>
        </w:rPr>
        <w:drawing>
          <wp:inline distT="0" distB="0" distL="0" distR="0" wp14:anchorId="212655C8" wp14:editId="4E0EFD95">
            <wp:extent cx="5265420" cy="23099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203" cy="231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3735" w14:textId="56C4B4B6" w:rsidR="00A16C1F" w:rsidRDefault="00A16C1F">
      <w:pPr>
        <w:rPr>
          <w:b/>
          <w:bCs/>
        </w:rPr>
      </w:pPr>
      <w:r w:rsidRPr="00A16C1F">
        <w:rPr>
          <w:b/>
          <w:bCs/>
        </w:rPr>
        <w:drawing>
          <wp:inline distT="0" distB="0" distL="0" distR="0" wp14:anchorId="53558EBF" wp14:editId="3CD5C1DA">
            <wp:extent cx="5940425" cy="289115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264F" w14:textId="0B6CEAC7" w:rsidR="00A16C1F" w:rsidRPr="00715B31" w:rsidRDefault="00A16C1F">
      <w:pPr>
        <w:rPr>
          <w:b/>
          <w:bCs/>
        </w:rPr>
      </w:pPr>
      <w:r w:rsidRPr="00A16C1F">
        <w:rPr>
          <w:b/>
          <w:bCs/>
        </w:rPr>
        <w:lastRenderedPageBreak/>
        <w:drawing>
          <wp:inline distT="0" distB="0" distL="0" distR="0" wp14:anchorId="6C777DBA" wp14:editId="2079AE16">
            <wp:extent cx="5940425" cy="357251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C1F" w:rsidRPr="00715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C4"/>
    <w:rsid w:val="000332C4"/>
    <w:rsid w:val="00075439"/>
    <w:rsid w:val="003C4CB9"/>
    <w:rsid w:val="00592918"/>
    <w:rsid w:val="00620522"/>
    <w:rsid w:val="00715B31"/>
    <w:rsid w:val="00A16C1F"/>
    <w:rsid w:val="00B1207E"/>
    <w:rsid w:val="00E3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26647"/>
  <w15:chartTrackingRefBased/>
  <w15:docId w15:val="{2FCA25A8-D8F9-4458-A63B-826AD910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2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2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2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2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2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2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2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2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2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2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Баландин</dc:creator>
  <cp:keywords/>
  <dc:description/>
  <cp:lastModifiedBy>Костя Баландин</cp:lastModifiedBy>
  <cp:revision>3</cp:revision>
  <dcterms:created xsi:type="dcterms:W3CDTF">2026-06-03T13:50:00Z</dcterms:created>
  <dcterms:modified xsi:type="dcterms:W3CDTF">2026-06-03T14:12:00Z</dcterms:modified>
</cp:coreProperties>
</file>