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396F" w14:textId="0B396C43" w:rsidR="008A7D48" w:rsidRPr="00BF4322" w:rsidRDefault="005C66F9" w:rsidP="008A7D48">
      <w:pPr>
        <w:spacing w:line="240" w:lineRule="auto"/>
        <w:jc w:val="center"/>
        <w:rPr>
          <w:szCs w:val="22"/>
          <w:lang w:val="fr-BE"/>
        </w:rPr>
      </w:pPr>
      <w:r w:rsidRPr="00946CA5">
        <w:rPr>
          <w:noProof/>
        </w:rPr>
        <w:drawing>
          <wp:anchor distT="0" distB="0" distL="114300" distR="114300" simplePos="0" relativeHeight="251659264" behindDoc="0" locked="0" layoutInCell="1" allowOverlap="1" wp14:anchorId="34FAFE76" wp14:editId="63399AB7">
            <wp:simplePos x="0" y="0"/>
            <wp:positionH relativeFrom="margin">
              <wp:align>left</wp:align>
            </wp:positionH>
            <wp:positionV relativeFrom="paragraph">
              <wp:posOffset>-31804</wp:posOffset>
            </wp:positionV>
            <wp:extent cx="779228" cy="728350"/>
            <wp:effectExtent l="0" t="0" r="1905" b="0"/>
            <wp:wrapNone/>
            <wp:docPr id="1026" name="Picture 2"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>
              <a:extLst xmlns:a="http://schemas.openxmlformats.org/drawingml/2006/main">
                <a:ext uri="{FF2B5EF4-FFF2-40B4-BE49-F238E27FC236}">
                  <a16:creationId xmlns:a16="http://schemas.microsoft.com/office/drawing/2014/main" id="{F3FA08E8-2F49-4E1B-9F56-05A12BD11D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>
                      <a:extLst>
                        <a:ext uri="{FF2B5EF4-FFF2-40B4-BE49-F238E27FC236}">
                          <a16:creationId xmlns:a16="http://schemas.microsoft.com/office/drawing/2014/main" id="{F3FA08E8-2F49-4E1B-9F56-05A12BD11D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57"/>
                    <a:stretch/>
                  </pic:blipFill>
                  <pic:spPr bwMode="auto">
                    <a:xfrm>
                      <a:off x="0" y="0"/>
                      <a:ext cx="779228" cy="72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59952" w14:textId="77777777" w:rsidR="005C66F9" w:rsidRDefault="005C66F9" w:rsidP="005C66F9">
      <w:pPr>
        <w:spacing w:line="240" w:lineRule="atLeast"/>
        <w:jc w:val="center"/>
        <w:rPr>
          <w:rFonts w:ascii="Arial Black" w:hAnsi="Arial Black"/>
          <w:spacing w:val="-2"/>
          <w:sz w:val="16"/>
        </w:rPr>
      </w:pPr>
    </w:p>
    <w:p w14:paraId="089B5E3C" w14:textId="77777777" w:rsidR="00B45F08" w:rsidRDefault="00372CD1" w:rsidP="00D81F3A">
      <w:pPr>
        <w:spacing w:line="240" w:lineRule="atLeast"/>
        <w:ind w:left="426"/>
        <w:jc w:val="center"/>
        <w:rPr>
          <w:rFonts w:ascii="Arial Black" w:hAnsi="Arial Black"/>
          <w:spacing w:val="-2"/>
          <w:sz w:val="16"/>
          <w:lang w:val="fr-BE"/>
        </w:rPr>
      </w:pPr>
      <w:r w:rsidRPr="00BF52F7">
        <w:rPr>
          <w:rFonts w:ascii="Arial Black" w:hAnsi="Arial Black"/>
          <w:spacing w:val="-2"/>
          <w:sz w:val="16"/>
          <w:lang w:val="fr-BE"/>
        </w:rPr>
        <w:t xml:space="preserve">ASSEMBLEE GENERALE </w:t>
      </w:r>
      <w:r w:rsidR="00B45F08">
        <w:rPr>
          <w:rFonts w:ascii="Arial Black" w:hAnsi="Arial Black"/>
          <w:spacing w:val="-2"/>
          <w:sz w:val="16"/>
          <w:lang w:val="fr-BE"/>
        </w:rPr>
        <w:t>EXTRA</w:t>
      </w:r>
      <w:r w:rsidRPr="00BF52F7">
        <w:rPr>
          <w:rFonts w:ascii="Arial Black" w:hAnsi="Arial Black"/>
          <w:spacing w:val="-2"/>
          <w:sz w:val="16"/>
          <w:lang w:val="fr-BE"/>
        </w:rPr>
        <w:t>ORDINAIRE</w:t>
      </w:r>
    </w:p>
    <w:p w14:paraId="36B095F3" w14:textId="77777777" w:rsidR="00B45F08" w:rsidRDefault="00372CD1" w:rsidP="00B45F08">
      <w:pPr>
        <w:spacing w:line="240" w:lineRule="atLeast"/>
        <w:ind w:left="426"/>
        <w:jc w:val="center"/>
        <w:rPr>
          <w:i/>
          <w:szCs w:val="22"/>
          <w:lang w:val="fr-BE"/>
        </w:rPr>
      </w:pPr>
      <w:r w:rsidRPr="00BF52F7">
        <w:rPr>
          <w:rFonts w:ascii="Arial Black" w:hAnsi="Arial Black"/>
          <w:spacing w:val="-2"/>
          <w:sz w:val="16"/>
          <w:lang w:val="fr-BE"/>
        </w:rPr>
        <w:t xml:space="preserve">DU </w:t>
      </w:r>
      <w:r w:rsidR="00B45F08">
        <w:rPr>
          <w:rFonts w:ascii="Arial Black" w:hAnsi="Arial Black"/>
          <w:spacing w:val="-2"/>
          <w:sz w:val="16"/>
          <w:lang w:val="fr-BE"/>
        </w:rPr>
        <w:t>5</w:t>
      </w:r>
      <w:r w:rsidRPr="00BF52F7">
        <w:rPr>
          <w:rFonts w:ascii="Arial Black" w:hAnsi="Arial Black"/>
          <w:spacing w:val="-2"/>
          <w:sz w:val="16"/>
          <w:lang w:val="fr-BE"/>
        </w:rPr>
        <w:t xml:space="preserve"> </w:t>
      </w:r>
      <w:r w:rsidR="00B45F08">
        <w:rPr>
          <w:rFonts w:ascii="Arial Black" w:hAnsi="Arial Black"/>
          <w:spacing w:val="-2"/>
          <w:sz w:val="16"/>
          <w:lang w:val="fr-BE"/>
        </w:rPr>
        <w:t>DECEMBRE (</w:t>
      </w:r>
      <w:r w:rsidR="00B45F08" w:rsidRPr="0098624C">
        <w:rPr>
          <w:rFonts w:ascii="Arial Black" w:hAnsi="Arial Black"/>
          <w:i/>
          <w:iCs/>
          <w:spacing w:val="-2"/>
          <w:sz w:val="16"/>
          <w:lang w:val="fr-BE"/>
        </w:rPr>
        <w:t>ou du 21 DECEMBRE 2023</w:t>
      </w:r>
      <w:r w:rsidR="00B45F08">
        <w:rPr>
          <w:szCs w:val="22"/>
          <w:lang w:val="fr-BE"/>
        </w:rPr>
        <w:t xml:space="preserve"> </w:t>
      </w:r>
      <w:r w:rsidR="00B45F08" w:rsidRPr="00B45F08">
        <w:rPr>
          <w:szCs w:val="22"/>
          <w:lang w:val="fr-BE"/>
        </w:rPr>
        <w:t>s</w:t>
      </w:r>
      <w:r w:rsidR="00B45F08" w:rsidRPr="00B45F08">
        <w:rPr>
          <w:i/>
          <w:szCs w:val="22"/>
          <w:lang w:val="fr-BE"/>
        </w:rPr>
        <w:t>i une nouvelle convocation est nécessaire en raison de l’absence des conditions de présence requises</w:t>
      </w:r>
      <w:r w:rsidR="00B45F08">
        <w:rPr>
          <w:i/>
          <w:szCs w:val="22"/>
          <w:lang w:val="fr-BE"/>
        </w:rPr>
        <w:t>)</w:t>
      </w:r>
    </w:p>
    <w:p w14:paraId="48EF0C3A" w14:textId="77777777" w:rsidR="00B45F08" w:rsidRPr="0098624C" w:rsidRDefault="00372CD1" w:rsidP="00B45F08">
      <w:pPr>
        <w:spacing w:line="240" w:lineRule="atLeast"/>
        <w:ind w:left="426"/>
        <w:jc w:val="center"/>
        <w:rPr>
          <w:rFonts w:ascii="Arial Black" w:hAnsi="Arial Black"/>
          <w:spacing w:val="-2"/>
          <w:sz w:val="16"/>
          <w:lang w:val="it-IT"/>
        </w:rPr>
      </w:pPr>
      <w:r w:rsidRPr="0098624C">
        <w:rPr>
          <w:rFonts w:ascii="Arial Black" w:hAnsi="Arial Black"/>
          <w:spacing w:val="-2"/>
          <w:sz w:val="16"/>
          <w:lang w:val="it-IT"/>
        </w:rPr>
        <w:t>DE MEDISPRING scrl</w:t>
      </w:r>
    </w:p>
    <w:p w14:paraId="1E5912E9" w14:textId="60CD8EE0" w:rsidR="00D81F3A" w:rsidRPr="0098624C" w:rsidRDefault="00D81F3A" w:rsidP="00B45F08">
      <w:pPr>
        <w:spacing w:line="240" w:lineRule="atLeast"/>
        <w:ind w:left="426"/>
        <w:jc w:val="center"/>
        <w:rPr>
          <w:rFonts w:ascii="Arial Black" w:hAnsi="Arial Black"/>
          <w:spacing w:val="-2"/>
          <w:sz w:val="16"/>
          <w:lang w:val="it-IT"/>
        </w:rPr>
      </w:pPr>
      <w:r w:rsidRPr="0098624C">
        <w:rPr>
          <w:rFonts w:ascii="Arial Black" w:hAnsi="Arial Black"/>
          <w:spacing w:val="-2"/>
          <w:sz w:val="16"/>
          <w:lang w:val="it-IT"/>
        </w:rPr>
        <w:t>P R O C U R A T I O N</w:t>
      </w:r>
    </w:p>
    <w:p w14:paraId="331BBBBE" w14:textId="77777777" w:rsidR="005C66F9" w:rsidRPr="0098624C" w:rsidRDefault="005C66F9" w:rsidP="005C66F9">
      <w:pPr>
        <w:pBdr>
          <w:bottom w:val="single" w:sz="4" w:space="1" w:color="auto"/>
        </w:pBdr>
        <w:tabs>
          <w:tab w:val="left" w:pos="0"/>
        </w:tabs>
        <w:spacing w:line="240" w:lineRule="atLeast"/>
        <w:rPr>
          <w:spacing w:val="-2"/>
          <w:lang w:val="it-IT"/>
        </w:rPr>
      </w:pPr>
    </w:p>
    <w:p w14:paraId="746091CC" w14:textId="77777777" w:rsidR="007305B8" w:rsidRPr="0098624C" w:rsidRDefault="007305B8" w:rsidP="001D1EF4">
      <w:pPr>
        <w:tabs>
          <w:tab w:val="left" w:pos="0"/>
        </w:tabs>
        <w:spacing w:line="280" w:lineRule="exact"/>
        <w:rPr>
          <w:rFonts w:cs="Tahoma"/>
          <w:spacing w:val="-2"/>
          <w:szCs w:val="22"/>
          <w:lang w:val="it-IT"/>
        </w:rPr>
      </w:pPr>
    </w:p>
    <w:p w14:paraId="66BF6AA2" w14:textId="77E0BD4C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Le(la) soussigné(e) </w:t>
      </w:r>
    </w:p>
    <w:p w14:paraId="0FDBBBDC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NOM / DENOMINATION SOCIALE :</w:t>
      </w:r>
    </w:p>
    <w:p w14:paraId="773943BA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ADRESSE / SIEGE SOCIAL :</w:t>
      </w:r>
      <w:r w:rsidRPr="00BF4322">
        <w:rPr>
          <w:szCs w:val="22"/>
          <w:lang w:val="fr-BE"/>
        </w:rPr>
        <w:tab/>
      </w:r>
    </w:p>
    <w:p w14:paraId="692E1FD0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N° d’ENTREPRISE (uniquement pour les personnes morales) :</w:t>
      </w:r>
      <w:r w:rsidRPr="00BF4322">
        <w:rPr>
          <w:szCs w:val="22"/>
          <w:lang w:val="fr-BE"/>
        </w:rPr>
        <w:tab/>
      </w:r>
    </w:p>
    <w:p w14:paraId="497240BD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REPRESENTATION (uniquement pour les personnes morales) :</w:t>
      </w:r>
    </w:p>
    <w:p w14:paraId="3F2A7EA2" w14:textId="4B695884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Ici représentée conformément à ses statuts par …………………..……………………., en </w:t>
      </w:r>
      <w:r w:rsidR="00BF4322" w:rsidRPr="00BF4322">
        <w:rPr>
          <w:szCs w:val="22"/>
          <w:lang w:val="fr-BE"/>
        </w:rPr>
        <w:t>sa</w:t>
      </w:r>
      <w:r w:rsidRPr="00BF4322">
        <w:rPr>
          <w:szCs w:val="22"/>
          <w:lang w:val="fr-BE"/>
        </w:rPr>
        <w:t xml:space="preserve"> qualité de ………………………..…………………..……………………</w:t>
      </w:r>
    </w:p>
    <w:p w14:paraId="5C48DCE0" w14:textId="77777777" w:rsidR="001D1EF4" w:rsidRPr="00BF4322" w:rsidRDefault="001D1EF4" w:rsidP="00BF4322">
      <w:pPr>
        <w:rPr>
          <w:szCs w:val="22"/>
          <w:lang w:val="fr-BE"/>
        </w:rPr>
      </w:pPr>
    </w:p>
    <w:p w14:paraId="57A9FAA5" w14:textId="6EB15E2A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Propriétaire de …………… actions de </w:t>
      </w:r>
      <w:r w:rsidR="005C66F9">
        <w:rPr>
          <w:szCs w:val="22"/>
          <w:lang w:val="fr-BE"/>
        </w:rPr>
        <w:t xml:space="preserve">type …… de </w:t>
      </w:r>
      <w:r w:rsidRPr="00BF4322">
        <w:rPr>
          <w:szCs w:val="22"/>
          <w:lang w:val="fr-BE"/>
        </w:rPr>
        <w:t xml:space="preserve">la société coopérative à responsabilité limitée « MEDISPRING », ayant son siège social </w:t>
      </w:r>
      <w:r w:rsidR="00B45F08">
        <w:rPr>
          <w:szCs w:val="22"/>
          <w:lang w:val="fr-BE"/>
        </w:rPr>
        <w:t xml:space="preserve">Boucle Odon </w:t>
      </w:r>
      <w:proofErr w:type="spellStart"/>
      <w:r w:rsidR="00B45F08">
        <w:rPr>
          <w:szCs w:val="22"/>
          <w:lang w:val="fr-BE"/>
        </w:rPr>
        <w:t>Godart</w:t>
      </w:r>
      <w:proofErr w:type="spellEnd"/>
      <w:r w:rsidR="00B45F08">
        <w:rPr>
          <w:szCs w:val="22"/>
          <w:lang w:val="fr-BE"/>
        </w:rPr>
        <w:t xml:space="preserve"> 7</w:t>
      </w:r>
      <w:r w:rsidRPr="00BF4322">
        <w:rPr>
          <w:szCs w:val="22"/>
          <w:lang w:val="fr-BE"/>
        </w:rPr>
        <w:t xml:space="preserve"> </w:t>
      </w:r>
      <w:r w:rsidR="00BF52F7">
        <w:rPr>
          <w:szCs w:val="22"/>
          <w:lang w:val="fr-BE"/>
        </w:rPr>
        <w:t xml:space="preserve">à 1348 Louvain La Neuve et </w:t>
      </w:r>
      <w:r w:rsidRPr="00BF4322">
        <w:rPr>
          <w:szCs w:val="22"/>
          <w:lang w:val="fr-BE"/>
        </w:rPr>
        <w:t>immatriculée au registre des personnes morales (RPM Bruxelles), numéro d’entreprise BE 0697.560.553</w:t>
      </w:r>
    </w:p>
    <w:p w14:paraId="2F01669B" w14:textId="7C539825" w:rsidR="001D1EF4" w:rsidRPr="00BF4322" w:rsidRDefault="00372CD1" w:rsidP="00BF4322">
      <w:pPr>
        <w:rPr>
          <w:szCs w:val="22"/>
          <w:lang w:val="fr-BE"/>
        </w:rPr>
      </w:pPr>
      <w:r>
        <w:rPr>
          <w:szCs w:val="22"/>
          <w:lang w:val="fr-BE"/>
        </w:rPr>
        <w:t>Donne procuration à</w:t>
      </w:r>
      <w:r w:rsidR="00E6078A">
        <w:rPr>
          <w:szCs w:val="22"/>
          <w:lang w:val="fr-BE"/>
        </w:rPr>
        <w:t> :</w:t>
      </w:r>
    </w:p>
    <w:p w14:paraId="63CA19E7" w14:textId="77777777" w:rsidR="001D1EF4" w:rsidRPr="00BF4322" w:rsidRDefault="001D1EF4" w:rsidP="00BF4322">
      <w:pPr>
        <w:rPr>
          <w:szCs w:val="22"/>
          <w:lang w:val="fr-BE"/>
        </w:rPr>
      </w:pPr>
    </w:p>
    <w:p w14:paraId="5B50ABB3" w14:textId="77777777" w:rsidR="001D1EF4" w:rsidRPr="00BF4322" w:rsidRDefault="001D1EF4" w:rsidP="00BF4322">
      <w:pPr>
        <w:rPr>
          <w:szCs w:val="22"/>
          <w:lang w:val="fr-BE"/>
        </w:rPr>
      </w:pPr>
    </w:p>
    <w:p w14:paraId="77CAA894" w14:textId="422B20DB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 xml:space="preserve">A qui il/elle confère tous pouvoirs aux fins de le/la représenter à l'assemblée générale extraordinaire de "MEDISPRING" société coopérative à responsabilité limitée, ayant son siège à 1348 Ottignies-Louvain-la-Neuve (Louvain-la-Neuve), </w:t>
      </w:r>
      <w:r>
        <w:rPr>
          <w:szCs w:val="22"/>
          <w:lang w:val="fr-BE"/>
        </w:rPr>
        <w:t xml:space="preserve">Boucle Odon </w:t>
      </w:r>
      <w:proofErr w:type="spellStart"/>
      <w:r>
        <w:rPr>
          <w:szCs w:val="22"/>
          <w:lang w:val="fr-BE"/>
        </w:rPr>
        <w:t>Godart</w:t>
      </w:r>
      <w:proofErr w:type="spellEnd"/>
      <w:r>
        <w:rPr>
          <w:szCs w:val="22"/>
          <w:lang w:val="fr-BE"/>
        </w:rPr>
        <w:t xml:space="preserve"> 7</w:t>
      </w:r>
      <w:r w:rsidRPr="00B45F08">
        <w:rPr>
          <w:szCs w:val="22"/>
          <w:lang w:val="fr-BE"/>
        </w:rPr>
        <w:t xml:space="preserve">, TVA BE0697.560.553, registre des personnes morales Brabant wallon division Nivelles 0697.560.553 qui se tiendra </w:t>
      </w:r>
      <w:r w:rsidR="00F7504B">
        <w:rPr>
          <w:szCs w:val="22"/>
          <w:lang w:val="fr-BE"/>
        </w:rPr>
        <w:t xml:space="preserve">chez le notaire Pierre Nicaise </w:t>
      </w:r>
      <w:r>
        <w:rPr>
          <w:szCs w:val="22"/>
          <w:lang w:val="fr-BE"/>
        </w:rPr>
        <w:t xml:space="preserve">le 5 décembre </w:t>
      </w:r>
      <w:r w:rsidRPr="00B45F08">
        <w:rPr>
          <w:szCs w:val="22"/>
          <w:lang w:val="fr-BE"/>
        </w:rPr>
        <w:t xml:space="preserve">à </w:t>
      </w:r>
      <w:r>
        <w:rPr>
          <w:szCs w:val="22"/>
          <w:lang w:val="fr-BE"/>
        </w:rPr>
        <w:t>14 heures</w:t>
      </w:r>
      <w:r w:rsidRPr="00B45F08">
        <w:rPr>
          <w:szCs w:val="22"/>
          <w:lang w:val="fr-BE"/>
        </w:rPr>
        <w:t xml:space="preserve"> </w:t>
      </w:r>
      <w:r>
        <w:rPr>
          <w:szCs w:val="22"/>
          <w:lang w:val="fr-BE"/>
        </w:rPr>
        <w:t>(</w:t>
      </w:r>
      <w:r w:rsidRPr="00B45F08">
        <w:rPr>
          <w:szCs w:val="22"/>
          <w:lang w:val="fr-BE"/>
        </w:rPr>
        <w:t>s</w:t>
      </w:r>
      <w:r w:rsidRPr="00B45F08">
        <w:rPr>
          <w:i/>
          <w:szCs w:val="22"/>
          <w:lang w:val="fr-BE"/>
        </w:rPr>
        <w:t>i une nouvelle convocation est nécessaire en raison de l’absence des conditions de présence requises</w:t>
      </w:r>
      <w:r w:rsidR="00F7504B">
        <w:rPr>
          <w:i/>
          <w:szCs w:val="22"/>
          <w:lang w:val="fr-BE"/>
        </w:rPr>
        <w:t xml:space="preserve"> – </w:t>
      </w:r>
      <w:proofErr w:type="spellStart"/>
      <w:r w:rsidR="00F7504B">
        <w:rPr>
          <w:i/>
          <w:szCs w:val="22"/>
          <w:lang w:val="fr-BE"/>
        </w:rPr>
        <w:t>cf</w:t>
      </w:r>
      <w:proofErr w:type="spellEnd"/>
      <w:r w:rsidR="00F7504B">
        <w:rPr>
          <w:i/>
          <w:szCs w:val="22"/>
          <w:lang w:val="fr-BE"/>
        </w:rPr>
        <w:t xml:space="preserve"> convocation à l’AGE</w:t>
      </w:r>
      <w:r w:rsidRPr="00B45F08">
        <w:rPr>
          <w:i/>
          <w:szCs w:val="22"/>
          <w:lang w:val="fr-BE"/>
        </w:rPr>
        <w:t xml:space="preserve">, cette seconde assemblée sera tenue </w:t>
      </w:r>
      <w:r w:rsidRPr="00B45F08">
        <w:rPr>
          <w:b/>
          <w:bCs/>
          <w:i/>
          <w:szCs w:val="22"/>
          <w:lang w:val="fr-BE"/>
        </w:rPr>
        <w:t xml:space="preserve">le 21 décembre 2023 à 9h00 </w:t>
      </w:r>
      <w:r w:rsidR="00F7504B">
        <w:rPr>
          <w:b/>
          <w:bCs/>
          <w:i/>
          <w:szCs w:val="22"/>
          <w:lang w:val="fr-BE"/>
        </w:rPr>
        <w:t xml:space="preserve">au siège social de la société, Boucle Odon </w:t>
      </w:r>
      <w:proofErr w:type="spellStart"/>
      <w:r w:rsidR="00F7504B">
        <w:rPr>
          <w:b/>
          <w:bCs/>
          <w:i/>
          <w:szCs w:val="22"/>
          <w:lang w:val="fr-BE"/>
        </w:rPr>
        <w:t>Godart</w:t>
      </w:r>
      <w:proofErr w:type="spellEnd"/>
      <w:r w:rsidR="00F7504B">
        <w:rPr>
          <w:b/>
          <w:bCs/>
          <w:i/>
          <w:szCs w:val="22"/>
          <w:lang w:val="fr-BE"/>
        </w:rPr>
        <w:t xml:space="preserve"> 7 à 1348 LLN</w:t>
      </w:r>
      <w:r w:rsidRPr="00B45F08">
        <w:rPr>
          <w:szCs w:val="22"/>
          <w:lang w:val="fr-BE"/>
        </w:rPr>
        <w:t>)</w:t>
      </w:r>
      <w:r>
        <w:rPr>
          <w:szCs w:val="22"/>
          <w:lang w:val="fr-BE"/>
        </w:rPr>
        <w:t xml:space="preserve"> a</w:t>
      </w:r>
      <w:r w:rsidRPr="00B45F08">
        <w:rPr>
          <w:szCs w:val="22"/>
          <w:lang w:val="fr-BE"/>
        </w:rPr>
        <w:t>vec l'ordre du jour suivant :</w:t>
      </w:r>
    </w:p>
    <w:p w14:paraId="34B23F2F" w14:textId="77777777" w:rsidR="00B45F08" w:rsidRPr="00B45F08" w:rsidRDefault="00B45F08" w:rsidP="00B45F08">
      <w:pPr>
        <w:rPr>
          <w:szCs w:val="22"/>
          <w:lang w:val="fr-BE"/>
        </w:rPr>
      </w:pPr>
    </w:p>
    <w:p w14:paraId="352ECD02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lastRenderedPageBreak/>
        <w:t>-</w:t>
      </w:r>
      <w:r w:rsidRPr="00B45F08">
        <w:rPr>
          <w:szCs w:val="22"/>
          <w:lang w:val="fr-BE"/>
        </w:rPr>
        <w:tab/>
        <w:t>Décision d’adapter les statuts de la société aux dispositions du Code des sociétés et des associations.</w:t>
      </w:r>
    </w:p>
    <w:p w14:paraId="5F7BA4E2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-</w:t>
      </w:r>
      <w:r w:rsidRPr="00B45F08">
        <w:rPr>
          <w:szCs w:val="22"/>
          <w:lang w:val="fr-BE"/>
        </w:rPr>
        <w:tab/>
        <w:t>Reformulation de l’objet - rapport de l’organe d’administration établi conformément à l’article 6 :86 du Code des sociétés et des associations.</w:t>
      </w:r>
    </w:p>
    <w:p w14:paraId="2571662B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-</w:t>
      </w:r>
      <w:r w:rsidRPr="00B45F08">
        <w:rPr>
          <w:szCs w:val="22"/>
          <w:lang w:val="fr-BE"/>
        </w:rPr>
        <w:tab/>
        <w:t>Adaptation de la forme légale et du capital de la société au Code des sociétés et des associations.</w:t>
      </w:r>
    </w:p>
    <w:p w14:paraId="0A6940F6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-</w:t>
      </w:r>
      <w:r w:rsidRPr="00B45F08">
        <w:rPr>
          <w:szCs w:val="22"/>
          <w:lang w:val="fr-BE"/>
        </w:rPr>
        <w:tab/>
        <w:t>Adoption de nouveaux statuts en concordance avec le Code des sociétés et des associations. Par la même occasion :</w:t>
      </w:r>
    </w:p>
    <w:p w14:paraId="02EDDFD5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o</w:t>
      </w:r>
      <w:r w:rsidRPr="00B45F08">
        <w:rPr>
          <w:szCs w:val="22"/>
          <w:lang w:val="fr-BE"/>
        </w:rPr>
        <w:tab/>
        <w:t>Introduction de la faculté de participer à distance aux assemblées générales grâce à un moyen de communication électronique ;</w:t>
      </w:r>
    </w:p>
    <w:p w14:paraId="7AB0A646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o</w:t>
      </w:r>
      <w:r w:rsidRPr="00B45F08">
        <w:rPr>
          <w:szCs w:val="22"/>
          <w:lang w:val="fr-BE"/>
        </w:rPr>
        <w:tab/>
        <w:t>Modification des dispositions relatives à l’organisation et à la composition du conseil d’administration ;</w:t>
      </w:r>
    </w:p>
    <w:p w14:paraId="65E7B89A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o</w:t>
      </w:r>
      <w:r w:rsidRPr="00B45F08">
        <w:rPr>
          <w:szCs w:val="22"/>
          <w:lang w:val="fr-BE"/>
        </w:rPr>
        <w:tab/>
        <w:t>Modification des dispositions relatives au remboursement en cas de démission ou d’exclusion d’un actionnaire ;</w:t>
      </w:r>
    </w:p>
    <w:p w14:paraId="05A1CF61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o</w:t>
      </w:r>
      <w:r w:rsidRPr="00B45F08">
        <w:rPr>
          <w:szCs w:val="22"/>
          <w:lang w:val="fr-BE"/>
        </w:rPr>
        <w:tab/>
        <w:t>Actions C : changement de dénomination en Actions P (« Pleines ») sans modification des droits attachés aux actions</w:t>
      </w:r>
    </w:p>
    <w:p w14:paraId="2B9D7124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o</w:t>
      </w:r>
      <w:r w:rsidRPr="00B45F08">
        <w:rPr>
          <w:szCs w:val="22"/>
          <w:lang w:val="fr-BE"/>
        </w:rPr>
        <w:tab/>
        <w:t>Actions U : changement de dénomination en Actions R (« Réduites) sans modification des droits attachés aux actions.</w:t>
      </w:r>
    </w:p>
    <w:p w14:paraId="520A2EB2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o</w:t>
      </w:r>
      <w:r w:rsidRPr="00B45F08">
        <w:rPr>
          <w:szCs w:val="22"/>
          <w:lang w:val="fr-BE"/>
        </w:rPr>
        <w:tab/>
        <w:t>Modification de la date d’assemblée générale ordinaire pour porter celle-ci au 3ème samedi du mois d’avril à 10 heures.</w:t>
      </w:r>
    </w:p>
    <w:p w14:paraId="6BAE3A7A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-</w:t>
      </w:r>
      <w:r w:rsidRPr="00B45F08">
        <w:rPr>
          <w:szCs w:val="22"/>
          <w:lang w:val="fr-BE"/>
        </w:rPr>
        <w:tab/>
        <w:t>Pouvoirs</w:t>
      </w:r>
    </w:p>
    <w:p w14:paraId="0C1F2031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Le mandataire peut notamment :</w:t>
      </w:r>
    </w:p>
    <w:p w14:paraId="21229C85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- assister à toute autre assemblée ayant le même ordre du jour au cas où la première assemblée ne pourrait valablement délibérer ou si l'assemblée est tenue à une autre date ;</w:t>
      </w:r>
    </w:p>
    <w:p w14:paraId="47DB4DF1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- prendre part à toutes délibérations et à tous votes, faire toutes déclarations, émettre tous votes en faveur des objets portés à l'ordre du jour ;</w:t>
      </w:r>
    </w:p>
    <w:p w14:paraId="4349F629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- déclarer avoir parfaite connaissance des documents repris à l’ordre du jour pour en avoir pris connaissance antérieurement ;</w:t>
      </w:r>
    </w:p>
    <w:p w14:paraId="3B25F8F9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>Aux effets ci-dessus, signer tous actes, procès-verbaux et pièces, liste de présence, élire domicile, substituer et, en général, faire le nécessaire, la partie mandante promettant ratification au besoin.</w:t>
      </w:r>
    </w:p>
    <w:p w14:paraId="3ACD2D2B" w14:textId="77777777" w:rsidR="00B45F08" w:rsidRPr="00B45F08" w:rsidRDefault="00B45F08" w:rsidP="00B45F08">
      <w:pPr>
        <w:rPr>
          <w:szCs w:val="22"/>
          <w:lang w:val="fr-BE"/>
        </w:rPr>
      </w:pPr>
    </w:p>
    <w:p w14:paraId="6C4A93C0" w14:textId="77777777" w:rsidR="00B45F08" w:rsidRPr="00B45F08" w:rsidRDefault="00B45F08" w:rsidP="00B45F08">
      <w:pPr>
        <w:rPr>
          <w:szCs w:val="22"/>
          <w:lang w:val="fr-BE"/>
        </w:rPr>
      </w:pPr>
      <w:r w:rsidRPr="00B45F08">
        <w:rPr>
          <w:szCs w:val="22"/>
          <w:lang w:val="fr-BE"/>
        </w:rPr>
        <w:t xml:space="preserve">Fait à                  </w:t>
      </w:r>
    </w:p>
    <w:p w14:paraId="04131162" w14:textId="77777777" w:rsidR="00B45F08" w:rsidRPr="00B45F08" w:rsidRDefault="00B45F08" w:rsidP="00B45F08">
      <w:pPr>
        <w:rPr>
          <w:szCs w:val="22"/>
          <w:lang w:val="fr-BE"/>
        </w:rPr>
      </w:pPr>
    </w:p>
    <w:p w14:paraId="186C698A" w14:textId="7BD30756" w:rsidR="005C66F9" w:rsidRDefault="00B45F08" w:rsidP="00B45F08">
      <w:pPr>
        <w:rPr>
          <w:rFonts w:cs="Tahoma"/>
          <w:spacing w:val="-2"/>
          <w:szCs w:val="22"/>
          <w:lang w:val="fr-BE"/>
        </w:rPr>
      </w:pPr>
      <w:r w:rsidRPr="00B45F08">
        <w:rPr>
          <w:szCs w:val="22"/>
          <w:lang w:val="fr-BE"/>
        </w:rPr>
        <w:t>le</w:t>
      </w:r>
    </w:p>
    <w:sectPr w:rsidR="005C66F9" w:rsidSect="00277F99">
      <w:footerReference w:type="default" r:id="rId9"/>
      <w:footerReference w:type="first" r:id="rId10"/>
      <w:endnotePr>
        <w:numFmt w:val="lowerLetter"/>
      </w:endnotePr>
      <w:pgSz w:w="11907" w:h="16840" w:code="9"/>
      <w:pgMar w:top="1440" w:right="1701" w:bottom="1134" w:left="1701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7BD0" w14:textId="77777777" w:rsidR="00572FD2" w:rsidRDefault="00572FD2">
      <w:r>
        <w:separator/>
      </w:r>
    </w:p>
  </w:endnote>
  <w:endnote w:type="continuationSeparator" w:id="0">
    <w:p w14:paraId="4510C978" w14:textId="77777777" w:rsidR="00572FD2" w:rsidRDefault="00572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0"/>
      <w:gridCol w:w="2900"/>
      <w:gridCol w:w="2900"/>
    </w:tblGrid>
    <w:tr w:rsidR="00E33A9A" w14:paraId="35F43B6F" w14:textId="77777777">
      <w:trPr>
        <w:cantSplit/>
        <w:jc w:val="center"/>
      </w:trPr>
      <w:tc>
        <w:tcPr>
          <w:tcW w:w="2900" w:type="dxa"/>
          <w:vAlign w:val="bottom"/>
        </w:tcPr>
        <w:p w14:paraId="3114F5C1" w14:textId="1EAC9388" w:rsidR="00E33A9A" w:rsidRDefault="00E33A9A">
          <w:pPr>
            <w:pStyle w:val="Pieddepage"/>
            <w:jc w:val="left"/>
          </w:pPr>
        </w:p>
      </w:tc>
      <w:tc>
        <w:tcPr>
          <w:tcW w:w="2900" w:type="dxa"/>
          <w:vAlign w:val="bottom"/>
        </w:tcPr>
        <w:p w14:paraId="0C24BCB1" w14:textId="1C6C1067" w:rsidR="00E33A9A" w:rsidRDefault="00E33A9A">
          <w:pPr>
            <w:pStyle w:val="Pieddepage"/>
            <w:jc w:val="center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IF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98624C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&gt; 1 "-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98624C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-"</w:instrText>
          </w:r>
          <w:r w:rsidR="0098624C">
            <w:rPr>
              <w:sz w:val="22"/>
            </w:rPr>
            <w:fldChar w:fldCharType="separate"/>
          </w:r>
          <w:r w:rsidR="0098624C">
            <w:rPr>
              <w:noProof/>
              <w:sz w:val="22"/>
            </w:rPr>
            <w:t>- 2 -</w:t>
          </w:r>
          <w:r>
            <w:rPr>
              <w:sz w:val="22"/>
            </w:rPr>
            <w:fldChar w:fldCharType="end"/>
          </w:r>
        </w:p>
      </w:tc>
      <w:tc>
        <w:tcPr>
          <w:tcW w:w="2900" w:type="dxa"/>
          <w:vAlign w:val="bottom"/>
        </w:tcPr>
        <w:p w14:paraId="78678207" w14:textId="77777777" w:rsidR="00E33A9A" w:rsidRDefault="00E33A9A">
          <w:pPr>
            <w:pStyle w:val="Pieddepage"/>
            <w:jc w:val="right"/>
          </w:pPr>
        </w:p>
      </w:tc>
    </w:tr>
  </w:tbl>
  <w:p w14:paraId="7598D295" w14:textId="77777777" w:rsidR="00E33A9A" w:rsidRDefault="00E33A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0"/>
      <w:gridCol w:w="2900"/>
      <w:gridCol w:w="2900"/>
    </w:tblGrid>
    <w:tr w:rsidR="00E33A9A" w14:paraId="5031864D" w14:textId="77777777">
      <w:trPr>
        <w:cantSplit/>
        <w:jc w:val="center"/>
      </w:trPr>
      <w:tc>
        <w:tcPr>
          <w:tcW w:w="2900" w:type="dxa"/>
          <w:vAlign w:val="bottom"/>
        </w:tcPr>
        <w:p w14:paraId="0CA186DE" w14:textId="77777777" w:rsidR="00E33A9A" w:rsidRDefault="00E33A9A">
          <w:pPr>
            <w:pStyle w:val="Pieddepage"/>
            <w:jc w:val="left"/>
          </w:pPr>
        </w:p>
      </w:tc>
      <w:tc>
        <w:tcPr>
          <w:tcW w:w="2900" w:type="dxa"/>
          <w:vAlign w:val="bottom"/>
        </w:tcPr>
        <w:p w14:paraId="2BBFA0A9" w14:textId="4608AEE0" w:rsidR="00E33A9A" w:rsidRDefault="00E33A9A">
          <w:pPr>
            <w:pStyle w:val="Pieddepage"/>
            <w:jc w:val="center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IF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&gt; 1 "-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-"</w:instrText>
          </w:r>
          <w:r>
            <w:rPr>
              <w:sz w:val="22"/>
            </w:rPr>
            <w:fldChar w:fldCharType="separate"/>
          </w:r>
          <w:r w:rsidR="0098624C">
            <w:rPr>
              <w:noProof/>
              <w:sz w:val="22"/>
            </w:rPr>
            <w:t>- 2 -</w:t>
          </w:r>
          <w:r>
            <w:rPr>
              <w:sz w:val="22"/>
            </w:rPr>
            <w:fldChar w:fldCharType="end"/>
          </w:r>
        </w:p>
      </w:tc>
      <w:tc>
        <w:tcPr>
          <w:tcW w:w="2900" w:type="dxa"/>
          <w:vAlign w:val="bottom"/>
        </w:tcPr>
        <w:p w14:paraId="71832BBB" w14:textId="77777777" w:rsidR="00E33A9A" w:rsidRDefault="00E33A9A">
          <w:pPr>
            <w:pStyle w:val="Pieddepage"/>
            <w:jc w:val="right"/>
          </w:pPr>
        </w:p>
      </w:tc>
    </w:tr>
  </w:tbl>
  <w:p w14:paraId="16FA26A5" w14:textId="77777777" w:rsidR="00E33A9A" w:rsidRDefault="00E33A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813A" w14:textId="77777777" w:rsidR="00572FD2" w:rsidRDefault="00572FD2">
      <w:r>
        <w:separator/>
      </w:r>
    </w:p>
  </w:footnote>
  <w:footnote w:type="continuationSeparator" w:id="0">
    <w:p w14:paraId="01920848" w14:textId="77777777" w:rsidR="00572FD2" w:rsidRDefault="00572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239"/>
    <w:multiLevelType w:val="hybridMultilevel"/>
    <w:tmpl w:val="DE16716E"/>
    <w:lvl w:ilvl="0" w:tplc="655871B6">
      <w:start w:val="507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6A7"/>
    <w:multiLevelType w:val="hybridMultilevel"/>
    <w:tmpl w:val="DADCBE4A"/>
    <w:lvl w:ilvl="0" w:tplc="35E4B554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04714C0"/>
    <w:multiLevelType w:val="hybridMultilevel"/>
    <w:tmpl w:val="795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63EFB"/>
    <w:multiLevelType w:val="hybridMultilevel"/>
    <w:tmpl w:val="A2C4E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A62630"/>
    <w:multiLevelType w:val="multilevel"/>
    <w:tmpl w:val="6CDCCD6A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3CB5B99"/>
    <w:multiLevelType w:val="hybridMultilevel"/>
    <w:tmpl w:val="7EA87C4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D613E35"/>
    <w:multiLevelType w:val="hybridMultilevel"/>
    <w:tmpl w:val="70C48D3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D8775F0"/>
    <w:multiLevelType w:val="hybridMultilevel"/>
    <w:tmpl w:val="9D94A742"/>
    <w:lvl w:ilvl="0" w:tplc="652A98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10BCB"/>
    <w:multiLevelType w:val="hybridMultilevel"/>
    <w:tmpl w:val="478C207C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7E52925"/>
    <w:multiLevelType w:val="hybridMultilevel"/>
    <w:tmpl w:val="0A62A408"/>
    <w:lvl w:ilvl="0" w:tplc="31944F3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97549"/>
    <w:multiLevelType w:val="hybridMultilevel"/>
    <w:tmpl w:val="99362382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1" w15:restartNumberingAfterBreak="0">
    <w:nsid w:val="5FF45532"/>
    <w:multiLevelType w:val="hybridMultilevel"/>
    <w:tmpl w:val="5748CB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15870"/>
    <w:multiLevelType w:val="hybridMultilevel"/>
    <w:tmpl w:val="E3BEB5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1109C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G Times" w:eastAsia="Times New Roman" w:hAnsi="CG Times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6A4E46"/>
    <w:multiLevelType w:val="hybridMultilevel"/>
    <w:tmpl w:val="D122AA14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7175778E"/>
    <w:multiLevelType w:val="hybridMultilevel"/>
    <w:tmpl w:val="795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91C05"/>
    <w:multiLevelType w:val="hybridMultilevel"/>
    <w:tmpl w:val="3606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30514"/>
    <w:multiLevelType w:val="hybridMultilevel"/>
    <w:tmpl w:val="0D8E4A50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7807651B"/>
    <w:multiLevelType w:val="hybridMultilevel"/>
    <w:tmpl w:val="003683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83528">
    <w:abstractNumId w:val="12"/>
  </w:num>
  <w:num w:numId="2" w16cid:durableId="1244073685">
    <w:abstractNumId w:val="9"/>
  </w:num>
  <w:num w:numId="3" w16cid:durableId="1261065520">
    <w:abstractNumId w:val="8"/>
  </w:num>
  <w:num w:numId="4" w16cid:durableId="1076589816">
    <w:abstractNumId w:val="11"/>
  </w:num>
  <w:num w:numId="5" w16cid:durableId="760838301">
    <w:abstractNumId w:val="17"/>
  </w:num>
  <w:num w:numId="6" w16cid:durableId="1152255693">
    <w:abstractNumId w:val="2"/>
  </w:num>
  <w:num w:numId="7" w16cid:durableId="661355812">
    <w:abstractNumId w:val="0"/>
  </w:num>
  <w:num w:numId="8" w16cid:durableId="1327857297">
    <w:abstractNumId w:val="14"/>
  </w:num>
  <w:num w:numId="9" w16cid:durableId="1276772">
    <w:abstractNumId w:val="13"/>
  </w:num>
  <w:num w:numId="10" w16cid:durableId="299119458">
    <w:abstractNumId w:val="7"/>
  </w:num>
  <w:num w:numId="11" w16cid:durableId="217939306">
    <w:abstractNumId w:val="1"/>
  </w:num>
  <w:num w:numId="12" w16cid:durableId="648901229">
    <w:abstractNumId w:val="5"/>
  </w:num>
  <w:num w:numId="13" w16cid:durableId="1168447144">
    <w:abstractNumId w:val="15"/>
  </w:num>
  <w:num w:numId="14" w16cid:durableId="217398295">
    <w:abstractNumId w:val="10"/>
  </w:num>
  <w:num w:numId="15" w16cid:durableId="1061634795">
    <w:abstractNumId w:val="3"/>
  </w:num>
  <w:num w:numId="16" w16cid:durableId="1103912634">
    <w:abstractNumId w:val="16"/>
  </w:num>
  <w:num w:numId="17" w16cid:durableId="623778436">
    <w:abstractNumId w:val="6"/>
  </w:num>
  <w:num w:numId="18" w16cid:durableId="185148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99"/>
    <w:rsid w:val="00011F4B"/>
    <w:rsid w:val="000153DC"/>
    <w:rsid w:val="00016764"/>
    <w:rsid w:val="00083339"/>
    <w:rsid w:val="00085B6D"/>
    <w:rsid w:val="000A1280"/>
    <w:rsid w:val="00104C98"/>
    <w:rsid w:val="001142E6"/>
    <w:rsid w:val="001152F6"/>
    <w:rsid w:val="00116F85"/>
    <w:rsid w:val="001252AA"/>
    <w:rsid w:val="00126AF3"/>
    <w:rsid w:val="00131F80"/>
    <w:rsid w:val="00133D71"/>
    <w:rsid w:val="00134E3D"/>
    <w:rsid w:val="00140E86"/>
    <w:rsid w:val="00147780"/>
    <w:rsid w:val="00150ECC"/>
    <w:rsid w:val="00155407"/>
    <w:rsid w:val="00171028"/>
    <w:rsid w:val="00175024"/>
    <w:rsid w:val="001816EC"/>
    <w:rsid w:val="00185D8E"/>
    <w:rsid w:val="00190EC5"/>
    <w:rsid w:val="001A3C72"/>
    <w:rsid w:val="001A5C27"/>
    <w:rsid w:val="001A6468"/>
    <w:rsid w:val="001B3445"/>
    <w:rsid w:val="001D1EF4"/>
    <w:rsid w:val="001E696F"/>
    <w:rsid w:val="001F0F53"/>
    <w:rsid w:val="001F35B5"/>
    <w:rsid w:val="001F4710"/>
    <w:rsid w:val="001F70EB"/>
    <w:rsid w:val="00204059"/>
    <w:rsid w:val="0022490F"/>
    <w:rsid w:val="00224BFB"/>
    <w:rsid w:val="0022597F"/>
    <w:rsid w:val="00230428"/>
    <w:rsid w:val="002445E4"/>
    <w:rsid w:val="002448B7"/>
    <w:rsid w:val="00250C83"/>
    <w:rsid w:val="002511F5"/>
    <w:rsid w:val="002613E5"/>
    <w:rsid w:val="00263B0D"/>
    <w:rsid w:val="00270443"/>
    <w:rsid w:val="00276AAB"/>
    <w:rsid w:val="00277F99"/>
    <w:rsid w:val="00281CEF"/>
    <w:rsid w:val="00286173"/>
    <w:rsid w:val="002A18CD"/>
    <w:rsid w:val="002B7E2B"/>
    <w:rsid w:val="002C092A"/>
    <w:rsid w:val="002E41E4"/>
    <w:rsid w:val="002F20B9"/>
    <w:rsid w:val="002F46F5"/>
    <w:rsid w:val="002F743A"/>
    <w:rsid w:val="0030501B"/>
    <w:rsid w:val="00313AF4"/>
    <w:rsid w:val="00314444"/>
    <w:rsid w:val="00315C40"/>
    <w:rsid w:val="00320A30"/>
    <w:rsid w:val="00322FD2"/>
    <w:rsid w:val="00327CD0"/>
    <w:rsid w:val="003376FA"/>
    <w:rsid w:val="00343C3B"/>
    <w:rsid w:val="00351913"/>
    <w:rsid w:val="003630A8"/>
    <w:rsid w:val="00363C40"/>
    <w:rsid w:val="0036497E"/>
    <w:rsid w:val="00372266"/>
    <w:rsid w:val="00372CD1"/>
    <w:rsid w:val="00377E5B"/>
    <w:rsid w:val="00380CED"/>
    <w:rsid w:val="003830F9"/>
    <w:rsid w:val="003855B3"/>
    <w:rsid w:val="00386BF4"/>
    <w:rsid w:val="0039251C"/>
    <w:rsid w:val="003938D3"/>
    <w:rsid w:val="003939B9"/>
    <w:rsid w:val="003A5C43"/>
    <w:rsid w:val="003B064D"/>
    <w:rsid w:val="003B0FD0"/>
    <w:rsid w:val="003C4786"/>
    <w:rsid w:val="003E34D7"/>
    <w:rsid w:val="003E5191"/>
    <w:rsid w:val="003E56B3"/>
    <w:rsid w:val="00400323"/>
    <w:rsid w:val="00401E54"/>
    <w:rsid w:val="00405FEB"/>
    <w:rsid w:val="0040642B"/>
    <w:rsid w:val="00407EF2"/>
    <w:rsid w:val="004131CE"/>
    <w:rsid w:val="00416646"/>
    <w:rsid w:val="00427551"/>
    <w:rsid w:val="00444598"/>
    <w:rsid w:val="00450520"/>
    <w:rsid w:val="0045143C"/>
    <w:rsid w:val="00457223"/>
    <w:rsid w:val="00467C70"/>
    <w:rsid w:val="00486F17"/>
    <w:rsid w:val="00491175"/>
    <w:rsid w:val="004B6858"/>
    <w:rsid w:val="004C16F9"/>
    <w:rsid w:val="004C3B2E"/>
    <w:rsid w:val="004C681C"/>
    <w:rsid w:val="004D7A77"/>
    <w:rsid w:val="004E4CD6"/>
    <w:rsid w:val="004F7661"/>
    <w:rsid w:val="00502A58"/>
    <w:rsid w:val="005175E2"/>
    <w:rsid w:val="00544A68"/>
    <w:rsid w:val="00553FD0"/>
    <w:rsid w:val="00556867"/>
    <w:rsid w:val="005716E0"/>
    <w:rsid w:val="00572FD2"/>
    <w:rsid w:val="005770D5"/>
    <w:rsid w:val="0058010F"/>
    <w:rsid w:val="005901D0"/>
    <w:rsid w:val="005941E8"/>
    <w:rsid w:val="00597A01"/>
    <w:rsid w:val="005A48D1"/>
    <w:rsid w:val="005C1FE7"/>
    <w:rsid w:val="005C66F9"/>
    <w:rsid w:val="005C72A3"/>
    <w:rsid w:val="005E5631"/>
    <w:rsid w:val="005F2A18"/>
    <w:rsid w:val="005F66FE"/>
    <w:rsid w:val="00615E38"/>
    <w:rsid w:val="0061728A"/>
    <w:rsid w:val="00625CFE"/>
    <w:rsid w:val="00630C4E"/>
    <w:rsid w:val="00637A64"/>
    <w:rsid w:val="00641D92"/>
    <w:rsid w:val="00643F1F"/>
    <w:rsid w:val="0064483F"/>
    <w:rsid w:val="006512CB"/>
    <w:rsid w:val="00653840"/>
    <w:rsid w:val="0066652D"/>
    <w:rsid w:val="00675E29"/>
    <w:rsid w:val="0067688A"/>
    <w:rsid w:val="00692AB1"/>
    <w:rsid w:val="006A2B8E"/>
    <w:rsid w:val="006A5A7C"/>
    <w:rsid w:val="006C7D5E"/>
    <w:rsid w:val="006D1FDB"/>
    <w:rsid w:val="006E4944"/>
    <w:rsid w:val="006F30DC"/>
    <w:rsid w:val="006F5795"/>
    <w:rsid w:val="006F58D3"/>
    <w:rsid w:val="006F69F8"/>
    <w:rsid w:val="00701646"/>
    <w:rsid w:val="00722B73"/>
    <w:rsid w:val="007305B8"/>
    <w:rsid w:val="007360AB"/>
    <w:rsid w:val="00736DA4"/>
    <w:rsid w:val="0074133F"/>
    <w:rsid w:val="007722AD"/>
    <w:rsid w:val="00776958"/>
    <w:rsid w:val="007776F9"/>
    <w:rsid w:val="00780E56"/>
    <w:rsid w:val="007852CC"/>
    <w:rsid w:val="0079473B"/>
    <w:rsid w:val="007A008E"/>
    <w:rsid w:val="007A3EDC"/>
    <w:rsid w:val="007B122F"/>
    <w:rsid w:val="007B6D6E"/>
    <w:rsid w:val="007C0535"/>
    <w:rsid w:val="007C1335"/>
    <w:rsid w:val="007D3D8E"/>
    <w:rsid w:val="007E4223"/>
    <w:rsid w:val="007F13D6"/>
    <w:rsid w:val="007F1991"/>
    <w:rsid w:val="007F19FA"/>
    <w:rsid w:val="007F1B98"/>
    <w:rsid w:val="00807571"/>
    <w:rsid w:val="008177C3"/>
    <w:rsid w:val="00817B56"/>
    <w:rsid w:val="008311AF"/>
    <w:rsid w:val="00834A19"/>
    <w:rsid w:val="008400E3"/>
    <w:rsid w:val="00843DED"/>
    <w:rsid w:val="00843F40"/>
    <w:rsid w:val="00856751"/>
    <w:rsid w:val="00860073"/>
    <w:rsid w:val="008719DD"/>
    <w:rsid w:val="00880CF6"/>
    <w:rsid w:val="00885E82"/>
    <w:rsid w:val="00890E72"/>
    <w:rsid w:val="00892120"/>
    <w:rsid w:val="00894DF3"/>
    <w:rsid w:val="008A4A75"/>
    <w:rsid w:val="008A5C92"/>
    <w:rsid w:val="008A7D48"/>
    <w:rsid w:val="008A7D5B"/>
    <w:rsid w:val="008B2753"/>
    <w:rsid w:val="008B29DB"/>
    <w:rsid w:val="008C662B"/>
    <w:rsid w:val="008C70FC"/>
    <w:rsid w:val="008D3BE6"/>
    <w:rsid w:val="008D3E5C"/>
    <w:rsid w:val="008F6555"/>
    <w:rsid w:val="00910DBF"/>
    <w:rsid w:val="00917C20"/>
    <w:rsid w:val="00921A47"/>
    <w:rsid w:val="00923BF3"/>
    <w:rsid w:val="0094477B"/>
    <w:rsid w:val="00952085"/>
    <w:rsid w:val="00970ACE"/>
    <w:rsid w:val="00977213"/>
    <w:rsid w:val="00977F6E"/>
    <w:rsid w:val="00983038"/>
    <w:rsid w:val="00985358"/>
    <w:rsid w:val="0098624C"/>
    <w:rsid w:val="00991BC1"/>
    <w:rsid w:val="00992267"/>
    <w:rsid w:val="009A2831"/>
    <w:rsid w:val="009A2B3D"/>
    <w:rsid w:val="009A377D"/>
    <w:rsid w:val="009A3C68"/>
    <w:rsid w:val="009A5A6A"/>
    <w:rsid w:val="009A707D"/>
    <w:rsid w:val="009A7481"/>
    <w:rsid w:val="009B49DC"/>
    <w:rsid w:val="009C2875"/>
    <w:rsid w:val="009C7F23"/>
    <w:rsid w:val="009F1673"/>
    <w:rsid w:val="009F3289"/>
    <w:rsid w:val="009F4DA5"/>
    <w:rsid w:val="009F557A"/>
    <w:rsid w:val="00A14730"/>
    <w:rsid w:val="00A162FC"/>
    <w:rsid w:val="00A17733"/>
    <w:rsid w:val="00A20563"/>
    <w:rsid w:val="00A25FB4"/>
    <w:rsid w:val="00A27210"/>
    <w:rsid w:val="00A32C26"/>
    <w:rsid w:val="00A45ED1"/>
    <w:rsid w:val="00A6101A"/>
    <w:rsid w:val="00A7733A"/>
    <w:rsid w:val="00A80735"/>
    <w:rsid w:val="00A96636"/>
    <w:rsid w:val="00AA41A1"/>
    <w:rsid w:val="00AA5C44"/>
    <w:rsid w:val="00AA7B5E"/>
    <w:rsid w:val="00AB4611"/>
    <w:rsid w:val="00AC013B"/>
    <w:rsid w:val="00AC100C"/>
    <w:rsid w:val="00AC1898"/>
    <w:rsid w:val="00AC33C8"/>
    <w:rsid w:val="00AC3C52"/>
    <w:rsid w:val="00AC3D78"/>
    <w:rsid w:val="00AE3411"/>
    <w:rsid w:val="00AE4150"/>
    <w:rsid w:val="00AF0971"/>
    <w:rsid w:val="00B00B56"/>
    <w:rsid w:val="00B10DD2"/>
    <w:rsid w:val="00B25828"/>
    <w:rsid w:val="00B303BC"/>
    <w:rsid w:val="00B34732"/>
    <w:rsid w:val="00B45F08"/>
    <w:rsid w:val="00B7636B"/>
    <w:rsid w:val="00B923E0"/>
    <w:rsid w:val="00BA5DB0"/>
    <w:rsid w:val="00BA7E90"/>
    <w:rsid w:val="00BE0637"/>
    <w:rsid w:val="00BE1BEF"/>
    <w:rsid w:val="00BF0415"/>
    <w:rsid w:val="00BF09EB"/>
    <w:rsid w:val="00BF2BA9"/>
    <w:rsid w:val="00BF4322"/>
    <w:rsid w:val="00BF52F7"/>
    <w:rsid w:val="00BF622E"/>
    <w:rsid w:val="00C103B1"/>
    <w:rsid w:val="00C2583E"/>
    <w:rsid w:val="00C322C2"/>
    <w:rsid w:val="00C34630"/>
    <w:rsid w:val="00C35DF1"/>
    <w:rsid w:val="00C36E71"/>
    <w:rsid w:val="00C41CDA"/>
    <w:rsid w:val="00C45E43"/>
    <w:rsid w:val="00C46EC8"/>
    <w:rsid w:val="00C53C66"/>
    <w:rsid w:val="00C5741C"/>
    <w:rsid w:val="00C61977"/>
    <w:rsid w:val="00C7065D"/>
    <w:rsid w:val="00C75168"/>
    <w:rsid w:val="00CA30D4"/>
    <w:rsid w:val="00CA3AD9"/>
    <w:rsid w:val="00CD04ED"/>
    <w:rsid w:val="00CD0FC1"/>
    <w:rsid w:val="00CE1E67"/>
    <w:rsid w:val="00CF1B63"/>
    <w:rsid w:val="00CF38F1"/>
    <w:rsid w:val="00CF56E9"/>
    <w:rsid w:val="00D04F59"/>
    <w:rsid w:val="00D50569"/>
    <w:rsid w:val="00D56F71"/>
    <w:rsid w:val="00D74CE5"/>
    <w:rsid w:val="00D81F3A"/>
    <w:rsid w:val="00D8419D"/>
    <w:rsid w:val="00D92296"/>
    <w:rsid w:val="00D96836"/>
    <w:rsid w:val="00DA2770"/>
    <w:rsid w:val="00DA64CB"/>
    <w:rsid w:val="00DC2670"/>
    <w:rsid w:val="00DD3BEF"/>
    <w:rsid w:val="00DE5942"/>
    <w:rsid w:val="00DF6198"/>
    <w:rsid w:val="00E06C64"/>
    <w:rsid w:val="00E11D00"/>
    <w:rsid w:val="00E14B1A"/>
    <w:rsid w:val="00E32093"/>
    <w:rsid w:val="00E32EED"/>
    <w:rsid w:val="00E33A9A"/>
    <w:rsid w:val="00E47972"/>
    <w:rsid w:val="00E5050C"/>
    <w:rsid w:val="00E51D84"/>
    <w:rsid w:val="00E544B4"/>
    <w:rsid w:val="00E565A3"/>
    <w:rsid w:val="00E6078A"/>
    <w:rsid w:val="00E67165"/>
    <w:rsid w:val="00E777EA"/>
    <w:rsid w:val="00E83341"/>
    <w:rsid w:val="00E8773A"/>
    <w:rsid w:val="00E94FEF"/>
    <w:rsid w:val="00EA0FB7"/>
    <w:rsid w:val="00EA3461"/>
    <w:rsid w:val="00EE026D"/>
    <w:rsid w:val="00EE19E6"/>
    <w:rsid w:val="00EE2398"/>
    <w:rsid w:val="00EF135D"/>
    <w:rsid w:val="00F06BF8"/>
    <w:rsid w:val="00F119A4"/>
    <w:rsid w:val="00F16B6D"/>
    <w:rsid w:val="00F24B34"/>
    <w:rsid w:val="00F2678F"/>
    <w:rsid w:val="00F337F4"/>
    <w:rsid w:val="00F40163"/>
    <w:rsid w:val="00F7504B"/>
    <w:rsid w:val="00F75366"/>
    <w:rsid w:val="00F75F45"/>
    <w:rsid w:val="00F922F2"/>
    <w:rsid w:val="00F976B5"/>
    <w:rsid w:val="00F97D50"/>
    <w:rsid w:val="00FA5110"/>
    <w:rsid w:val="00FA642B"/>
    <w:rsid w:val="00FA69DE"/>
    <w:rsid w:val="00FA7FA5"/>
    <w:rsid w:val="00FB42F5"/>
    <w:rsid w:val="00FC54D4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16A17"/>
  <w15:chartTrackingRefBased/>
  <w15:docId w15:val="{66111ABA-A46F-4DB6-ADB0-FC49C745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7F99"/>
    <w:pPr>
      <w:spacing w:after="200" w:line="288" w:lineRule="auto"/>
      <w:jc w:val="both"/>
    </w:pPr>
    <w:rPr>
      <w:rFonts w:ascii="CG Times" w:hAnsi="CG Times"/>
      <w:sz w:val="22"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rsid w:val="00277F99"/>
    <w:pPr>
      <w:spacing w:after="0" w:line="240" w:lineRule="auto"/>
    </w:pPr>
    <w:rPr>
      <w:sz w:val="16"/>
    </w:rPr>
  </w:style>
  <w:style w:type="paragraph" w:customStyle="1" w:styleId="2001">
    <w:name w:val="2001"/>
    <w:rsid w:val="00277F99"/>
    <w:pPr>
      <w:widowControl w:val="0"/>
      <w:jc w:val="both"/>
    </w:pPr>
    <w:rPr>
      <w:sz w:val="24"/>
      <w:szCs w:val="24"/>
      <w:lang w:eastAsia="fr-FR"/>
    </w:rPr>
  </w:style>
  <w:style w:type="paragraph" w:styleId="Textedebulles">
    <w:name w:val="Balloon Text"/>
    <w:basedOn w:val="Normal"/>
    <w:semiHidden/>
    <w:rsid w:val="00D8419D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FA7FA5"/>
    <w:rPr>
      <w:sz w:val="16"/>
      <w:szCs w:val="16"/>
    </w:rPr>
  </w:style>
  <w:style w:type="paragraph" w:styleId="Commentaire">
    <w:name w:val="annotation text"/>
    <w:basedOn w:val="Normal"/>
    <w:link w:val="CommentaireCar"/>
    <w:rsid w:val="00FA7FA5"/>
    <w:rPr>
      <w:sz w:val="20"/>
      <w:lang w:val="x-none"/>
    </w:rPr>
  </w:style>
  <w:style w:type="character" w:customStyle="1" w:styleId="CommentaireCar">
    <w:name w:val="Commentaire Car"/>
    <w:link w:val="Commentaire"/>
    <w:rsid w:val="00FA7FA5"/>
    <w:rPr>
      <w:rFonts w:ascii="CG Times" w:hAnsi="CG Times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A7FA5"/>
    <w:rPr>
      <w:b/>
      <w:bCs/>
    </w:rPr>
  </w:style>
  <w:style w:type="character" w:customStyle="1" w:styleId="ObjetducommentaireCar">
    <w:name w:val="Objet du commentaire Car"/>
    <w:link w:val="Objetducommentaire"/>
    <w:rsid w:val="00FA7FA5"/>
    <w:rPr>
      <w:rFonts w:ascii="CG Times" w:hAnsi="CG Times"/>
      <w:b/>
      <w:bCs/>
      <w:lang w:eastAsia="en-US"/>
    </w:rPr>
  </w:style>
  <w:style w:type="character" w:styleId="Lienhypertexte">
    <w:name w:val="Hyperlink"/>
    <w:rsid w:val="003939B9"/>
    <w:rPr>
      <w:color w:val="0000FF"/>
      <w:u w:val="single"/>
    </w:rPr>
  </w:style>
  <w:style w:type="paragraph" w:styleId="En-tte">
    <w:name w:val="header"/>
    <w:basedOn w:val="Normal"/>
    <w:link w:val="En-tteCar"/>
    <w:rsid w:val="00A17733"/>
    <w:pPr>
      <w:tabs>
        <w:tab w:val="center" w:pos="4513"/>
        <w:tab w:val="right" w:pos="9026"/>
      </w:tabs>
    </w:pPr>
    <w:rPr>
      <w:lang w:val="x-none"/>
    </w:rPr>
  </w:style>
  <w:style w:type="character" w:customStyle="1" w:styleId="En-tteCar">
    <w:name w:val="En-tête Car"/>
    <w:link w:val="En-tte"/>
    <w:rsid w:val="00A17733"/>
    <w:rPr>
      <w:rFonts w:ascii="CG Times" w:hAnsi="CG Times"/>
      <w:sz w:val="22"/>
      <w:lang w:eastAsia="en-US"/>
    </w:rPr>
  </w:style>
  <w:style w:type="paragraph" w:styleId="Paragraphedeliste">
    <w:name w:val="List Paragraph"/>
    <w:basedOn w:val="Normal"/>
    <w:uiPriority w:val="34"/>
    <w:qFormat/>
    <w:rsid w:val="008A7D4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3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86DD-8748-40A5-9D03-91838A11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ZETES INDUSTRIES</vt:lpstr>
      <vt:lpstr>ZETES INDUSTRIES</vt:lpstr>
    </vt:vector>
  </TitlesOfParts>
  <Company/>
  <LinksUpToDate>false</LinksUpToDate>
  <CharactersWithSpaces>3444</CharactersWithSpaces>
  <SharedDoc>false</SharedDoc>
  <HLinks>
    <vt:vector size="24" baseType="variant">
      <vt:variant>
        <vt:i4>6291545</vt:i4>
      </vt:variant>
      <vt:variant>
        <vt:i4>9</vt:i4>
      </vt:variant>
      <vt:variant>
        <vt:i4>0</vt:i4>
      </vt:variant>
      <vt:variant>
        <vt:i4>5</vt:i4>
      </vt:variant>
      <vt:variant>
        <vt:lpwstr>mailto:investor@zetes.com</vt:lpwstr>
      </vt:variant>
      <vt:variant>
        <vt:lpwstr/>
      </vt:variant>
      <vt:variant>
        <vt:i4>1376268</vt:i4>
      </vt:variant>
      <vt:variant>
        <vt:i4>6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  <vt:variant>
        <vt:i4>1376268</vt:i4>
      </vt:variant>
      <vt:variant>
        <vt:i4>3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  <vt:variant>
        <vt:i4>1376268</vt:i4>
      </vt:variant>
      <vt:variant>
        <vt:i4>0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Benoit Heins</dc:creator>
  <cp:keywords/>
  <cp:lastModifiedBy>Estelle Wallemacq</cp:lastModifiedBy>
  <cp:revision>3</cp:revision>
  <cp:lastPrinted>2023-11-20T15:56:00Z</cp:lastPrinted>
  <dcterms:created xsi:type="dcterms:W3CDTF">2023-11-20T15:25:00Z</dcterms:created>
  <dcterms:modified xsi:type="dcterms:W3CDTF">2023-11-20T16:01:00Z</dcterms:modified>
</cp:coreProperties>
</file>