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科技馆外出踩点计划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一、基本信息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踩点时间：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/>
          <w:sz w:val="24"/>
          <w:szCs w:val="24"/>
        </w:rPr>
        <w:t>月2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4"/>
        </w:rPr>
        <w:t>日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下</w:t>
      </w:r>
      <w:r>
        <w:rPr>
          <w:rFonts w:hint="eastAsia" w:ascii="宋体" w:hAnsi="宋体" w:eastAsia="宋体"/>
          <w:sz w:val="24"/>
          <w:szCs w:val="24"/>
        </w:rPr>
        <w:t>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/>
          <w:sz w:val="24"/>
          <w:szCs w:val="24"/>
        </w:rPr>
        <w:t>0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踩点人员：张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洲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梁晶晶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冯熹瑶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集合地点：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汉能新能源馆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场地基本情况介绍：</w:t>
      </w:r>
      <w:r>
        <w:rPr>
          <w:rFonts w:ascii="宋体" w:hAnsi="宋体" w:eastAsia="宋体" w:cs="宋体"/>
          <w:sz w:val="24"/>
          <w:szCs w:val="24"/>
        </w:rPr>
        <w:t>汉能浦洁能源展示中心坐落于北京奧林匹克森林公园北园，占地面积7119平方米，按照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科技创新、绿色环保和可持续发展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设计理念，历时两年建成,于2015年5月20日正式开馆。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一共两层，二楼为产品展示区，一楼为8个能源介绍区，一楼还有一个影厅。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二、行前准备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证件：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票务：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资料：初步的知识大纲、地图、路线（确定重点要关注的展区）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4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物品：录音笔、手机充电宝、</w:t>
      </w:r>
      <w:r>
        <w:rPr>
          <w:rFonts w:hint="eastAsia" w:ascii="宋体" w:hAnsi="宋体" w:eastAsia="宋体"/>
          <w:sz w:val="24"/>
          <w:szCs w:val="24"/>
        </w:rPr>
        <w:t>存储量够的手机、U盘、手写垫板</w:t>
      </w:r>
    </w:p>
    <w:p>
      <w:pPr>
        <w:spacing w:line="360" w:lineRule="auto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5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餐饮：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无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三、踩点目标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（1）确定学生团体入场和出场位置、团体票价、发票事宜。</w:t>
      </w:r>
    </w:p>
    <w:p>
      <w:pPr>
        <w:spacing w:line="360" w:lineRule="auto"/>
        <w:ind w:left="240" w:hanging="240" w:hangingChars="100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2</w:t>
      </w:r>
      <w:r>
        <w:rPr>
          <w:rFonts w:hint="eastAsia" w:ascii="宋体" w:hAnsi="宋体" w:eastAsia="宋体"/>
          <w:sz w:val="24"/>
          <w:szCs w:val="28"/>
        </w:rPr>
        <w:t>）确认场馆方接待学生团体的要求有哪些，如：证明资料、接待人数、对接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8"/>
        </w:rPr>
        <w:t>人、是否允许外部人员讲解、扩音设备的使用等。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3</w:t>
      </w:r>
      <w:r>
        <w:rPr>
          <w:rFonts w:hint="eastAsia" w:ascii="宋体" w:hAnsi="宋体" w:eastAsia="宋体"/>
          <w:sz w:val="24"/>
          <w:szCs w:val="28"/>
        </w:rPr>
        <w:t>）确定楼层卫生间情况。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4</w:t>
      </w:r>
      <w:r>
        <w:rPr>
          <w:rFonts w:hint="eastAsia" w:ascii="宋体" w:hAnsi="宋体" w:eastAsia="宋体"/>
          <w:sz w:val="24"/>
          <w:szCs w:val="28"/>
        </w:rPr>
        <w:t>）熟悉展厅内容及各展项的科学原理。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</w:t>
      </w:r>
      <w:r>
        <w:rPr>
          <w:rFonts w:ascii="宋体" w:hAnsi="宋体" w:eastAsia="宋体"/>
          <w:sz w:val="24"/>
          <w:szCs w:val="28"/>
        </w:rPr>
        <w:t>5</w:t>
      </w:r>
      <w:r>
        <w:rPr>
          <w:rFonts w:hint="eastAsia" w:ascii="宋体" w:hAnsi="宋体" w:eastAsia="宋体"/>
          <w:sz w:val="24"/>
          <w:szCs w:val="28"/>
        </w:rPr>
        <w:t>）确定展厅内容之间的逻辑线和串接方式。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四、场馆分布情况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1.</w:t>
      </w:r>
      <w:r>
        <w:rPr>
          <w:rFonts w:hint="eastAsia" w:ascii="宋体" w:hAnsi="宋体" w:eastAsia="宋体"/>
          <w:sz w:val="24"/>
          <w:szCs w:val="24"/>
        </w:rPr>
        <w:t>一楼展厅: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（1）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中厅</w:t>
      </w:r>
    </w:p>
    <w:p>
      <w:p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汉能滴洁能源展示中心是全球首个"以太阳为主线，滴洁能源为主题"的专业科普展馆，整个展馆分为八个展厅和一个影院，依次展示了能源的变革历史，中国漓洁能源的成就与优势，太阳能薄膜技术和应用，以及未来的智能电网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太阳万能之源孕育人类文明</w:t>
      </w:r>
    </w:p>
    <w:p>
      <w:pPr>
        <w:numPr>
          <w:numId w:val="0"/>
        </w:num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亿万年来，太阳从未间断对地球的能*馈贈。地球的水能、风能、生物质能、煤炭、石油、天然气等绝大多数能源都来自太阳。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煤炭代替木材第一次工业革命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18世纪，蒸汽机的发明拉开了第一次能源革命的序幕，煤炭替代木材成为主要能源。能源变革刺激了机械化生产、城市化进程、煤炭大规模开采和交通运输的蓬勃发展。英国作为主力军引领了第一次工业革命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石油代替煤炭第二次工业革命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19世纪，发电机的出现标志着人类社会进入了电气化时代。内燃机的发明和大规模应用促使石油替代煤炭成为主要能源，第二次能源革命爆发。美国作为主力军引领第二次工业革命。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能源危机环境污染全球关注清洁能源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化石能源在绐人类带来现代文明的同时，也造成了无法忽视的危机.化石能源不可再生、曰渐枯竭，资源争夺、全球变暖、水污染、沙漠化、雾霾等问题频发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能源问题引发全球关注，各国共商解决之道。漓洁能源替代化石能源是大势所趋。第三次能源革命大幕开启。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太阳能终极代替中国终于领先一把</w:t>
      </w:r>
    </w:p>
    <w:p>
      <w:pPr>
        <w:widowControl w:val="0"/>
        <w:numPr>
          <w:numId w:val="0"/>
        </w:numPr>
        <w:spacing w:line="360" w:lineRule="auto"/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国已成为世界上能源生产和消费第一大国，作为发展済洁能源最快的国家，中国在水电、风电和太阳能发电领域均为领先。以太阳能为代表的滴洁能源将实现对化石能源的终极替代。中国在第三次工业革命中必将领先一把。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尖端的薄膜发电技术薄膜化柔性化</w:t>
      </w:r>
    </w:p>
    <w:p>
      <w:pPr>
        <w:widowControl w:val="0"/>
        <w:numPr>
          <w:numId w:val="0"/>
        </w:numPr>
        <w:spacing w:line="360" w:lineRule="auto"/>
        <w:ind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从2012-2014年汉能相继并购了海外四家全球技术领先的薄膜技术公司，进行技术优化整合，从而拥有世界上最先进的4项薄膜发电技术，使汉能一跃成为世界上一流的太阳能薄膜生产商。该展厅将分别介绍这四家公司，三家为美国公司，一家为德国公司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三家生产铜铟镓硒(CIGS),—家生产砷化镓（GaAs)。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引领全球薄膜发电开创移动能源时代</w:t>
      </w:r>
    </w:p>
    <w:p>
      <w:p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薄膜太阳能电池应用范围广泛，汉能专注于九大应用领域：户外消费产品、户用发电、电子产品、太阳能商务无人机、柔性工业屋顶、特种产品、发电绿色科技建筑、衣业应用、汽车应用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智能电网 能源互联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未来能源利用方式革命：太阳能将替代化石能源， 人类像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叶绿素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 xml:space="preserve"> —样直接利用太阳能，零污染、零排放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 xml:space="preserve"> 未来能源利用观念革命：由能源消费者变为能源生 产者，由集中式供电变为分布式智能供电， 移动能源+:升级传统工业，构建能源互联，实现智能化管理。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影院：</w:t>
      </w:r>
    </w:p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180°环幕以及4K清晰度为将为您带来震撼的观影体验。13分钟纪录片讲述世界能源的变革历史和发展趋势，勾画耒来移动能源无处不在的绿色生活图景。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二楼展厅：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产品展示区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五、踩点内容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1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4"/>
        </w:rPr>
        <w:t>踩点重点：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注意各展厅空间大小</w:t>
      </w:r>
    </w:p>
    <w:p>
      <w:pPr>
        <w:spacing w:line="360" w:lineRule="auto"/>
        <w:jc w:val="center"/>
        <w:rPr>
          <w:rFonts w:hint="eastAsia" w:ascii="宋体" w:hAnsi="宋体" w:eastAsia="宋体"/>
          <w:sz w:val="24"/>
          <w:szCs w:val="28"/>
        </w:rPr>
      </w:pPr>
      <w:bookmarkStart w:id="0" w:name="_GoBack"/>
      <w:bookmarkEnd w:id="0"/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六、人员分工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张洲：主要负责拍照录音以及现场场地勘察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宋兰英：主要负责书面记录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冯熹瑶</w:t>
      </w:r>
      <w:r>
        <w:rPr>
          <w:rFonts w:hint="eastAsia" w:ascii="宋体" w:hAnsi="宋体" w:eastAsia="宋体"/>
          <w:sz w:val="24"/>
          <w:szCs w:val="28"/>
        </w:rPr>
        <w:t>：利用已有知识发表个人意见，同时记录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（注：每个人除主要负责项目外也可用不同方式进行记录重点）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七、资料收集及汇总</w:t>
      </w:r>
    </w:p>
    <w:p>
      <w:pPr>
        <w:spacing w:line="360" w:lineRule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照片、宣传册整理、录音的收集和整理、完成踩点调研报告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2E377"/>
    <w:multiLevelType w:val="singleLevel"/>
    <w:tmpl w:val="54A2E37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E2"/>
    <w:rsid w:val="0002315B"/>
    <w:rsid w:val="00036124"/>
    <w:rsid w:val="000B1847"/>
    <w:rsid w:val="00121DB3"/>
    <w:rsid w:val="00204AC9"/>
    <w:rsid w:val="00220BAE"/>
    <w:rsid w:val="003E4604"/>
    <w:rsid w:val="003F6888"/>
    <w:rsid w:val="004350A8"/>
    <w:rsid w:val="00436918"/>
    <w:rsid w:val="00440DF8"/>
    <w:rsid w:val="0044159C"/>
    <w:rsid w:val="004545A8"/>
    <w:rsid w:val="004C110E"/>
    <w:rsid w:val="00574B02"/>
    <w:rsid w:val="005C2968"/>
    <w:rsid w:val="00603AE4"/>
    <w:rsid w:val="00676EAC"/>
    <w:rsid w:val="00745B3A"/>
    <w:rsid w:val="007D4934"/>
    <w:rsid w:val="009C6D76"/>
    <w:rsid w:val="00A368E0"/>
    <w:rsid w:val="00A36F93"/>
    <w:rsid w:val="00A53F3A"/>
    <w:rsid w:val="00B74CA2"/>
    <w:rsid w:val="00CB3C96"/>
    <w:rsid w:val="00CF5C51"/>
    <w:rsid w:val="00D33B1D"/>
    <w:rsid w:val="00D717D4"/>
    <w:rsid w:val="00DE74E2"/>
    <w:rsid w:val="00E271D4"/>
    <w:rsid w:val="00F74665"/>
    <w:rsid w:val="06733A1C"/>
    <w:rsid w:val="10BA71B7"/>
    <w:rsid w:val="1EC24321"/>
    <w:rsid w:val="1F3B3FFC"/>
    <w:rsid w:val="219E5F01"/>
    <w:rsid w:val="2BF73B4E"/>
    <w:rsid w:val="348631DC"/>
    <w:rsid w:val="370A143C"/>
    <w:rsid w:val="42F85A02"/>
    <w:rsid w:val="48ED2234"/>
    <w:rsid w:val="4C734789"/>
    <w:rsid w:val="5E5913B4"/>
    <w:rsid w:val="689441C8"/>
    <w:rsid w:val="6ED206BE"/>
    <w:rsid w:val="7570230E"/>
    <w:rsid w:val="77DD0727"/>
    <w:rsid w:val="7800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360" w:lineRule="auto"/>
      <w:jc w:val="center"/>
      <w:outlineLvl w:val="0"/>
    </w:pPr>
    <w:rPr>
      <w:rFonts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60" w:after="260" w:line="360" w:lineRule="auto"/>
      <w:outlineLvl w:val="1"/>
    </w:pPr>
    <w:rPr>
      <w:rFonts w:eastAsia="宋体" w:asciiTheme="majorHAnsi" w:hAnsiTheme="majorHAnsi" w:cstheme="majorBidi"/>
      <w:b/>
      <w:bCs/>
      <w:sz w:val="28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 w:line="360" w:lineRule="auto"/>
      <w:outlineLvl w:val="0"/>
    </w:pPr>
    <w:rPr>
      <w:rFonts w:eastAsia="宋体" w:asciiTheme="majorHAnsi" w:hAnsiTheme="majorHAnsi" w:cstheme="majorBidi"/>
      <w:b/>
      <w:bCs/>
      <w:sz w:val="24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字符"/>
    <w:basedOn w:val="9"/>
    <w:link w:val="2"/>
    <w:qFormat/>
    <w:uiPriority w:val="9"/>
    <w:rPr>
      <w:rFonts w:eastAsia="宋体"/>
      <w:b/>
      <w:bCs/>
      <w:kern w:val="44"/>
      <w:sz w:val="32"/>
      <w:szCs w:val="44"/>
    </w:rPr>
  </w:style>
  <w:style w:type="character" w:customStyle="1" w:styleId="13">
    <w:name w:val="标题 2 字符"/>
    <w:basedOn w:val="9"/>
    <w:link w:val="3"/>
    <w:semiHidden/>
    <w:qFormat/>
    <w:uiPriority w:val="9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14">
    <w:name w:val="标题 字符"/>
    <w:basedOn w:val="9"/>
    <w:link w:val="8"/>
    <w:qFormat/>
    <w:uiPriority w:val="10"/>
    <w:rPr>
      <w:rFonts w:eastAsia="宋体" w:asciiTheme="majorHAnsi" w:hAnsiTheme="majorHAnsi" w:cstheme="majorBidi"/>
      <w:b/>
      <w:bCs/>
      <w:sz w:val="24"/>
      <w:szCs w:val="32"/>
    </w:rPr>
  </w:style>
  <w:style w:type="character" w:customStyle="1" w:styleId="15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7">
    <w:name w:val="标题 4 字符"/>
    <w:basedOn w:val="9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278</Words>
  <Characters>1590</Characters>
  <Lines>13</Lines>
  <Paragraphs>3</Paragraphs>
  <TotalTime>89</TotalTime>
  <ScaleCrop>false</ScaleCrop>
  <LinksUpToDate>false</LinksUpToDate>
  <CharactersWithSpaces>1865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2019-09-25T00:44:00Z</dcterms:created>
  <dc:creator>1451151712@qq.com</dc:creator>
  <cp:lastModifiedBy>Ying</cp:lastModifiedBy>
  <dcterms:modified xsi:type="dcterms:W3CDTF">2019-10-25T02:13:42Z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