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28"/>
          <w:szCs w:val="32"/>
        </w:rPr>
      </w:pPr>
      <w:r>
        <w:rPr>
          <w:rFonts w:hint="eastAsia" w:ascii="宋体" w:hAnsi="宋体" w:eastAsia="宋体"/>
          <w:sz w:val="28"/>
          <w:szCs w:val="32"/>
        </w:rPr>
        <w:t>科技馆外出踩点计划</w:t>
      </w:r>
    </w:p>
    <w:p>
      <w:pPr>
        <w:spacing w:line="360" w:lineRule="auto"/>
        <w:rPr>
          <w:rFonts w:ascii="宋体" w:hAnsi="宋体" w:eastAsia="宋体"/>
          <w:b/>
          <w:bCs/>
          <w:sz w:val="24"/>
          <w:szCs w:val="28"/>
        </w:rPr>
      </w:pPr>
      <w:r>
        <w:rPr>
          <w:rFonts w:hint="eastAsia" w:ascii="宋体" w:hAnsi="宋体" w:eastAsia="宋体"/>
          <w:b/>
          <w:bCs/>
          <w:sz w:val="24"/>
          <w:szCs w:val="28"/>
        </w:rPr>
        <w:t>一、基本信息</w:t>
      </w:r>
    </w:p>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踩点时间：9月26日上午9：30（最晚5点闭馆）</w:t>
      </w: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踩点人员：张尉，张军，张洲，宋兰英</w:t>
      </w: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集合地点：西门</w:t>
      </w:r>
    </w:p>
    <w:p>
      <w:pPr>
        <w:spacing w:line="360"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场地基本情况介绍：中国科技馆新馆位于北京市朝阳区北辰东路5号，奥林匹克公园中心区东北部，鸟巢正北1公里。一共分为四层：一层分为科学乐园和华夏之光两个部分；二层分为AB两个厅；三层有ABCD四个厅；四层AB两个厅。</w:t>
      </w:r>
    </w:p>
    <w:p>
      <w:pPr>
        <w:spacing w:line="360" w:lineRule="auto"/>
        <w:rPr>
          <w:rFonts w:ascii="宋体" w:hAnsi="宋体" w:eastAsia="宋体"/>
          <w:b/>
          <w:bCs/>
          <w:sz w:val="24"/>
          <w:szCs w:val="28"/>
        </w:rPr>
      </w:pPr>
      <w:r>
        <w:rPr>
          <w:rFonts w:hint="eastAsia" w:ascii="宋体" w:hAnsi="宋体" w:eastAsia="宋体"/>
          <w:b/>
          <w:bCs/>
          <w:sz w:val="24"/>
          <w:szCs w:val="28"/>
        </w:rPr>
        <w:t>二、行前准备</w:t>
      </w:r>
    </w:p>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证件：必须要带身份证</w:t>
      </w: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票务：要提前网络购票，不提供窗口购票</w:t>
      </w: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资料：初步的知识大纲、地图、路线（确定重点要关注的展区）</w:t>
      </w:r>
    </w:p>
    <w:p>
      <w:pPr>
        <w:spacing w:line="360" w:lineRule="auto"/>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w:t>
      </w:r>
      <w:r>
        <w:rPr>
          <w:rFonts w:hint="eastAsia" w:ascii="宋体" w:hAnsi="宋体" w:eastAsia="宋体"/>
          <w:sz w:val="24"/>
          <w:szCs w:val="28"/>
        </w:rPr>
        <w:t>物品：录音笔、手机充电宝、</w:t>
      </w:r>
      <w:r>
        <w:rPr>
          <w:rFonts w:hint="eastAsia" w:ascii="宋体" w:hAnsi="宋体" w:eastAsia="宋体"/>
          <w:sz w:val="24"/>
          <w:szCs w:val="24"/>
        </w:rPr>
        <w:t>存储量够的手机、U盘、手写垫板</w:t>
      </w:r>
    </w:p>
    <w:p>
      <w:pPr>
        <w:spacing w:line="360" w:lineRule="auto"/>
        <w:rPr>
          <w:rFonts w:ascii="宋体" w:hAnsi="宋体" w:eastAsia="宋体"/>
          <w:sz w:val="24"/>
          <w:szCs w:val="28"/>
        </w:rPr>
      </w:pPr>
      <w:r>
        <w:rPr>
          <w:rFonts w:hint="eastAsia" w:ascii="宋体" w:hAnsi="宋体" w:eastAsia="宋体"/>
          <w:sz w:val="24"/>
          <w:szCs w:val="28"/>
        </w:rPr>
        <w:t>5</w:t>
      </w:r>
      <w:r>
        <w:rPr>
          <w:rFonts w:ascii="宋体" w:hAnsi="宋体" w:eastAsia="宋体"/>
          <w:sz w:val="24"/>
          <w:szCs w:val="28"/>
        </w:rPr>
        <w:t>.</w:t>
      </w:r>
      <w:r>
        <w:rPr>
          <w:rFonts w:hint="eastAsia" w:ascii="宋体" w:hAnsi="宋体" w:eastAsia="宋体"/>
          <w:sz w:val="24"/>
          <w:szCs w:val="28"/>
        </w:rPr>
        <w:t>餐饮：自备午餐</w:t>
      </w:r>
    </w:p>
    <w:p>
      <w:pPr>
        <w:spacing w:line="360" w:lineRule="auto"/>
        <w:rPr>
          <w:rFonts w:ascii="宋体" w:hAnsi="宋体" w:eastAsia="宋体"/>
          <w:b/>
          <w:bCs/>
          <w:sz w:val="24"/>
          <w:szCs w:val="28"/>
        </w:rPr>
      </w:pPr>
      <w:r>
        <w:rPr>
          <w:rFonts w:hint="eastAsia" w:ascii="宋体" w:hAnsi="宋体" w:eastAsia="宋体"/>
          <w:b/>
          <w:bCs/>
          <w:sz w:val="24"/>
          <w:szCs w:val="28"/>
        </w:rPr>
        <w:t>三、踩点目标</w:t>
      </w:r>
    </w:p>
    <w:p>
      <w:pPr>
        <w:spacing w:line="360" w:lineRule="auto"/>
        <w:rPr>
          <w:rFonts w:ascii="宋体" w:hAnsi="宋体" w:eastAsia="宋体"/>
          <w:sz w:val="24"/>
          <w:szCs w:val="28"/>
        </w:rPr>
      </w:pPr>
      <w:r>
        <w:rPr>
          <w:rFonts w:hint="eastAsia" w:ascii="宋体" w:hAnsi="宋体" w:eastAsia="宋体"/>
          <w:sz w:val="24"/>
          <w:szCs w:val="28"/>
        </w:rPr>
        <w:t>（1）确定学生团体入场和出场位置、团体票价、发票事宜。</w:t>
      </w:r>
    </w:p>
    <w:p>
      <w:pPr>
        <w:spacing w:line="360" w:lineRule="auto"/>
        <w:ind w:left="240" w:hanging="240" w:hangingChars="100"/>
        <w:rPr>
          <w:rFonts w:hint="eastAsia" w:ascii="宋体" w:hAnsi="宋体" w:eastAsia="宋体"/>
          <w:sz w:val="24"/>
          <w:szCs w:val="28"/>
        </w:rPr>
      </w:pPr>
      <w:r>
        <w:rPr>
          <w:rFonts w:hint="eastAsia" w:ascii="宋体" w:hAnsi="宋体" w:eastAsia="宋体"/>
          <w:sz w:val="24"/>
          <w:szCs w:val="28"/>
        </w:rPr>
        <w:t>（</w:t>
      </w:r>
      <w:r>
        <w:rPr>
          <w:rFonts w:ascii="宋体" w:hAnsi="宋体" w:eastAsia="宋体"/>
          <w:sz w:val="24"/>
          <w:szCs w:val="28"/>
        </w:rPr>
        <w:t>2</w:t>
      </w:r>
      <w:r>
        <w:rPr>
          <w:rFonts w:hint="eastAsia" w:ascii="宋体" w:hAnsi="宋体" w:eastAsia="宋体"/>
          <w:sz w:val="24"/>
          <w:szCs w:val="28"/>
        </w:rPr>
        <w:t>）确认场馆方接待学生团体的要求有哪些，如：证明资料、接待人数、对接</w:t>
      </w:r>
      <w:r>
        <w:rPr>
          <w:rFonts w:hint="eastAsia" w:ascii="宋体" w:hAnsi="宋体" w:eastAsia="宋体"/>
          <w:sz w:val="24"/>
          <w:szCs w:val="28"/>
          <w:lang w:val="en-US" w:eastAsia="zh-CN"/>
        </w:rPr>
        <w:tab/>
        <w:t xml:space="preserve">  </w:t>
      </w:r>
      <w:r>
        <w:rPr>
          <w:rFonts w:hint="eastAsia" w:ascii="宋体" w:hAnsi="宋体" w:eastAsia="宋体"/>
          <w:sz w:val="24"/>
          <w:szCs w:val="28"/>
        </w:rPr>
        <w:t>人、是否允许外部人员讲解、扩音设备的</w:t>
      </w:r>
      <w:bookmarkStart w:id="0" w:name="_GoBack"/>
      <w:bookmarkEnd w:id="0"/>
      <w:r>
        <w:rPr>
          <w:rFonts w:hint="eastAsia" w:ascii="宋体" w:hAnsi="宋体" w:eastAsia="宋体"/>
          <w:sz w:val="24"/>
          <w:szCs w:val="28"/>
        </w:rPr>
        <w:t>使用等。</w:t>
      </w:r>
    </w:p>
    <w:p>
      <w:pPr>
        <w:spacing w:line="360" w:lineRule="auto"/>
        <w:rPr>
          <w:rFonts w:ascii="宋体" w:hAnsi="宋体" w:eastAsia="宋体"/>
          <w:sz w:val="24"/>
          <w:szCs w:val="28"/>
        </w:rPr>
      </w:pPr>
      <w:r>
        <w:rPr>
          <w:rFonts w:hint="eastAsia" w:ascii="宋体" w:hAnsi="宋体" w:eastAsia="宋体"/>
          <w:sz w:val="24"/>
          <w:szCs w:val="28"/>
        </w:rPr>
        <w:t>（</w:t>
      </w:r>
      <w:r>
        <w:rPr>
          <w:rFonts w:ascii="宋体" w:hAnsi="宋体" w:eastAsia="宋体"/>
          <w:sz w:val="24"/>
          <w:szCs w:val="28"/>
        </w:rPr>
        <w:t>3</w:t>
      </w:r>
      <w:r>
        <w:rPr>
          <w:rFonts w:hint="eastAsia" w:ascii="宋体" w:hAnsi="宋体" w:eastAsia="宋体"/>
          <w:sz w:val="24"/>
          <w:szCs w:val="28"/>
        </w:rPr>
        <w:t>）确定楼层卫生间情况。</w:t>
      </w:r>
    </w:p>
    <w:p>
      <w:pPr>
        <w:spacing w:line="360" w:lineRule="auto"/>
        <w:rPr>
          <w:rFonts w:ascii="宋体" w:hAnsi="宋体" w:eastAsia="宋体"/>
          <w:sz w:val="24"/>
          <w:szCs w:val="28"/>
        </w:rPr>
      </w:pPr>
      <w:r>
        <w:rPr>
          <w:rFonts w:hint="eastAsia" w:ascii="宋体" w:hAnsi="宋体" w:eastAsia="宋体"/>
          <w:sz w:val="24"/>
          <w:szCs w:val="28"/>
        </w:rPr>
        <w:t>（</w:t>
      </w:r>
      <w:r>
        <w:rPr>
          <w:rFonts w:ascii="宋体" w:hAnsi="宋体" w:eastAsia="宋体"/>
          <w:sz w:val="24"/>
          <w:szCs w:val="28"/>
        </w:rPr>
        <w:t>4</w:t>
      </w:r>
      <w:r>
        <w:rPr>
          <w:rFonts w:hint="eastAsia" w:ascii="宋体" w:hAnsi="宋体" w:eastAsia="宋体"/>
          <w:sz w:val="24"/>
          <w:szCs w:val="28"/>
        </w:rPr>
        <w:t>）熟悉展厅内容及各展项的科学原理。</w:t>
      </w:r>
    </w:p>
    <w:p>
      <w:pPr>
        <w:spacing w:line="360" w:lineRule="auto"/>
        <w:rPr>
          <w:rFonts w:ascii="宋体" w:hAnsi="宋体" w:eastAsia="宋体"/>
          <w:sz w:val="24"/>
          <w:szCs w:val="28"/>
        </w:rPr>
      </w:pPr>
      <w:r>
        <w:rPr>
          <w:rFonts w:hint="eastAsia" w:ascii="宋体" w:hAnsi="宋体" w:eastAsia="宋体"/>
          <w:sz w:val="24"/>
          <w:szCs w:val="28"/>
        </w:rPr>
        <w:t>（</w:t>
      </w:r>
      <w:r>
        <w:rPr>
          <w:rFonts w:ascii="宋体" w:hAnsi="宋体" w:eastAsia="宋体"/>
          <w:sz w:val="24"/>
          <w:szCs w:val="28"/>
        </w:rPr>
        <w:t>5</w:t>
      </w:r>
      <w:r>
        <w:rPr>
          <w:rFonts w:hint="eastAsia" w:ascii="宋体" w:hAnsi="宋体" w:eastAsia="宋体"/>
          <w:sz w:val="24"/>
          <w:szCs w:val="28"/>
        </w:rPr>
        <w:t>）确定展厅内容之间的逻辑线和串接方式。</w:t>
      </w:r>
    </w:p>
    <w:p>
      <w:pPr>
        <w:spacing w:line="360" w:lineRule="auto"/>
        <w:rPr>
          <w:rFonts w:ascii="宋体" w:hAnsi="宋体" w:eastAsia="宋体"/>
          <w:b/>
          <w:bCs/>
          <w:sz w:val="24"/>
          <w:szCs w:val="28"/>
        </w:rPr>
      </w:pPr>
      <w:r>
        <w:rPr>
          <w:rFonts w:hint="eastAsia" w:ascii="宋体" w:hAnsi="宋体" w:eastAsia="宋体"/>
          <w:b/>
          <w:bCs/>
          <w:sz w:val="24"/>
          <w:szCs w:val="28"/>
        </w:rPr>
        <w:t>四、场馆分布情况</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一楼展厅:</w:t>
      </w:r>
    </w:p>
    <w:p>
      <w:pPr>
        <w:spacing w:line="360" w:lineRule="auto"/>
        <w:rPr>
          <w:rFonts w:ascii="宋体" w:hAnsi="宋体" w:eastAsia="宋体"/>
          <w:sz w:val="24"/>
          <w:szCs w:val="24"/>
        </w:rPr>
      </w:pPr>
      <w:r>
        <w:rPr>
          <w:rFonts w:hint="eastAsia" w:ascii="宋体" w:hAnsi="宋体" w:eastAsia="宋体"/>
          <w:sz w:val="24"/>
          <w:szCs w:val="24"/>
        </w:rPr>
        <w:t>（1）华夏之光</w:t>
      </w:r>
    </w:p>
    <w:p>
      <w:pPr>
        <w:spacing w:line="360" w:lineRule="auto"/>
        <w:ind w:firstLine="420"/>
        <w:rPr>
          <w:rFonts w:ascii="宋体" w:hAnsi="宋体" w:eastAsia="宋体"/>
          <w:sz w:val="24"/>
          <w:szCs w:val="24"/>
        </w:rPr>
      </w:pPr>
      <w:r>
        <w:rPr>
          <w:rFonts w:hint="eastAsia" w:ascii="宋体" w:hAnsi="宋体" w:eastAsia="宋体"/>
          <w:sz w:val="24"/>
          <w:szCs w:val="24"/>
        </w:rPr>
        <w:t>展厅设有序厅、中国古代的科学探索、中国古代的技术创新、华夏科技与世界文明的交流、体验空间五个主题展区</w:t>
      </w:r>
    </w:p>
    <w:p>
      <w:pPr>
        <w:spacing w:line="360" w:lineRule="auto"/>
        <w:rPr>
          <w:rFonts w:ascii="宋体" w:hAnsi="宋体" w:eastAsia="宋体"/>
          <w:sz w:val="24"/>
          <w:szCs w:val="24"/>
        </w:rPr>
      </w:pPr>
      <w:r>
        <w:rPr>
          <w:rFonts w:hint="eastAsia" w:ascii="宋体" w:hAnsi="宋体" w:eastAsia="宋体"/>
          <w:sz w:val="24"/>
          <w:szCs w:val="24"/>
        </w:rPr>
        <w:t>（2）科学乐园（主要为幼龄儿童提供，不作为我们考察部分）</w:t>
      </w: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二楼展厅：探索与发现</w:t>
      </w:r>
    </w:p>
    <w:p>
      <w:pPr>
        <w:spacing w:line="360" w:lineRule="auto"/>
        <w:ind w:firstLine="420"/>
        <w:rPr>
          <w:rFonts w:ascii="宋体" w:hAnsi="宋体" w:eastAsia="宋体"/>
          <w:sz w:val="24"/>
          <w:szCs w:val="24"/>
        </w:rPr>
      </w:pPr>
      <w:r>
        <w:rPr>
          <w:rFonts w:hint="eastAsia" w:ascii="宋体" w:hAnsi="宋体" w:eastAsia="宋体"/>
          <w:sz w:val="24"/>
          <w:szCs w:val="24"/>
        </w:rPr>
        <w:t>包括A、B两个展厅，主要展示了近代以来在基础科学领域的探索与发现成果，同时也体现了人类在探索科学历程中的科学思想和科学方法。</w:t>
      </w:r>
    </w:p>
    <w:p>
      <w:pPr>
        <w:spacing w:line="360" w:lineRule="auto"/>
        <w:ind w:firstLine="420"/>
        <w:rPr>
          <w:rFonts w:ascii="宋体" w:hAnsi="宋体" w:eastAsia="宋体"/>
          <w:sz w:val="24"/>
          <w:szCs w:val="24"/>
        </w:rPr>
      </w:pPr>
      <w:r>
        <w:rPr>
          <w:rFonts w:hint="eastAsia" w:ascii="宋体" w:hAnsi="宋体" w:eastAsia="宋体"/>
          <w:sz w:val="24"/>
          <w:szCs w:val="24"/>
        </w:rPr>
        <w:t>A厅设有物质之妙、光影之绚、电磁之奥、运动之律、宇宙之奇五个展区，B厅设有数学之魅、声音之韵、生命之秘三个展区，分别展现了在化学、电磁、光学、力学、天文学、数学、声学、生命科学等领域的探索过程及取得的重大成果。多种多样的展现形式和互动手段可以让观众在参观体验的过程中领略到科学精神，享受探索与发现的乐趣。</w:t>
      </w:r>
    </w:p>
    <w:p>
      <w:pPr>
        <w:spacing w:line="360" w:lineRule="auto"/>
        <w:ind w:firstLine="420"/>
        <w:rPr>
          <w:rFonts w:ascii="宋体" w:hAnsi="宋体" w:eastAsia="宋体"/>
          <w:sz w:val="24"/>
          <w:szCs w:val="24"/>
        </w:rPr>
      </w:pPr>
      <w:r>
        <w:rPr>
          <w:rFonts w:hint="eastAsia" w:ascii="宋体" w:hAnsi="宋体" w:eastAsia="宋体"/>
          <w:sz w:val="24"/>
          <w:szCs w:val="24"/>
        </w:rPr>
        <w:t>A厅还设有电磁表演和大气压强两个主题的常设实验表演以及高压放电的定时演示项目供观众选择观看。</w:t>
      </w:r>
    </w:p>
    <w:p>
      <w:pPr>
        <w:pStyle w:val="7"/>
        <w:widowControl/>
        <w:shd w:val="clear" w:color="auto" w:fill="FFFFFF"/>
        <w:spacing w:beforeAutospacing="0" w:afterAutospacing="0" w:line="324" w:lineRule="atLeast"/>
        <w:rPr>
          <w:rFonts w:ascii="宋体" w:hAnsi="宋体" w:eastAsia="宋体" w:cstheme="minorBidi"/>
          <w:kern w:val="2"/>
          <w:szCs w:val="24"/>
        </w:rPr>
      </w:pPr>
      <w:r>
        <w:rPr>
          <w:rFonts w:hint="eastAsia" w:ascii="宋体" w:hAnsi="宋体" w:eastAsia="宋体" w:cstheme="minorBidi"/>
          <w:kern w:val="2"/>
          <w:szCs w:val="24"/>
        </w:rPr>
        <w:t>3</w:t>
      </w:r>
      <w:r>
        <w:rPr>
          <w:rFonts w:ascii="宋体" w:hAnsi="宋体" w:eastAsia="宋体" w:cstheme="minorBidi"/>
          <w:kern w:val="2"/>
          <w:szCs w:val="24"/>
        </w:rPr>
        <w:t>.</w:t>
      </w:r>
      <w:r>
        <w:rPr>
          <w:rFonts w:hint="eastAsia" w:ascii="宋体" w:hAnsi="宋体" w:eastAsia="宋体" w:cstheme="minorBidi"/>
          <w:kern w:val="2"/>
          <w:szCs w:val="24"/>
        </w:rPr>
        <w:t>三楼展厅：科技与生活</w:t>
      </w:r>
    </w:p>
    <w:p>
      <w:pPr>
        <w:spacing w:line="360" w:lineRule="auto"/>
        <w:ind w:firstLine="420"/>
        <w:rPr>
          <w:rFonts w:ascii="宋体" w:hAnsi="宋体" w:eastAsia="宋体"/>
          <w:sz w:val="24"/>
          <w:szCs w:val="24"/>
        </w:rPr>
      </w:pPr>
      <w:r>
        <w:rPr>
          <w:rFonts w:hint="eastAsia" w:ascii="宋体" w:hAnsi="宋体" w:eastAsia="宋体"/>
          <w:sz w:val="24"/>
          <w:szCs w:val="24"/>
        </w:rPr>
        <w:t>包括A、B、C、D四个展厅。各展厅展项紧密围绕于我们生活息息相关的衣、食、住、行，展示了现代科技是如何影响和改变人们的日常生活的，以及在生活中孕育着的科技创新与发展。</w:t>
      </w:r>
    </w:p>
    <w:p>
      <w:pPr>
        <w:spacing w:line="360" w:lineRule="auto"/>
        <w:ind w:firstLine="420"/>
        <w:rPr>
          <w:rFonts w:ascii="宋体" w:hAnsi="宋体" w:eastAsia="宋体"/>
          <w:sz w:val="24"/>
          <w:szCs w:val="24"/>
        </w:rPr>
      </w:pPr>
      <w:r>
        <w:rPr>
          <w:rFonts w:hint="eastAsia" w:ascii="宋体" w:hAnsi="宋体" w:eastAsia="宋体"/>
          <w:sz w:val="24"/>
          <w:szCs w:val="24"/>
        </w:rPr>
        <w:t>A厅设有衣食之本、健康之路和气象之旅三个展区。衣食之本展区以农业生活和田园风光为主要设计场景，为观众展示了我国作为一个农业大国的发展现状，引导观众关注农业问题。健康之路展区以人体环境和生活环境相互结合的形式引导观众正确理解健康并且倡导健康的生活方式。气象之旅展区围绕“公共气象、安全气象、资源气象”的发展理念，展示千变万化的气象现象、不同的气象观测设备、气象预报的制作以及气象与人们日常生活的关系。</w:t>
      </w:r>
    </w:p>
    <w:p>
      <w:pPr>
        <w:spacing w:line="360" w:lineRule="auto"/>
        <w:ind w:firstLine="420"/>
        <w:rPr>
          <w:rFonts w:ascii="宋体" w:hAnsi="宋体" w:eastAsia="宋体"/>
          <w:b/>
          <w:bCs/>
          <w:sz w:val="24"/>
          <w:szCs w:val="24"/>
        </w:rPr>
      </w:pPr>
      <w:r>
        <w:rPr>
          <w:rFonts w:hint="eastAsia" w:ascii="宋体" w:hAnsi="宋体" w:eastAsia="宋体"/>
          <w:sz w:val="24"/>
          <w:szCs w:val="24"/>
        </w:rPr>
        <w:t>B厅居家之道展区展示了家具用品和家用电器、服装面料及加工技术、绿色住宅等，向观众介绍了日常家居中的科技。</w:t>
      </w:r>
      <w:r>
        <w:rPr>
          <w:rFonts w:hint="eastAsia" w:ascii="宋体" w:hAnsi="宋体" w:eastAsia="宋体"/>
          <w:b/>
          <w:bCs/>
          <w:sz w:val="24"/>
          <w:szCs w:val="24"/>
        </w:rPr>
        <w:t>（此展厅因升级暂时关闭）</w:t>
      </w:r>
    </w:p>
    <w:p>
      <w:pPr>
        <w:spacing w:line="360" w:lineRule="auto"/>
        <w:ind w:firstLine="420"/>
        <w:rPr>
          <w:rFonts w:ascii="宋体" w:hAnsi="宋体" w:eastAsia="宋体"/>
          <w:sz w:val="24"/>
          <w:szCs w:val="24"/>
        </w:rPr>
      </w:pPr>
      <w:r>
        <w:rPr>
          <w:rFonts w:hint="eastAsia" w:ascii="宋体" w:hAnsi="宋体" w:eastAsia="宋体"/>
          <w:sz w:val="24"/>
          <w:szCs w:val="24"/>
        </w:rPr>
        <w:t>C厅信息之桥展区主要展示了信息技术的发展历程及信息技术进步给人们生活带来的改变与影响。</w:t>
      </w:r>
    </w:p>
    <w:p>
      <w:pPr>
        <w:spacing w:line="360" w:lineRule="auto"/>
        <w:ind w:firstLine="420"/>
        <w:rPr>
          <w:rFonts w:ascii="宋体" w:hAnsi="宋体" w:eastAsia="宋体"/>
          <w:sz w:val="24"/>
          <w:szCs w:val="24"/>
        </w:rPr>
      </w:pPr>
      <w:r>
        <w:rPr>
          <w:rFonts w:hint="eastAsia" w:ascii="宋体" w:hAnsi="宋体" w:eastAsia="宋体"/>
          <w:sz w:val="24"/>
          <w:szCs w:val="24"/>
        </w:rPr>
        <w:t>D厅设有交通之便和机械之巧两个展区，通过场景设计、机构展示以及操作互动等方式，生动、直观地展示了交通、机械方面的技术成就。 </w:t>
      </w:r>
    </w:p>
    <w:p>
      <w:pPr>
        <w:spacing w:line="360"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四楼展厅：挑战与未来</w:t>
      </w:r>
    </w:p>
    <w:p>
      <w:pPr>
        <w:spacing w:line="360" w:lineRule="auto"/>
        <w:ind w:firstLine="420"/>
        <w:rPr>
          <w:rFonts w:ascii="宋体" w:hAnsi="宋体" w:eastAsia="宋体"/>
          <w:sz w:val="24"/>
          <w:szCs w:val="24"/>
        </w:rPr>
      </w:pPr>
      <w:r>
        <w:rPr>
          <w:rFonts w:hint="eastAsia" w:ascii="宋体" w:hAnsi="宋体" w:eastAsia="宋体"/>
          <w:sz w:val="24"/>
          <w:szCs w:val="24"/>
        </w:rPr>
        <w:t>包括A、B两个展厅，主要展示人类面临的重大问题与挑战，展示科技创新对可持续发展的贡献，展示人类对未来生活的畅想。依据“挑战——解决方案——未来”的线索，以全球面临的重大挑战引发人们对可持续发展的关注，以影响人类社会发展进程的重要领域中的科技创新与应用反映人类面对挑战的各种努力，激励公众积极应对挑战、共创和谐未来。</w:t>
      </w:r>
    </w:p>
    <w:p>
      <w:pPr>
        <w:spacing w:line="360" w:lineRule="auto"/>
        <w:ind w:firstLine="420"/>
        <w:rPr>
          <w:rFonts w:ascii="宋体" w:hAnsi="宋体" w:eastAsia="宋体"/>
          <w:sz w:val="24"/>
          <w:szCs w:val="24"/>
        </w:rPr>
      </w:pPr>
      <w:r>
        <w:rPr>
          <w:rFonts w:hint="eastAsia" w:ascii="宋体" w:hAnsi="宋体" w:eastAsia="宋体"/>
          <w:sz w:val="24"/>
          <w:szCs w:val="24"/>
        </w:rPr>
        <w:t>A厅设有地球述说、能源世界、新型材料三个展区，向观众介绍了地球面临的各类环境问题和危机，以及为了应对各种危机在新型能源开发和新型材料应用方面的科技成就。</w:t>
      </w:r>
    </w:p>
    <w:p>
      <w:pPr>
        <w:spacing w:line="360" w:lineRule="auto"/>
        <w:ind w:firstLine="420"/>
        <w:rPr>
          <w:rFonts w:ascii="宋体" w:hAnsi="宋体" w:eastAsia="宋体"/>
          <w:sz w:val="24"/>
          <w:szCs w:val="24"/>
        </w:rPr>
      </w:pPr>
      <w:r>
        <w:rPr>
          <w:rFonts w:hint="eastAsia" w:ascii="宋体" w:hAnsi="宋体" w:eastAsia="宋体"/>
          <w:sz w:val="24"/>
          <w:szCs w:val="24"/>
        </w:rPr>
        <w:t>B厅设有基因生命、海洋开发、太空探索三个展区，向观众介绍了基因工程、海洋及海洋资源的开发利用以及太空探索等方面的科技成就。</w:t>
      </w:r>
    </w:p>
    <w:p>
      <w:pPr>
        <w:spacing w:line="360" w:lineRule="auto"/>
        <w:ind w:firstLine="420"/>
        <w:rPr>
          <w:rFonts w:ascii="宋体" w:hAnsi="宋体" w:eastAsia="宋体"/>
          <w:sz w:val="24"/>
          <w:szCs w:val="24"/>
        </w:rPr>
      </w:pPr>
      <w:r>
        <w:rPr>
          <w:rFonts w:hint="eastAsia" w:ascii="宋体" w:hAnsi="宋体" w:eastAsia="宋体"/>
          <w:sz w:val="24"/>
          <w:szCs w:val="24"/>
        </w:rPr>
        <w:t>A厅设有能源实验室，演示精彩的低温液氮实验及神奇的超导磁悬浮现象。B厅设有海洋表演台，进行与水的性质及特点有关的实验表演。</w:t>
      </w:r>
    </w:p>
    <w:p>
      <w:pPr>
        <w:spacing w:line="360" w:lineRule="auto"/>
        <w:rPr>
          <w:rFonts w:hint="eastAsia" w:ascii="宋体" w:hAnsi="宋体" w:eastAsia="宋体"/>
          <w:sz w:val="24"/>
          <w:szCs w:val="24"/>
        </w:rPr>
      </w:pPr>
      <w:r>
        <w:rPr>
          <w:rFonts w:hint="eastAsia" w:ascii="宋体" w:hAnsi="宋体" w:eastAsia="宋体"/>
          <w:sz w:val="24"/>
          <w:szCs w:val="24"/>
        </w:rPr>
        <w:drawing>
          <wp:inline distT="0" distB="0" distL="114300" distR="114300">
            <wp:extent cx="5235575" cy="1963420"/>
            <wp:effectExtent l="0" t="0" r="6985" b="2540"/>
            <wp:docPr id="2" name="图片 2" descr="6b226749d2c95b996b68579472c9b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b226749d2c95b996b68579472c9b2aa"/>
                    <pic:cNvPicPr>
                      <a:picLocks noChangeAspect="1"/>
                    </pic:cNvPicPr>
                  </pic:nvPicPr>
                  <pic:blipFill>
                    <a:blip r:embed="rId4"/>
                    <a:stretch>
                      <a:fillRect/>
                    </a:stretch>
                  </pic:blipFill>
                  <pic:spPr>
                    <a:xfrm>
                      <a:off x="0" y="0"/>
                      <a:ext cx="5235575" cy="1963420"/>
                    </a:xfrm>
                    <a:prstGeom prst="rect">
                      <a:avLst/>
                    </a:prstGeom>
                  </pic:spPr>
                </pic:pic>
              </a:graphicData>
            </a:graphic>
          </wp:inline>
        </w:drawing>
      </w:r>
    </w:p>
    <w:p>
      <w:pPr>
        <w:spacing w:line="360" w:lineRule="auto"/>
        <w:rPr>
          <w:rFonts w:ascii="宋体" w:hAnsi="宋体" w:eastAsia="宋体"/>
          <w:b/>
          <w:bCs/>
          <w:sz w:val="24"/>
          <w:szCs w:val="28"/>
        </w:rPr>
      </w:pPr>
      <w:r>
        <w:rPr>
          <w:rFonts w:hint="eastAsia" w:ascii="宋体" w:hAnsi="宋体" w:eastAsia="宋体"/>
          <w:b/>
          <w:bCs/>
          <w:sz w:val="24"/>
          <w:szCs w:val="28"/>
        </w:rPr>
        <w:t>五、踩点内容</w:t>
      </w:r>
    </w:p>
    <w:p>
      <w:pPr>
        <w:spacing w:line="360" w:lineRule="auto"/>
        <w:rPr>
          <w:rFonts w:ascii="宋体" w:hAnsi="宋体" w:eastAsia="宋体"/>
          <w:sz w:val="24"/>
          <w:szCs w:val="24"/>
        </w:rPr>
      </w:pPr>
      <w:r>
        <w:rPr>
          <w:rFonts w:hint="eastAsia" w:ascii="宋体" w:hAnsi="宋体" w:eastAsia="宋体"/>
          <w:sz w:val="24"/>
          <w:szCs w:val="28"/>
        </w:rPr>
        <w:t>1</w:t>
      </w:r>
      <w:r>
        <w:rPr>
          <w:rFonts w:ascii="宋体" w:hAnsi="宋体" w:eastAsia="宋体"/>
          <w:sz w:val="24"/>
          <w:szCs w:val="28"/>
        </w:rPr>
        <w:t>.</w:t>
      </w:r>
      <w:r>
        <w:rPr>
          <w:rFonts w:hint="eastAsia" w:ascii="宋体" w:hAnsi="宋体" w:eastAsia="宋体"/>
          <w:sz w:val="24"/>
          <w:szCs w:val="24"/>
        </w:rPr>
        <w:t>踩点重点：二楼和三楼展厅作为本次主要的考察对象，其他展厅根据时间机动处理。</w:t>
      </w:r>
    </w:p>
    <w:p>
      <w:pPr>
        <w:spacing w:line="360" w:lineRule="auto"/>
        <w:rPr>
          <w:rFonts w:hint="eastAsia" w:ascii="宋体" w:hAnsi="宋体" w:eastAsia="宋体"/>
          <w:sz w:val="24"/>
          <w:szCs w:val="28"/>
        </w:rPr>
      </w:pPr>
      <w:r>
        <w:rPr>
          <w:rFonts w:ascii="宋体" w:hAnsi="宋体" w:eastAsia="宋体"/>
          <w:sz w:val="24"/>
          <w:szCs w:val="28"/>
        </w:rPr>
        <w:t>2.</w:t>
      </w:r>
      <w:r>
        <w:rPr>
          <w:rFonts w:hint="eastAsia" w:ascii="宋体" w:hAnsi="宋体" w:eastAsia="宋体"/>
          <w:sz w:val="24"/>
          <w:szCs w:val="28"/>
        </w:rPr>
        <w:t>踩点内容记录表样表</w:t>
      </w:r>
    </w:p>
    <w:p>
      <w:pPr>
        <w:spacing w:line="360" w:lineRule="auto"/>
        <w:jc w:val="center"/>
        <w:rPr>
          <w:rFonts w:hint="eastAsia" w:ascii="宋体" w:hAnsi="宋体" w:eastAsia="宋体"/>
          <w:sz w:val="24"/>
          <w:szCs w:val="28"/>
        </w:rPr>
      </w:pPr>
      <w:r>
        <w:drawing>
          <wp:inline distT="0" distB="0" distL="0" distR="0">
            <wp:extent cx="3983990" cy="2606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10409" cy="2624195"/>
                    </a:xfrm>
                    <a:prstGeom prst="rect">
                      <a:avLst/>
                    </a:prstGeom>
                  </pic:spPr>
                </pic:pic>
              </a:graphicData>
            </a:graphic>
          </wp:inline>
        </w:drawing>
      </w:r>
    </w:p>
    <w:p>
      <w:pPr>
        <w:spacing w:line="360" w:lineRule="auto"/>
        <w:rPr>
          <w:rFonts w:ascii="宋体" w:hAnsi="宋体" w:eastAsia="宋体"/>
          <w:b/>
          <w:bCs/>
          <w:sz w:val="24"/>
          <w:szCs w:val="28"/>
        </w:rPr>
      </w:pPr>
      <w:r>
        <w:rPr>
          <w:rFonts w:hint="eastAsia" w:ascii="宋体" w:hAnsi="宋体" w:eastAsia="宋体"/>
          <w:b/>
          <w:bCs/>
          <w:sz w:val="24"/>
          <w:szCs w:val="28"/>
        </w:rPr>
        <w:t>六、人员分工</w:t>
      </w:r>
    </w:p>
    <w:p>
      <w:pPr>
        <w:spacing w:line="360" w:lineRule="auto"/>
        <w:rPr>
          <w:rFonts w:ascii="宋体" w:hAnsi="宋体" w:eastAsia="宋体"/>
          <w:sz w:val="24"/>
          <w:szCs w:val="28"/>
        </w:rPr>
      </w:pPr>
      <w:r>
        <w:rPr>
          <w:rFonts w:hint="eastAsia" w:ascii="宋体" w:hAnsi="宋体" w:eastAsia="宋体"/>
          <w:sz w:val="24"/>
          <w:szCs w:val="28"/>
        </w:rPr>
        <w:t>张洲：主要负责拍照录音以及现场场地勘察</w:t>
      </w:r>
    </w:p>
    <w:p>
      <w:pPr>
        <w:spacing w:line="360" w:lineRule="auto"/>
        <w:rPr>
          <w:rFonts w:ascii="宋体" w:hAnsi="宋体" w:eastAsia="宋体"/>
          <w:sz w:val="24"/>
          <w:szCs w:val="28"/>
        </w:rPr>
      </w:pPr>
      <w:r>
        <w:rPr>
          <w:rFonts w:hint="eastAsia" w:ascii="宋体" w:hAnsi="宋体" w:eastAsia="宋体"/>
          <w:sz w:val="24"/>
          <w:szCs w:val="28"/>
        </w:rPr>
        <w:t>宋兰英：主要负责书面记录</w:t>
      </w:r>
    </w:p>
    <w:p>
      <w:pPr>
        <w:spacing w:line="360" w:lineRule="auto"/>
        <w:rPr>
          <w:rFonts w:ascii="宋体" w:hAnsi="宋体" w:eastAsia="宋体"/>
          <w:sz w:val="24"/>
          <w:szCs w:val="28"/>
        </w:rPr>
      </w:pPr>
      <w:r>
        <w:rPr>
          <w:rFonts w:hint="eastAsia" w:ascii="宋体" w:hAnsi="宋体" w:eastAsia="宋体"/>
          <w:sz w:val="24"/>
          <w:szCs w:val="28"/>
        </w:rPr>
        <w:t>张尉：利用已有知识发表个人意见，同时记录</w:t>
      </w:r>
    </w:p>
    <w:p>
      <w:pPr>
        <w:spacing w:line="360" w:lineRule="auto"/>
        <w:rPr>
          <w:rFonts w:ascii="宋体" w:hAnsi="宋体" w:eastAsia="宋体"/>
          <w:sz w:val="24"/>
          <w:szCs w:val="28"/>
        </w:rPr>
      </w:pPr>
      <w:r>
        <w:rPr>
          <w:rFonts w:hint="eastAsia" w:ascii="宋体" w:hAnsi="宋体" w:eastAsia="宋体"/>
          <w:sz w:val="24"/>
          <w:szCs w:val="28"/>
        </w:rPr>
        <w:t>张军：主要负责讲解</w:t>
      </w:r>
    </w:p>
    <w:p>
      <w:pPr>
        <w:spacing w:line="360" w:lineRule="auto"/>
        <w:rPr>
          <w:rFonts w:ascii="宋体" w:hAnsi="宋体" w:eastAsia="宋体"/>
          <w:sz w:val="24"/>
          <w:szCs w:val="28"/>
        </w:rPr>
      </w:pPr>
      <w:r>
        <w:rPr>
          <w:rFonts w:hint="eastAsia" w:ascii="宋体" w:hAnsi="宋体" w:eastAsia="宋体"/>
          <w:sz w:val="24"/>
          <w:szCs w:val="28"/>
        </w:rPr>
        <w:t>（注：每个人除主要负责项目外也可用不同方式进行记录重点）</w:t>
      </w:r>
    </w:p>
    <w:p>
      <w:pPr>
        <w:spacing w:line="360" w:lineRule="auto"/>
        <w:rPr>
          <w:rFonts w:ascii="宋体" w:hAnsi="宋体" w:eastAsia="宋体"/>
          <w:b/>
          <w:bCs/>
          <w:sz w:val="24"/>
          <w:szCs w:val="28"/>
        </w:rPr>
      </w:pPr>
      <w:r>
        <w:rPr>
          <w:rFonts w:hint="eastAsia" w:ascii="宋体" w:hAnsi="宋体" w:eastAsia="宋体"/>
          <w:b/>
          <w:bCs/>
          <w:sz w:val="24"/>
          <w:szCs w:val="28"/>
        </w:rPr>
        <w:t>七、资料收集及汇总</w:t>
      </w:r>
    </w:p>
    <w:p>
      <w:pPr>
        <w:spacing w:line="360" w:lineRule="auto"/>
        <w:rPr>
          <w:rFonts w:ascii="宋体" w:hAnsi="宋体" w:eastAsia="宋体"/>
          <w:sz w:val="24"/>
          <w:szCs w:val="28"/>
        </w:rPr>
      </w:pPr>
      <w:r>
        <w:rPr>
          <w:rFonts w:hint="eastAsia" w:ascii="宋体" w:hAnsi="宋体" w:eastAsia="宋体"/>
          <w:sz w:val="24"/>
          <w:szCs w:val="28"/>
        </w:rPr>
        <w:t>照片、宣传册整理、录音的收集和整理、完成踩点调研报告</w:t>
      </w:r>
    </w:p>
    <w:p>
      <w:pPr>
        <w:spacing w:line="360" w:lineRule="auto"/>
        <w:rPr>
          <w:rFonts w:ascii="宋体" w:hAnsi="宋体" w:eastAsia="宋体"/>
          <w:b/>
          <w:bCs/>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E2"/>
    <w:rsid w:val="0002315B"/>
    <w:rsid w:val="00036124"/>
    <w:rsid w:val="000B1847"/>
    <w:rsid w:val="00121DB3"/>
    <w:rsid w:val="00204AC9"/>
    <w:rsid w:val="00220BAE"/>
    <w:rsid w:val="003E4604"/>
    <w:rsid w:val="003F6888"/>
    <w:rsid w:val="004350A8"/>
    <w:rsid w:val="00436918"/>
    <w:rsid w:val="00440DF8"/>
    <w:rsid w:val="0044159C"/>
    <w:rsid w:val="004545A8"/>
    <w:rsid w:val="004C110E"/>
    <w:rsid w:val="00574B02"/>
    <w:rsid w:val="005C2968"/>
    <w:rsid w:val="00603AE4"/>
    <w:rsid w:val="00676EAC"/>
    <w:rsid w:val="00745B3A"/>
    <w:rsid w:val="007D4934"/>
    <w:rsid w:val="009C6D76"/>
    <w:rsid w:val="00A368E0"/>
    <w:rsid w:val="00A36F93"/>
    <w:rsid w:val="00A53F3A"/>
    <w:rsid w:val="00B74CA2"/>
    <w:rsid w:val="00CB3C96"/>
    <w:rsid w:val="00CF5C51"/>
    <w:rsid w:val="00D33B1D"/>
    <w:rsid w:val="00D717D4"/>
    <w:rsid w:val="00DE74E2"/>
    <w:rsid w:val="00E271D4"/>
    <w:rsid w:val="00F74665"/>
    <w:rsid w:val="06733A1C"/>
    <w:rsid w:val="10BA71B7"/>
    <w:rsid w:val="1EC24321"/>
    <w:rsid w:val="1F3B3FFC"/>
    <w:rsid w:val="219E5F01"/>
    <w:rsid w:val="348631DC"/>
    <w:rsid w:val="370A143C"/>
    <w:rsid w:val="42F85A02"/>
    <w:rsid w:val="48ED2234"/>
    <w:rsid w:val="4C734789"/>
    <w:rsid w:val="5E5913B4"/>
    <w:rsid w:val="689441C8"/>
    <w:rsid w:val="6ED206BE"/>
    <w:rsid w:val="7570230E"/>
    <w:rsid w:val="77DD0727"/>
    <w:rsid w:val="78005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360" w:lineRule="auto"/>
      <w:jc w:val="center"/>
      <w:outlineLvl w:val="0"/>
    </w:pPr>
    <w:rPr>
      <w:rFonts w:eastAsia="宋体"/>
      <w:b/>
      <w:bCs/>
      <w:kern w:val="44"/>
      <w:sz w:val="32"/>
      <w:szCs w:val="44"/>
    </w:rPr>
  </w:style>
  <w:style w:type="paragraph" w:styleId="3">
    <w:name w:val="heading 2"/>
    <w:basedOn w:val="1"/>
    <w:next w:val="1"/>
    <w:link w:val="13"/>
    <w:semiHidden/>
    <w:unhideWhenUsed/>
    <w:qFormat/>
    <w:uiPriority w:val="9"/>
    <w:pPr>
      <w:keepNext/>
      <w:keepLines/>
      <w:spacing w:before="260" w:after="260" w:line="360" w:lineRule="auto"/>
      <w:outlineLvl w:val="1"/>
    </w:pPr>
    <w:rPr>
      <w:rFonts w:eastAsia="宋体" w:asciiTheme="majorHAnsi" w:hAnsiTheme="majorHAnsi" w:cstheme="majorBidi"/>
      <w:b/>
      <w:bCs/>
      <w:sz w:val="28"/>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jc w:val="left"/>
    </w:pPr>
    <w:rPr>
      <w:rFonts w:cs="Times New Roman"/>
      <w:kern w:val="0"/>
      <w:sz w:val="24"/>
    </w:rPr>
  </w:style>
  <w:style w:type="paragraph" w:styleId="8">
    <w:name w:val="Title"/>
    <w:basedOn w:val="1"/>
    <w:next w:val="1"/>
    <w:link w:val="14"/>
    <w:qFormat/>
    <w:uiPriority w:val="10"/>
    <w:pPr>
      <w:spacing w:before="240" w:after="60" w:line="360" w:lineRule="auto"/>
      <w:outlineLvl w:val="0"/>
    </w:pPr>
    <w:rPr>
      <w:rFonts w:eastAsia="宋体" w:asciiTheme="majorHAnsi" w:hAnsiTheme="majorHAnsi" w:cstheme="majorBidi"/>
      <w:b/>
      <w:bCs/>
      <w:sz w:val="24"/>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rFonts w:eastAsia="宋体"/>
      <w:b/>
      <w:bCs/>
      <w:kern w:val="44"/>
      <w:sz w:val="32"/>
      <w:szCs w:val="44"/>
    </w:rPr>
  </w:style>
  <w:style w:type="character" w:customStyle="1" w:styleId="13">
    <w:name w:val="标题 2 字符"/>
    <w:basedOn w:val="9"/>
    <w:link w:val="3"/>
    <w:semiHidden/>
    <w:qFormat/>
    <w:uiPriority w:val="9"/>
    <w:rPr>
      <w:rFonts w:eastAsia="宋体" w:asciiTheme="majorHAnsi" w:hAnsiTheme="majorHAnsi" w:cstheme="majorBidi"/>
      <w:b/>
      <w:bCs/>
      <w:sz w:val="28"/>
      <w:szCs w:val="32"/>
    </w:rPr>
  </w:style>
  <w:style w:type="character" w:customStyle="1" w:styleId="14">
    <w:name w:val="标题 字符"/>
    <w:basedOn w:val="9"/>
    <w:link w:val="8"/>
    <w:qFormat/>
    <w:uiPriority w:val="10"/>
    <w:rPr>
      <w:rFonts w:eastAsia="宋体" w:asciiTheme="majorHAnsi" w:hAnsiTheme="majorHAnsi" w:cstheme="majorBidi"/>
      <w:b/>
      <w:bCs/>
      <w:sz w:val="24"/>
      <w:szCs w:val="32"/>
    </w:rPr>
  </w:style>
  <w:style w:type="character" w:customStyle="1" w:styleId="15">
    <w:name w:val="页眉 字符"/>
    <w:basedOn w:val="9"/>
    <w:link w:val="6"/>
    <w:uiPriority w:val="99"/>
    <w:rPr>
      <w:sz w:val="18"/>
      <w:szCs w:val="18"/>
    </w:rPr>
  </w:style>
  <w:style w:type="character" w:customStyle="1" w:styleId="16">
    <w:name w:val="页脚 字符"/>
    <w:basedOn w:val="9"/>
    <w:link w:val="5"/>
    <w:qFormat/>
    <w:uiPriority w:val="99"/>
    <w:rPr>
      <w:sz w:val="18"/>
      <w:szCs w:val="18"/>
    </w:rPr>
  </w:style>
  <w:style w:type="character" w:customStyle="1" w:styleId="17">
    <w:name w:val="标题 4 字符"/>
    <w:basedOn w:val="9"/>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1590</Characters>
  <Lines>13</Lines>
  <Paragraphs>3</Paragraphs>
  <TotalTime>28</TotalTime>
  <ScaleCrop>false</ScaleCrop>
  <LinksUpToDate>false</LinksUpToDate>
  <CharactersWithSpaces>1865</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2019-09-25T00:44:00Z</dcterms:created>
  <dc:creator>1451151712@qq.com</dc:creator>
  <cp:lastModifiedBy>Ying</cp:lastModifiedBy>
  <dcterms:modified xsi:type="dcterms:W3CDTF">2019-09-26T10:02:54Z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