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Guten Tag Herr Kaliske,</w:t>
      </w:r>
    </w:p>
    <w:p w:rsidR="00000000" w:rsidDel="00000000" w:rsidP="00000000" w:rsidRDefault="00000000" w:rsidRPr="00000000" w14:paraId="00000002">
      <w:pPr>
        <w:spacing w:after="240" w:before="240" w:lineRule="auto"/>
        <w:rPr/>
      </w:pPr>
      <w:r w:rsidDel="00000000" w:rsidR="00000000" w:rsidRPr="00000000">
        <w:rPr>
          <w:rtl w:val="0"/>
        </w:rPr>
        <w:t xml:space="preserve">Soweit ich verstanden habe, würden wir den Termin kommende jetzt auch dafür verwenden, einmal über einige der Rahmenbedingungen eines Vertrages und weitere Themen zu sprechen, was sicher sinnvoll ist, um hier auch zügig weiterzukommen. Ich würde im Termin dann noch einmal eine kurze Zusammenstellung des Konzeptes für die Kollegen vom FB Bildung geben und dann den weiteren Ablauf aus unserer Sicht skizzieren. Im folgenden Teil habe ich noch einmal einige Punkte zusammengestellt, bei denen ich Ihren Input, bzw Ihre Einschätzung benötigen würde, soweit möglich auch schon für den Termin kommende Woche.</w:t>
      </w:r>
    </w:p>
    <w:p w:rsidR="00000000" w:rsidDel="00000000" w:rsidP="00000000" w:rsidRDefault="00000000" w:rsidRPr="00000000" w14:paraId="00000003">
      <w:pPr>
        <w:spacing w:after="240" w:before="240" w:lineRule="auto"/>
        <w:rPr/>
      </w:pPr>
      <w:r w:rsidDel="00000000" w:rsidR="00000000" w:rsidRPr="00000000">
        <w:rPr>
          <w:rtl w:val="0"/>
        </w:rPr>
        <w:t xml:space="preserve">Von unserer Seite aus stehen im Augenblick die folgenden Themen im Fokus:</w:t>
      </w:r>
    </w:p>
    <w:p w:rsidR="00000000" w:rsidDel="00000000" w:rsidP="00000000" w:rsidRDefault="00000000" w:rsidRPr="00000000" w14:paraId="00000004">
      <w:pPr>
        <w:spacing w:after="240" w:before="240" w:lineRule="auto"/>
        <w:rPr/>
      </w:pPr>
      <w:r w:rsidDel="00000000" w:rsidR="00000000" w:rsidRPr="00000000">
        <w:rPr>
          <w:rtl w:val="0"/>
        </w:rPr>
        <w:t xml:space="preserve">1. Zustand des Daches: </w:t>
      </w:r>
    </w:p>
    <w:p w:rsidR="00000000" w:rsidDel="00000000" w:rsidP="00000000" w:rsidRDefault="00000000" w:rsidRPr="00000000" w14:paraId="00000005">
      <w:pPr>
        <w:spacing w:after="240" w:before="240" w:lineRule="auto"/>
        <w:rPr/>
      </w:pPr>
      <w:r w:rsidDel="00000000" w:rsidR="00000000" w:rsidRPr="00000000">
        <w:rPr>
          <w:rtl w:val="0"/>
        </w:rPr>
        <w:t xml:space="preserve">Hinsichtlich der Abhangdecke sind wir mit dem damaligen Gutachter im Austausch und würden in den kommenden Wochen anstreben, hier noch einmal einen vor Ort Termin zu machen. Allerdings ist er im Augenblick erkrankt, so dass sich das Thema etwas ziehen wird. </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Hinsichtlich des Flachdaches ist es für uns gerade schwer ersichtlich, ob es hier größere bauliche Themen geben könnte, die einen Weiterbetrieb finanziell in Frage stellen würden. </w:t>
      </w:r>
      <w:r w:rsidDel="00000000" w:rsidR="00000000" w:rsidRPr="00000000">
        <w:rPr>
          <w:b w:val="1"/>
          <w:bCs w:val="1"/>
          <w:rtl w:val="0"/>
        </w:rPr>
        <w:t xml:space="preserve">Ich müsste hier in den kommenden Wochen einmal mit einem Dachdecker per Leiter auf das Dach gehen, um sich einen ersten Eindruck zu verschaffen, wenn das für Sie in Ordnung ist. </w:t>
      </w:r>
    </w:p>
    <w:p w:rsidR="00000000" w:rsidDel="00000000" w:rsidP="00000000" w:rsidRDefault="00000000" w:rsidRPr="00000000" w14:paraId="00000007">
      <w:pPr>
        <w:spacing w:after="240" w:before="240" w:lineRule="auto"/>
        <w:rPr/>
      </w:pPr>
      <w:r w:rsidDel="00000000" w:rsidR="00000000" w:rsidRPr="00000000">
        <w:rPr>
          <w:rtl w:val="0"/>
        </w:rPr>
        <w:t xml:space="preserve">2. Mögliche andere kritische Vorschäden:</w:t>
      </w:r>
    </w:p>
    <w:p w:rsidR="00000000" w:rsidDel="00000000" w:rsidP="00000000" w:rsidRDefault="00000000" w:rsidRPr="00000000" w14:paraId="00000008">
      <w:pPr>
        <w:spacing w:after="240" w:before="240" w:lineRule="auto"/>
        <w:rPr/>
      </w:pPr>
      <w:r w:rsidDel="00000000" w:rsidR="00000000" w:rsidRPr="00000000">
        <w:rPr>
          <w:rtl w:val="0"/>
        </w:rPr>
        <w:t xml:space="preserve">wir hatten letzte Woche das Bad und die Technik im Keller recht ausführlich inspiziert (allerdings ohne einen Sachverständigen) und unser erster Eindruck war, dass der überwiegende Zustand in Ordnung war, mit der Ausnahme möglicher Undichtigkeiten im Bereich der Ablaufrinne und dem Zustand des Sprungturmfundaments. Hier würde es sicher ebenfalls einen Besuch des oben genannten Gutachters brauchen, um Klarheit zu erlangen.</w:t>
      </w:r>
    </w:p>
    <w:p w:rsidR="00000000" w:rsidDel="00000000" w:rsidP="00000000" w:rsidRDefault="00000000" w:rsidRPr="00000000" w14:paraId="00000009">
      <w:pPr>
        <w:spacing w:after="240" w:before="240" w:lineRule="auto"/>
        <w:rPr/>
      </w:pPr>
      <w:r w:rsidDel="00000000" w:rsidR="00000000" w:rsidRPr="00000000">
        <w:rPr>
          <w:rtl w:val="0"/>
        </w:rPr>
        <w:t xml:space="preserve">3. Regelmäßige Untersuchungen elektrische Anlage DGUV 3, Brandschutz, etc:</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Hier habe ich im Augenblick wenig Klarsicht, was in den letzten Jahren gemacht wurde. Ich werde mich morgen Abend (im Rahmen der Abschiedsfeier in Seckenheim) mit Dieter Wulff treffen und hoffe, da einiges an Dokumentation zu finden. Sollte hier nichts vorhanden sein, müssten wir darüber reden, wie man den Zustand der elektrischen Anlage, bzw eine Einschätzung des Brandschutzes (gemäß der damaligen Bestimmungen) bewerkstelligen kann. </w:t>
      </w:r>
      <w:r w:rsidDel="00000000" w:rsidR="00000000" w:rsidRPr="00000000">
        <w:rPr>
          <w:b w:val="1"/>
          <w:bCs w:val="1"/>
          <w:rtl w:val="0"/>
        </w:rPr>
        <w:t xml:space="preserve">Sie hatten in unserem letzten Gespräch angemerkt, dass es hier aus den winterlichen Einmottungen und Wieder-Eröffnungen der städtischen Freibäder Vorerfahrungen gibt, die hier sicher sehr hilfreich wären. Auch wäre hier natürlich die Einschätzung von Fachkollegen aus den städtischen Stellen zielführend.</w:t>
      </w:r>
    </w:p>
    <w:p w:rsidR="00000000" w:rsidDel="00000000" w:rsidP="00000000" w:rsidRDefault="00000000" w:rsidRPr="00000000" w14:paraId="0000000B">
      <w:pPr>
        <w:spacing w:after="240" w:before="240" w:lineRule="auto"/>
        <w:rPr/>
      </w:pPr>
      <w:r w:rsidDel="00000000" w:rsidR="00000000" w:rsidRPr="00000000">
        <w:rPr>
          <w:rtl w:val="0"/>
        </w:rPr>
        <w:t xml:space="preserve">4. Betreibermodell:</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Wir hatte in unserem ersten Gespräch über mögliche Überlassungsformen gesprochen, Überlassung (unsererseits bevorzugt) gegenüber Pacht. Sollte es auf eine Pacht hinauslaufen, müssten wir kritisch die Höhe eine solchen Pacht hinterfragen, da die Liegenschaft (soweit ich das nachvollziehen kann) eine Art gemeinnützigen Sonderstatus hat und wir als Träger ebenfalls eine gemeinnützige Organisation wären und somit der im Flurplan hinterlegte Wohngebiets Wertansatz wahrscheinlich nicht repräsentativ wäre. </w:t>
      </w:r>
      <w:r w:rsidDel="00000000" w:rsidR="00000000" w:rsidRPr="00000000">
        <w:rPr>
          <w:b w:val="1"/>
          <w:bCs w:val="1"/>
          <w:rtl w:val="0"/>
        </w:rPr>
        <w:t xml:space="preserve">Hier wäre Ihr Input und eine erste Einschätzung wichtig.</w:t>
      </w:r>
    </w:p>
    <w:p w:rsidR="00000000" w:rsidDel="00000000" w:rsidP="00000000" w:rsidRDefault="00000000" w:rsidRPr="00000000" w14:paraId="0000000D">
      <w:pPr>
        <w:spacing w:after="240" w:before="240" w:lineRule="auto"/>
        <w:rPr/>
      </w:pPr>
      <w:r w:rsidDel="00000000" w:rsidR="00000000" w:rsidRPr="00000000">
        <w:rPr>
          <w:rtl w:val="0"/>
        </w:rPr>
        <w:t xml:space="preserve">5. Gründung: </w:t>
      </w:r>
    </w:p>
    <w:p w:rsidR="00000000" w:rsidDel="00000000" w:rsidP="00000000" w:rsidRDefault="00000000" w:rsidRPr="00000000" w14:paraId="0000000E">
      <w:pPr>
        <w:spacing w:after="240" w:before="240" w:lineRule="auto"/>
        <w:rPr/>
      </w:pPr>
      <w:r w:rsidDel="00000000" w:rsidR="00000000" w:rsidRPr="00000000">
        <w:rPr>
          <w:rtl w:val="0"/>
        </w:rPr>
        <w:t xml:space="preserve">Basierend auf einer positiven Befundung der unter 1 bis 3 genannten Punkte oder einer "Roadmap" zur Adressierung dieser Punkte gehen wir parallel in ein erstes Gespräch mit einem Fachanwalt zum Thema Gründung (Verein vs. gGmbH) an, um hier ein Verständnis für die Haftung/Betreiberperspektive zu bekommen</w:t>
      </w:r>
    </w:p>
    <w:p w:rsidR="00000000" w:rsidDel="00000000" w:rsidP="00000000" w:rsidRDefault="00000000" w:rsidRPr="00000000" w14:paraId="0000000F">
      <w:pPr>
        <w:spacing w:after="240" w:before="240" w:lineRule="auto"/>
        <w:rPr/>
      </w:pPr>
      <w:r w:rsidDel="00000000" w:rsidR="00000000" w:rsidRPr="00000000">
        <w:rPr>
          <w:rtl w:val="0"/>
        </w:rPr>
        <w:t xml:space="preserve">6. Weitere vertragliche Rahmenbedingungen:</w:t>
      </w:r>
    </w:p>
    <w:p w:rsidR="00000000" w:rsidDel="00000000" w:rsidP="00000000" w:rsidRDefault="00000000" w:rsidRPr="00000000" w14:paraId="00000010">
      <w:pPr>
        <w:spacing w:after="240" w:before="240" w:lineRule="auto"/>
        <w:rPr/>
      </w:pPr>
      <w:r w:rsidDel="00000000" w:rsidR="00000000" w:rsidRPr="00000000">
        <w:rPr>
          <w:rtl w:val="0"/>
        </w:rPr>
        <w:t xml:space="preserve">Wie im ersten Gespräch angemerkt, müsste man flexible Kündigungsmöglichkeiten (bei zB Ausfall der Technik mit wirtschaftlichem Totalschaden) und auf der anderen Seite klare Ankündigungszeiten für eine Aufkündigung des Vertrages seitens der Stadt formulieren. Aus der Email von Mortitz Kübarth hatte ich entnommen, dass zumindest der zweite Punkt keine Hürde darstellen dürfte.</w:t>
      </w:r>
    </w:p>
    <w:p w:rsidR="00000000" w:rsidDel="00000000" w:rsidP="00000000" w:rsidRDefault="00000000" w:rsidRPr="00000000" w14:paraId="00000011">
      <w:pPr>
        <w:spacing w:after="240" w:before="240" w:lineRule="auto"/>
        <w:rPr/>
      </w:pPr>
      <w:r w:rsidDel="00000000" w:rsidR="00000000" w:rsidRPr="00000000">
        <w:rPr>
          <w:rtl w:val="0"/>
        </w:rPr>
        <w:t xml:space="preserve">7. Finanzierung</w:t>
      </w:r>
    </w:p>
    <w:p w:rsidR="00000000" w:rsidDel="00000000" w:rsidP="00000000" w:rsidRDefault="00000000" w:rsidRPr="00000000" w14:paraId="00000012">
      <w:pPr>
        <w:spacing w:after="240" w:before="240" w:lineRule="auto"/>
        <w:rPr/>
      </w:pPr>
      <w:r w:rsidDel="00000000" w:rsidR="00000000" w:rsidRPr="00000000">
        <w:rPr>
          <w:rtl w:val="0"/>
        </w:rPr>
        <w:t xml:space="preserve">Wir sind bereits mit einer größeren Zahl von Vereinen aus dem Umland im Gespräch, um das Interesse an Wasserzeiten zu konkretisieren. Um den Betrieb gesichert starten zu können, müssen wir jedoch unterschriebene Vorverträge mit Kontingenten und Preisen in Händen haben, um dann die noch vorhandene Lücke für das erste Betriebsjahr über Spenden, Crowdfunding etc sichern zu können (dafür ist eine bereits erfolgte Gründung und anerkannte Gemeinnützigkeit die Grundlage). </w:t>
      </w:r>
    </w:p>
    <w:p w:rsidR="00000000" w:rsidDel="00000000" w:rsidP="00000000" w:rsidRDefault="00000000" w:rsidRPr="00000000" w14:paraId="00000013">
      <w:pPr>
        <w:spacing w:after="240" w:before="240" w:lineRule="auto"/>
        <w:rPr/>
      </w:pPr>
      <w:r w:rsidDel="00000000" w:rsidR="00000000" w:rsidRPr="00000000">
        <w:rPr>
          <w:rtl w:val="0"/>
        </w:rPr>
        <w:t xml:space="preserve">8. "Einmottung" des Schwimmbades bis zur Übernahme: </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Wie Sie wissen, umtreibt mich dieser Punkt im besonderen, da ein Ab- und Anschalten der Technik immer ein Risiko birgt und stehenden Wasser bzw genauso Austrocknung der Technik bei Entleerung Gefahren von Korrosion bzw Festfressen birgt. Ich bin sicher, dass auf Ihrer Seite hierzu eine Menge an Knowhow aus den Freibädern existiert, obgleich ein Hallenbad (zB hinsichtlich Kondensation im Raum und in der Abhangdecke) noch einmal besondere Herausforderungen stellt. </w:t>
      </w:r>
      <w:r w:rsidDel="00000000" w:rsidR="00000000" w:rsidRPr="00000000">
        <w:rPr>
          <w:b w:val="1"/>
          <w:bCs w:val="1"/>
          <w:rtl w:val="0"/>
        </w:rPr>
        <w:t xml:space="preserve">Hierzu wären wir daran interessiert, genauer zu verstehen, wie eine solche Einmottung funktionieren könnte. Als zweiter Punkt ist uns rein rechtlich auch nicht klar, ob ein solcher temporärer Ruhemodus Einfluss auf die Gültigkeit bestehender Anforderungen an Brandschutz und Technik hat (im Zweifel müsste das Bad evtl in einer Art aktivem Ruhemodus bleiben?). Bei diesem letzten Punkt könnten ja wahrscheinlich evtl Experten auf Ihrer Seite eine Einschätzung geben.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9. Falls möglich, wäre es hilfreich, über den 31.7. hinaus einen Schlüssel zum Bad zu haben, um zum Beispiel auch mit einem Dachdecker von innen die Oberlichter zu inspizieren, bzw auch einmal mit einem Klempner die Duschen zu begutachten. Falls dies nicht möglich ist, müsste man einen Modus finden, im dem uns jemand aufschließen/abschließen könnte.</w:t>
      </w:r>
    </w:p>
    <w:p w:rsidR="00000000" w:rsidDel="00000000" w:rsidP="00000000" w:rsidRDefault="00000000" w:rsidRPr="00000000" w14:paraId="00000016">
      <w:pPr>
        <w:spacing w:after="240" w:before="240" w:lineRule="auto"/>
        <w:rPr/>
      </w:pPr>
      <w:r w:rsidDel="00000000" w:rsidR="00000000" w:rsidRPr="00000000">
        <w:rPr>
          <w:rtl w:val="0"/>
        </w:rPr>
        <w:t xml:space="preserve">Ich freue mich auf unsere Gespräch kommende Woche</w:t>
      </w:r>
    </w:p>
    <w:p w:rsidR="00000000" w:rsidDel="00000000" w:rsidP="00000000" w:rsidRDefault="00000000" w:rsidRPr="00000000" w14:paraId="00000017">
      <w:pPr>
        <w:spacing w:after="240" w:before="240" w:lineRule="auto"/>
        <w:rPr/>
      </w:pPr>
      <w:r w:rsidDel="00000000" w:rsidR="00000000" w:rsidRPr="00000000">
        <w:rPr>
          <w:rtl w:val="0"/>
        </w:rPr>
        <w:t xml:space="preserve">Martin Kraus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