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A5173"/>
          <w:sz w:val="36"/>
        </w:rPr>
        <w:t>Fachgruppe Mitglieder – Themenliste</w:t>
      </w:r>
    </w:p>
    <w:p>
      <w:pPr>
        <w:spacing w:after="80"/>
      </w:pPr>
      <w:r>
        <w:rPr>
          <w:b w:val="0"/>
          <w:i/>
          <w:color w:val="6B7A82"/>
          <w:sz w:val="18"/>
        </w:rPr>
        <w:t>Sportbad Mannheim (Arbeitstitel) · Ressort Mitglieder &amp; Belegung · Stand Oktober 2026 · grob geschätzter Aufwand ≈ 5 h/Woche (Team gesamt)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Rolle in einem Satz</w:t>
      </w:r>
    </w:p>
    <w:p>
      <w:r>
        <w:rPr>
          <w:b w:val="0"/>
          <w:i w:val="0"/>
        </w:rPr>
        <w:t xml:space="preserve">Die Fachgruppe Mitglieder ist </w:t>
      </w:r>
      <w:r>
        <w:rPr>
          <w:b/>
          <w:i w:val="0"/>
        </w:rPr>
        <w:t>erste Anlaufstelle</w:t>
      </w:r>
      <w:r>
        <w:rPr>
          <w:b w:val="0"/>
          <w:i w:val="0"/>
        </w:rPr>
        <w:t xml:space="preserve"> für alle, die Mitglied werden wollen, </w:t>
      </w:r>
      <w:r>
        <w:rPr>
          <w:b/>
          <w:i w:val="0"/>
        </w:rPr>
        <w:t>pflegt den Mitgliederbestand</w:t>
      </w:r>
      <w:r>
        <w:rPr>
          <w:b w:val="0"/>
          <w:i w:val="0"/>
        </w:rPr>
        <w:t xml:space="preserve"> und sorgt dafür, dass der Verein wächst.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1. Neuaufnahmen</w:t>
      </w:r>
      <w:r>
        <w:rPr>
          <w:b/>
          <w:i w:val="0"/>
          <w:color w:val="1C7293"/>
          <w:sz w:val="19"/>
        </w:rPr>
        <w:t xml:space="preserve">   ab Gründung</w:t>
      </w:r>
    </w:p>
    <w:p>
      <w:pPr>
        <w:pStyle w:val="ListBullet"/>
        <w:spacing w:after="30"/>
      </w:pPr>
      <w:r>
        <w:rPr>
          <w:b/>
          <w:i w:val="0"/>
        </w:rPr>
        <w:t xml:space="preserve">Mitglieds-E-Mail auf der Website betreuen: </w:t>
      </w:r>
      <w:r>
        <w:rPr>
          <w:b w:val="0"/>
          <w:i w:val="0"/>
        </w:rPr>
        <w:t>Anfragen und Mitgliedsanträge beantworten und bearbeiten.</w:t>
      </w:r>
    </w:p>
    <w:p>
      <w:pPr>
        <w:pStyle w:val="ListBullet"/>
        <w:spacing w:after="30"/>
      </w:pPr>
      <w:r>
        <w:rPr>
          <w:b/>
          <w:i w:val="0"/>
        </w:rPr>
        <w:t xml:space="preserve">Aufnahme abwickeln: </w:t>
      </w:r>
      <w:r>
        <w:rPr>
          <w:b w:val="0"/>
          <w:i w:val="0"/>
        </w:rPr>
        <w:t>Antrag prüfen, Mitglied erfassen, Begrüßung mit den wichtigsten Infos (Beitrag, Badezeiten, Ansprechpartner).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Wer kann Mitglied werden? </w:t>
      </w:r>
      <w:r>
        <w:rPr>
          <w:b w:val="0"/>
          <w:i w:val="0"/>
        </w:rPr>
        <w:t>Laut Satzung nur natürliche Personen. Vereine nutzen das Bad über Belegungsverträge; ihre Schwimmer kommen über den eigenen Verein.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2. Mitgliederbestand verwalten</w:t>
      </w:r>
      <w:r>
        <w:rPr>
          <w:b/>
          <w:i w:val="0"/>
          <w:color w:val="1C7293"/>
          <w:sz w:val="19"/>
        </w:rPr>
        <w:t xml:space="preserve">   laufend</w:t>
      </w:r>
    </w:p>
    <w:p>
      <w:pPr>
        <w:pStyle w:val="ListBullet"/>
        <w:spacing w:after="30"/>
      </w:pPr>
      <w:r>
        <w:rPr>
          <w:b/>
          <w:i w:val="0"/>
        </w:rPr>
        <w:t xml:space="preserve">Mitgliederliste aktuell halten: </w:t>
      </w:r>
      <w:r>
        <w:rPr>
          <w:b w:val="0"/>
          <w:i w:val="0"/>
        </w:rPr>
        <w:t>Ein- und Austritte, Adress- und Kontodaten.</w:t>
      </w:r>
    </w:p>
    <w:p>
      <w:pPr>
        <w:pStyle w:val="ListBullet"/>
        <w:spacing w:after="30"/>
      </w:pPr>
      <w:r>
        <w:rPr>
          <w:b/>
          <w:i w:val="0"/>
        </w:rPr>
        <w:t xml:space="preserve">Meldungen an die Kasse, </w:t>
      </w:r>
      <w:r>
        <w:rPr>
          <w:b w:val="0"/>
          <w:i w:val="0"/>
        </w:rPr>
        <w:t>damit die Kassenwarte prüfen können, ob Beiträge und Rechnungen rechtzeitig bezahlt werden.</w:t>
      </w:r>
    </w:p>
    <w:p>
      <w:pPr>
        <w:pStyle w:val="ListBullet"/>
        <w:spacing w:after="30"/>
      </w:pPr>
      <w:r>
        <w:rPr>
          <w:b/>
          <w:i w:val="0"/>
        </w:rPr>
        <w:t xml:space="preserve">Austritte und Kündigungsfristen </w:t>
      </w:r>
      <w:r>
        <w:rPr>
          <w:b w:val="0"/>
          <w:i w:val="0"/>
        </w:rPr>
        <w:t>nach Satzung bearbeiten.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Einladungen zur Mitgliederversammlung </w:t>
      </w:r>
      <w:r>
        <w:rPr>
          <w:b w:val="0"/>
          <w:i w:val="0"/>
        </w:rPr>
        <w:t>fristgerecht an alle Mitglieder versenden, gemeinsam mit dem Vorstand.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Datenschutz: </w:t>
      </w:r>
      <w:r>
        <w:rPr>
          <w:b w:val="0"/>
          <w:i w:val="0"/>
        </w:rPr>
        <w:t>Mitgliederdaten DSGVO-konform führen (Einwilligung, Zugriffsrechte, Löschfristen).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Werkzeug wählen: </w:t>
      </w:r>
      <w:r>
        <w:rPr>
          <w:b w:val="0"/>
          <w:i w:val="0"/>
        </w:rPr>
        <w:t>Mitgliederverwaltung mit Beitragseinzug per SEPA-Lastschrift – gemeinsam mit Finanzen und IT.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3. Mitglieder gewinnen</w:t>
      </w:r>
      <w:r>
        <w:rPr>
          <w:b/>
          <w:i w:val="0"/>
          <w:color w:val="1C7293"/>
          <w:sz w:val="19"/>
        </w:rPr>
        <w:t xml:space="preserve">   ab Gründung, verstärkt vor Welle 2</w:t>
      </w:r>
    </w:p>
    <w:p>
      <w:pPr>
        <w:pStyle w:val="ListBullet"/>
        <w:spacing w:after="30"/>
      </w:pPr>
      <w:r>
        <w:rPr>
          <w:b/>
          <w:i w:val="0"/>
        </w:rPr>
        <w:t xml:space="preserve">Werbekampagnen für neue Mitglieder </w:t>
      </w:r>
      <w:r>
        <w:rPr>
          <w:b w:val="0"/>
          <w:i w:val="0"/>
        </w:rPr>
        <w:t>– gemeinsam mit Marketing &amp; Sponsoring.</w:t>
      </w:r>
    </w:p>
    <w:p>
      <w:pPr>
        <w:pStyle w:val="ListBullet"/>
        <w:spacing w:after="30"/>
      </w:pPr>
      <w:r>
        <w:rPr>
          <w:b/>
          <w:i w:val="0"/>
        </w:rPr>
        <w:t xml:space="preserve">Welle 2 vorbereiten: </w:t>
      </w:r>
      <w:r>
        <w:rPr>
          <w:b w:val="0"/>
          <w:i w:val="0"/>
        </w:rPr>
        <w:t>Einzelschwimmer kommen über eine Mitgliedschaft ins Bad – Ablauf von Antrag bis Badzugang vorbereiten.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Bestehende Netzwerke nutzen: </w:t>
      </w:r>
      <w:r>
        <w:rPr>
          <w:b w:val="0"/>
          <w:i w:val="0"/>
        </w:rPr>
        <w:t>Schwimmer und Triathleten aus dem bisherigen Badbetrieb und dem Umland ansprechen.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4. Belegung der Badezeiten</w:t>
      </w:r>
      <w:r>
        <w:rPr>
          <w:b/>
          <w:i w:val="0"/>
          <w:color w:val="1C7293"/>
          <w:sz w:val="19"/>
        </w:rPr>
        <w:t xml:space="preserve">   Ressort Mitglieder &amp; Belegung · bis Inbetriebnahme</w:t>
      </w:r>
    </w:p>
    <w:p>
      <w:pPr>
        <w:pStyle w:val="ListBullet"/>
        <w:spacing w:after="30"/>
      </w:pPr>
      <w:r>
        <w:rPr>
          <w:b/>
          <w:i w:val="0"/>
        </w:rPr>
        <w:t xml:space="preserve">Belegungsplan für Welle 1: </w:t>
      </w:r>
      <w:r>
        <w:rPr>
          <w:b w:val="0"/>
          <w:i w:val="0"/>
        </w:rPr>
        <w:t>Badezeiten an Vereine, Schulen und Schwimmschulen vergeben und Anfragen koordinieren.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Zusagen in feste Belegungsverträge überführen </w:t>
      </w:r>
      <w:r>
        <w:rPr>
          <w:b w:val="0"/>
          <w:i w:val="0"/>
        </w:rPr>
        <w:t>– gemeinsam mit Recht &amp; Verträge und Finanzen.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Schnittstellen</w:t>
      </w:r>
    </w:p>
    <w:p>
      <w:pPr>
        <w:pStyle w:val="ListBullet"/>
        <w:spacing w:after="30"/>
      </w:pPr>
      <w:r>
        <w:rPr>
          <w:b/>
          <w:i w:val="0"/>
        </w:rPr>
        <w:t xml:space="preserve">Intern: </w:t>
      </w:r>
      <w:r>
        <w:rPr>
          <w:b w:val="0"/>
          <w:i w:val="0"/>
        </w:rPr>
        <w:t>Finanzen (Beiträge, Zahlungseingang), Marketing &amp; Sponsoring (Kampagnen), IT (Website, E-Mail, Tool), Vorstand (Mitgliederversammlung).</w:t>
      </w:r>
    </w:p>
    <w:p>
      <w:pPr>
        <w:pStyle w:val="ListBullet"/>
        <w:spacing w:after="30"/>
      </w:pPr>
      <w:r>
        <w:rPr>
          <w:b/>
          <w:i w:val="0"/>
        </w:rPr>
        <w:t xml:space="preserve">Extern: </w:t>
      </w:r>
      <w:r>
        <w:rPr>
          <w:b w:val="0"/>
          <w:i w:val="0"/>
        </w:rPr>
        <w:t>Vereine, Schulen und Schwimmschulen (Belegung); ggf. Badischer Sportbund (jährliche Bestandsmeldung, falls Aufnahme erfolgt).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60"/>
      </w:pPr>
      <w:r>
        <w:rPr>
          <w:b w:val="0"/>
          <w:i/>
          <w:color w:val="6B7A82"/>
          <w:sz w:val="17"/>
        </w:rPr>
        <w:t>„(Vorschlag)“ = ergänzende Idee, im Team noch abzustimmen. Zeitangaben sind Zielmarken, keine festen Fristen.</w:t>
      </w:r>
    </w:p>
    <w:sectPr w:rsidR="00FC693F" w:rsidRPr="0006063C" w:rsidSect="00034616">
      <w:pgSz w:w="12240" w:h="15840"/>
      <w:pgMar w:top="680" w:right="964" w:bottom="56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/>
      <w:color w:val="1B2A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