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A50" w:rsidRPr="009A4724" w:rsidRDefault="00170A50" w:rsidP="003A4DDA">
      <w:pPr>
        <w:pStyle w:val="Title"/>
        <w:rPr>
          <w:b/>
          <w:bCs/>
          <w:sz w:val="24"/>
          <w:szCs w:val="24"/>
          <w14:shadow w14:blurRad="50800" w14:dist="38100" w14:dir="2700000" w14:sx="100000" w14:sy="100000" w14:kx="0" w14:ky="0" w14:algn="tl">
            <w14:srgbClr w14:val="000000">
              <w14:alpha w14:val="60000"/>
            </w14:srgbClr>
          </w14:shadow>
        </w:rPr>
      </w:pPr>
      <w:r w:rsidRPr="009A4724">
        <w:rPr>
          <w:b/>
          <w:bCs/>
          <w:sz w:val="24"/>
          <w:szCs w:val="24"/>
          <w14:shadow w14:blurRad="50800" w14:dist="38100" w14:dir="2700000" w14:sx="100000" w14:sy="100000" w14:kx="0" w14:ky="0" w14:algn="tl">
            <w14:srgbClr w14:val="000000">
              <w14:alpha w14:val="60000"/>
            </w14:srgbClr>
          </w14:shadow>
        </w:rPr>
        <w:t xml:space="preserve">Popular Culture in Israel and Palestine </w:t>
      </w:r>
    </w:p>
    <w:p w:rsidR="00E8159A" w:rsidRDefault="00847568" w:rsidP="00847568">
      <w:pPr>
        <w:pStyle w:val="Title"/>
        <w:rPr>
          <w:b/>
          <w:bCs/>
          <w:sz w:val="24"/>
          <w:szCs w:val="24"/>
          <w14:shadow w14:blurRad="50800" w14:dist="38100" w14:dir="2700000" w14:sx="100000" w14:sy="100000" w14:kx="0" w14:ky="0" w14:algn="tl">
            <w14:srgbClr w14:val="000000">
              <w14:alpha w14:val="60000"/>
            </w14:srgbClr>
          </w14:shadow>
        </w:rPr>
      </w:pPr>
      <w:r>
        <w:rPr>
          <w:b/>
          <w:bCs/>
          <w:sz w:val="24"/>
          <w:szCs w:val="24"/>
          <w14:shadow w14:blurRad="50800" w14:dist="38100" w14:dir="2700000" w14:sx="100000" w14:sy="100000" w14:kx="0" w14:ky="0" w14:algn="tl">
            <w14:srgbClr w14:val="000000">
              <w14:alpha w14:val="60000"/>
            </w14:srgbClr>
          </w14:shadow>
        </w:rPr>
        <w:t xml:space="preserve"> </w:t>
      </w:r>
      <w:proofErr w:type="spellStart"/>
      <w:r>
        <w:rPr>
          <w:b/>
          <w:bCs/>
          <w:sz w:val="24"/>
          <w:szCs w:val="24"/>
          <w14:shadow w14:blurRad="50800" w14:dist="38100" w14:dir="2700000" w14:sx="100000" w14:sy="100000" w14:kx="0" w14:ky="0" w14:algn="tl">
            <w14:srgbClr w14:val="000000">
              <w14:alpha w14:val="60000"/>
            </w14:srgbClr>
          </w14:shadow>
        </w:rPr>
        <w:t>MidEast</w:t>
      </w:r>
      <w:proofErr w:type="spellEnd"/>
      <w:r>
        <w:rPr>
          <w:b/>
          <w:bCs/>
          <w:sz w:val="24"/>
          <w:szCs w:val="24"/>
          <w14:shadow w14:blurRad="50800" w14:dist="38100" w14:dir="2700000" w14:sx="100000" w14:sy="100000" w14:kx="0" w14:ky="0" w14:algn="tl">
            <w14:srgbClr w14:val="000000">
              <w14:alpha w14:val="60000"/>
            </w14:srgbClr>
          </w14:shadow>
        </w:rPr>
        <w:t xml:space="preserve"> </w:t>
      </w:r>
      <w:r w:rsidR="00E8159A">
        <w:rPr>
          <w:b/>
          <w:bCs/>
          <w:sz w:val="24"/>
          <w:szCs w:val="24"/>
          <w14:shadow w14:blurRad="50800" w14:dist="38100" w14:dir="2700000" w14:sx="100000" w14:sy="100000" w14:kx="0" w14:ky="0" w14:algn="tl">
            <w14:srgbClr w14:val="000000">
              <w14:alpha w14:val="60000"/>
            </w14:srgbClr>
          </w14:shadow>
        </w:rPr>
        <w:t xml:space="preserve">377, 4 </w:t>
      </w:r>
      <w:proofErr w:type="spellStart"/>
      <w:r w:rsidR="00E8159A">
        <w:rPr>
          <w:b/>
          <w:bCs/>
          <w:sz w:val="24"/>
          <w:szCs w:val="24"/>
          <w14:shadow w14:blurRad="50800" w14:dist="38100" w14:dir="2700000" w14:sx="100000" w14:sy="100000" w14:kx="0" w14:ky="0" w14:algn="tl">
            <w14:srgbClr w14:val="000000">
              <w14:alpha w14:val="60000"/>
            </w14:srgbClr>
          </w14:shadow>
        </w:rPr>
        <w:t>cr</w:t>
      </w:r>
      <w:proofErr w:type="spellEnd"/>
      <w:r w:rsidR="00E8159A">
        <w:rPr>
          <w:b/>
          <w:bCs/>
          <w:sz w:val="24"/>
          <w:szCs w:val="24"/>
          <w14:shadow w14:blurRad="50800" w14:dist="38100" w14:dir="2700000" w14:sx="100000" w14:sy="100000" w14:kx="0" w14:ky="0" w14:algn="tl">
            <w14:srgbClr w14:val="000000">
              <w14:alpha w14:val="60000"/>
            </w14:srgbClr>
          </w14:shadow>
        </w:rPr>
        <w:t>, AT, G</w:t>
      </w:r>
    </w:p>
    <w:p w:rsidR="00471AB4" w:rsidRPr="009A4724" w:rsidRDefault="00E8159A" w:rsidP="007613B5">
      <w:pPr>
        <w:pStyle w:val="Title"/>
        <w:rPr>
          <w:b/>
          <w:bCs/>
          <w:sz w:val="24"/>
          <w:szCs w:val="24"/>
          <w14:shadow w14:blurRad="50800" w14:dist="38100" w14:dir="2700000" w14:sx="100000" w14:sy="100000" w14:kx="0" w14:ky="0" w14:algn="tl">
            <w14:srgbClr w14:val="000000">
              <w14:alpha w14:val="60000"/>
            </w14:srgbClr>
          </w14:shadow>
        </w:rPr>
      </w:pPr>
      <w:r>
        <w:rPr>
          <w:b/>
          <w:bCs/>
          <w:sz w:val="24"/>
          <w:szCs w:val="24"/>
          <w14:shadow w14:blurRad="50800" w14:dist="38100" w14:dir="2700000" w14:sx="100000" w14:sy="100000" w14:kx="0" w14:ky="0" w14:algn="tl">
            <w14:srgbClr w14:val="000000">
              <w14:alpha w14:val="60000"/>
            </w14:srgbClr>
          </w14:shadow>
        </w:rPr>
        <w:t>Class number</w:t>
      </w:r>
      <w:r w:rsidR="00FB69EF" w:rsidRPr="009A4724">
        <w:rPr>
          <w:b/>
          <w:bCs/>
          <w:sz w:val="24"/>
          <w:szCs w:val="24"/>
          <w14:shadow w14:blurRad="50800" w14:dist="38100" w14:dir="2700000" w14:sx="100000" w14:sy="100000" w14:kx="0" w14:ky="0" w14:algn="tl">
            <w14:srgbClr w14:val="000000">
              <w14:alpha w14:val="60000"/>
            </w14:srgbClr>
          </w14:shadow>
        </w:rPr>
        <w:t xml:space="preserve"> </w:t>
      </w:r>
      <w:r w:rsidR="007613B5">
        <w:rPr>
          <w:b/>
          <w:bCs/>
          <w:sz w:val="24"/>
          <w:szCs w:val="24"/>
          <w14:shadow w14:blurRad="50800" w14:dist="38100" w14:dir="2700000" w14:sx="100000" w14:sy="100000" w14:kx="0" w14:ky="0" w14:algn="tl">
            <w14:srgbClr w14:val="000000">
              <w14:alpha w14:val="60000"/>
            </w14:srgbClr>
          </w14:shadow>
        </w:rPr>
        <w:t>32696</w:t>
      </w:r>
    </w:p>
    <w:p w:rsidR="00471AB4" w:rsidRPr="009A4724" w:rsidRDefault="00471AB4" w:rsidP="00471AB4">
      <w:pPr>
        <w:tabs>
          <w:tab w:val="left" w:pos="3650"/>
        </w:tabs>
        <w:rPr>
          <w:i/>
          <w:sz w:val="22"/>
          <w:szCs w:val="22"/>
        </w:rPr>
      </w:pPr>
      <w:r w:rsidRPr="009A4724">
        <w:rPr>
          <w:i/>
          <w:sz w:val="22"/>
          <w:szCs w:val="22"/>
        </w:rPr>
        <w:tab/>
      </w:r>
    </w:p>
    <w:p w:rsidR="00471AB4" w:rsidRPr="009A4724" w:rsidRDefault="00471AB4" w:rsidP="00471AB4">
      <w:pPr>
        <w:pStyle w:val="Heading1"/>
        <w:rPr>
          <w:rFonts w:ascii="Times New Roman" w:hAnsi="Times New Roman"/>
          <w:sz w:val="22"/>
          <w:szCs w:val="22"/>
        </w:rPr>
      </w:pPr>
      <w:r w:rsidRPr="009A4724">
        <w:rPr>
          <w:rFonts w:ascii="Times New Roman" w:hAnsi="Times New Roman"/>
          <w:sz w:val="22"/>
          <w:szCs w:val="22"/>
        </w:rPr>
        <w:t>Professor Gershenson</w:t>
      </w:r>
    </w:p>
    <w:p w:rsidR="00471AB4" w:rsidRPr="009A4724" w:rsidRDefault="00471AB4" w:rsidP="00D83554">
      <w:pPr>
        <w:pStyle w:val="Heading1"/>
        <w:rPr>
          <w:rFonts w:ascii="Times New Roman" w:hAnsi="Times New Roman"/>
          <w:sz w:val="22"/>
          <w:szCs w:val="22"/>
        </w:rPr>
      </w:pPr>
      <w:r w:rsidRPr="009A4724">
        <w:rPr>
          <w:rFonts w:ascii="Times New Roman" w:hAnsi="Times New Roman"/>
          <w:sz w:val="22"/>
          <w:szCs w:val="22"/>
        </w:rPr>
        <w:t xml:space="preserve">Meeting time: </w:t>
      </w:r>
      <w:r w:rsidR="00446BA5">
        <w:rPr>
          <w:rFonts w:ascii="Times New Roman" w:hAnsi="Times New Roman"/>
          <w:sz w:val="22"/>
          <w:szCs w:val="22"/>
        </w:rPr>
        <w:t>Wednesday</w:t>
      </w:r>
      <w:r w:rsidRPr="009A4724">
        <w:rPr>
          <w:rFonts w:ascii="Times New Roman" w:hAnsi="Times New Roman"/>
          <w:sz w:val="22"/>
          <w:szCs w:val="22"/>
        </w:rPr>
        <w:t xml:space="preserve"> </w:t>
      </w:r>
      <w:r w:rsidR="00905871" w:rsidRPr="009A4724">
        <w:rPr>
          <w:rFonts w:ascii="Times New Roman" w:hAnsi="Times New Roman"/>
          <w:sz w:val="22"/>
          <w:szCs w:val="22"/>
        </w:rPr>
        <w:t>4</w:t>
      </w:r>
      <w:r w:rsidRPr="009A4724">
        <w:rPr>
          <w:rFonts w:ascii="Times New Roman" w:hAnsi="Times New Roman"/>
          <w:sz w:val="22"/>
          <w:szCs w:val="22"/>
        </w:rPr>
        <w:t>:</w:t>
      </w:r>
      <w:r w:rsidR="00905871" w:rsidRPr="009A4724">
        <w:rPr>
          <w:rFonts w:ascii="Times New Roman" w:hAnsi="Times New Roman"/>
          <w:sz w:val="22"/>
          <w:szCs w:val="22"/>
        </w:rPr>
        <w:t>00</w:t>
      </w:r>
      <w:r w:rsidRPr="009A4724">
        <w:rPr>
          <w:rFonts w:ascii="Times New Roman" w:hAnsi="Times New Roman"/>
          <w:sz w:val="22"/>
          <w:szCs w:val="22"/>
        </w:rPr>
        <w:t>-</w:t>
      </w:r>
      <w:r w:rsidR="00905871" w:rsidRPr="009A4724">
        <w:rPr>
          <w:rFonts w:ascii="Times New Roman" w:hAnsi="Times New Roman"/>
          <w:sz w:val="22"/>
          <w:szCs w:val="22"/>
        </w:rPr>
        <w:t>6</w:t>
      </w:r>
      <w:r w:rsidRPr="009A4724">
        <w:rPr>
          <w:rFonts w:ascii="Times New Roman" w:hAnsi="Times New Roman"/>
          <w:sz w:val="22"/>
          <w:szCs w:val="22"/>
        </w:rPr>
        <w:t>:</w:t>
      </w:r>
      <w:r w:rsidR="00AE4862">
        <w:rPr>
          <w:rFonts w:ascii="Times New Roman" w:hAnsi="Times New Roman"/>
          <w:sz w:val="22"/>
          <w:szCs w:val="22"/>
        </w:rPr>
        <w:t>45</w:t>
      </w:r>
      <w:r w:rsidRPr="009A4724">
        <w:rPr>
          <w:rFonts w:ascii="Times New Roman" w:hAnsi="Times New Roman"/>
          <w:sz w:val="22"/>
          <w:szCs w:val="22"/>
        </w:rPr>
        <w:t xml:space="preserve">, </w:t>
      </w:r>
      <w:r w:rsidR="008C4243" w:rsidRPr="009A4724">
        <w:rPr>
          <w:rFonts w:ascii="Times New Roman" w:hAnsi="Times New Roman"/>
          <w:sz w:val="22"/>
          <w:szCs w:val="22"/>
        </w:rPr>
        <w:t>Herter Hall</w:t>
      </w:r>
      <w:r w:rsidR="00446BA5">
        <w:rPr>
          <w:rFonts w:ascii="Times New Roman" w:hAnsi="Times New Roman"/>
          <w:sz w:val="22"/>
          <w:szCs w:val="22"/>
        </w:rPr>
        <w:t xml:space="preserve"> </w:t>
      </w:r>
      <w:r w:rsidR="00AE4862">
        <w:rPr>
          <w:rFonts w:ascii="Times New Roman" w:hAnsi="Times New Roman"/>
          <w:sz w:val="22"/>
          <w:szCs w:val="22"/>
        </w:rPr>
        <w:t>22</w:t>
      </w:r>
      <w:r w:rsidR="00D83554">
        <w:rPr>
          <w:rFonts w:ascii="Times New Roman" w:hAnsi="Times New Roman"/>
          <w:sz w:val="22"/>
          <w:szCs w:val="22"/>
        </w:rPr>
        <w:t>2</w:t>
      </w:r>
    </w:p>
    <w:p w:rsidR="00471AB4" w:rsidRPr="009A4724" w:rsidRDefault="00471AB4" w:rsidP="00471AB4">
      <w:pPr>
        <w:pStyle w:val="Heading1"/>
        <w:rPr>
          <w:rFonts w:ascii="Times New Roman" w:hAnsi="Times New Roman"/>
          <w:sz w:val="22"/>
          <w:szCs w:val="22"/>
        </w:rPr>
      </w:pPr>
      <w:r w:rsidRPr="009A4724">
        <w:rPr>
          <w:rFonts w:ascii="Times New Roman" w:hAnsi="Times New Roman"/>
          <w:sz w:val="22"/>
          <w:szCs w:val="22"/>
        </w:rPr>
        <w:t xml:space="preserve">Office:  733 Herter Hall </w:t>
      </w:r>
    </w:p>
    <w:p w:rsidR="00471AB4" w:rsidRPr="009A4724" w:rsidRDefault="00471AB4" w:rsidP="00471AB4">
      <w:pPr>
        <w:rPr>
          <w:sz w:val="22"/>
          <w:szCs w:val="22"/>
        </w:rPr>
      </w:pPr>
      <w:r w:rsidRPr="009A4724">
        <w:rPr>
          <w:sz w:val="22"/>
          <w:szCs w:val="22"/>
        </w:rPr>
        <w:t>Email: gershenson@judnea.umass.edu</w:t>
      </w:r>
    </w:p>
    <w:p w:rsidR="006B11E2" w:rsidRPr="00395037" w:rsidRDefault="006B11E2" w:rsidP="006B11E2">
      <w:pPr>
        <w:rPr>
          <w:sz w:val="22"/>
          <w:szCs w:val="22"/>
        </w:rPr>
      </w:pPr>
      <w:r w:rsidRPr="00395037">
        <w:rPr>
          <w:sz w:val="22"/>
          <w:szCs w:val="22"/>
        </w:rPr>
        <w:t xml:space="preserve">Office Hours: Tuesday </w:t>
      </w:r>
      <w:r>
        <w:rPr>
          <w:sz w:val="22"/>
          <w:szCs w:val="22"/>
        </w:rPr>
        <w:t>3</w:t>
      </w:r>
      <w:r w:rsidRPr="00395037">
        <w:rPr>
          <w:sz w:val="22"/>
          <w:szCs w:val="22"/>
        </w:rPr>
        <w:t>:</w:t>
      </w:r>
      <w:r>
        <w:rPr>
          <w:sz w:val="22"/>
          <w:szCs w:val="22"/>
        </w:rPr>
        <w:t>4</w:t>
      </w:r>
      <w:r w:rsidRPr="00395037">
        <w:rPr>
          <w:sz w:val="22"/>
          <w:szCs w:val="22"/>
        </w:rPr>
        <w:t>5-</w:t>
      </w:r>
      <w:r>
        <w:rPr>
          <w:sz w:val="22"/>
          <w:szCs w:val="22"/>
        </w:rPr>
        <w:t>5</w:t>
      </w:r>
      <w:r w:rsidRPr="00395037">
        <w:rPr>
          <w:sz w:val="22"/>
          <w:szCs w:val="22"/>
        </w:rPr>
        <w:t>:</w:t>
      </w:r>
      <w:r>
        <w:rPr>
          <w:sz w:val="22"/>
          <w:szCs w:val="22"/>
        </w:rPr>
        <w:t>00</w:t>
      </w:r>
      <w:r w:rsidRPr="00395037">
        <w:rPr>
          <w:sz w:val="22"/>
          <w:szCs w:val="22"/>
        </w:rPr>
        <w:t xml:space="preserve"> and Wednesday 3:</w:t>
      </w:r>
      <w:r>
        <w:rPr>
          <w:sz w:val="22"/>
          <w:szCs w:val="22"/>
        </w:rPr>
        <w:t>00</w:t>
      </w:r>
      <w:r w:rsidRPr="00395037">
        <w:rPr>
          <w:sz w:val="22"/>
          <w:szCs w:val="22"/>
        </w:rPr>
        <w:t>-4:</w:t>
      </w:r>
      <w:r>
        <w:rPr>
          <w:sz w:val="22"/>
          <w:szCs w:val="22"/>
        </w:rPr>
        <w:t>0</w:t>
      </w:r>
      <w:r w:rsidRPr="00395037">
        <w:rPr>
          <w:sz w:val="22"/>
          <w:szCs w:val="22"/>
        </w:rPr>
        <w:t>0</w:t>
      </w:r>
    </w:p>
    <w:p w:rsidR="004E4C75" w:rsidRPr="009A4724" w:rsidRDefault="004E4C75" w:rsidP="00221E85">
      <w:pPr>
        <w:rPr>
          <w:b/>
          <w:bCs/>
          <w:sz w:val="22"/>
          <w:szCs w:val="22"/>
        </w:rPr>
      </w:pPr>
    </w:p>
    <w:p w:rsidR="00221E85" w:rsidRPr="009A4724" w:rsidRDefault="00221E85" w:rsidP="00221E85">
      <w:pPr>
        <w:rPr>
          <w:b/>
          <w:bCs/>
          <w:sz w:val="22"/>
          <w:szCs w:val="22"/>
        </w:rPr>
      </w:pPr>
      <w:r w:rsidRPr="009A4724">
        <w:rPr>
          <w:b/>
          <w:bCs/>
          <w:sz w:val="22"/>
          <w:szCs w:val="22"/>
        </w:rPr>
        <w:t>What is this course about?</w:t>
      </w:r>
    </w:p>
    <w:p w:rsidR="00773757" w:rsidRPr="009A4724" w:rsidRDefault="00EE3DC8" w:rsidP="00C53BAB">
      <w:pPr>
        <w:rPr>
          <w:sz w:val="22"/>
          <w:szCs w:val="22"/>
        </w:rPr>
      </w:pPr>
      <w:r w:rsidRPr="009A4724">
        <w:rPr>
          <w:sz w:val="22"/>
          <w:szCs w:val="22"/>
        </w:rPr>
        <w:t xml:space="preserve">This course will use </w:t>
      </w:r>
      <w:r w:rsidR="00387532" w:rsidRPr="009A4724">
        <w:rPr>
          <w:sz w:val="22"/>
          <w:szCs w:val="22"/>
        </w:rPr>
        <w:t>popular culture</w:t>
      </w:r>
      <w:r w:rsidRPr="009A4724">
        <w:rPr>
          <w:sz w:val="22"/>
          <w:szCs w:val="22"/>
        </w:rPr>
        <w:t xml:space="preserve"> to discuss an array of issues defining Israeli </w:t>
      </w:r>
      <w:r w:rsidR="00387532" w:rsidRPr="009A4724">
        <w:rPr>
          <w:sz w:val="22"/>
          <w:szCs w:val="22"/>
        </w:rPr>
        <w:t xml:space="preserve">and Palestinian </w:t>
      </w:r>
      <w:r w:rsidRPr="009A4724">
        <w:rPr>
          <w:sz w:val="22"/>
          <w:szCs w:val="22"/>
        </w:rPr>
        <w:t>societ</w:t>
      </w:r>
      <w:r w:rsidR="00387532" w:rsidRPr="009A4724">
        <w:rPr>
          <w:sz w:val="22"/>
          <w:szCs w:val="22"/>
        </w:rPr>
        <w:t>ies</w:t>
      </w:r>
      <w:r w:rsidRPr="009A4724">
        <w:rPr>
          <w:sz w:val="22"/>
          <w:szCs w:val="22"/>
        </w:rPr>
        <w:t xml:space="preserve">. </w:t>
      </w:r>
      <w:r w:rsidR="00387532" w:rsidRPr="009A4724">
        <w:rPr>
          <w:sz w:val="22"/>
          <w:szCs w:val="22"/>
        </w:rPr>
        <w:t>We will examine Israeli-Palestinian relations through a</w:t>
      </w:r>
      <w:r w:rsidR="00773757" w:rsidRPr="009A4724">
        <w:rPr>
          <w:sz w:val="22"/>
          <w:szCs w:val="22"/>
        </w:rPr>
        <w:t xml:space="preserve"> lens of </w:t>
      </w:r>
      <w:r w:rsidR="00387532" w:rsidRPr="009A4724">
        <w:rPr>
          <w:sz w:val="22"/>
          <w:szCs w:val="22"/>
        </w:rPr>
        <w:t xml:space="preserve">cultural expressions and practices. Such an approach will give </w:t>
      </w:r>
      <w:r w:rsidR="00773757" w:rsidRPr="009A4724">
        <w:rPr>
          <w:sz w:val="22"/>
          <w:szCs w:val="22"/>
        </w:rPr>
        <w:t>us an</w:t>
      </w:r>
      <w:r w:rsidR="00387532" w:rsidRPr="009A4724">
        <w:rPr>
          <w:sz w:val="22"/>
          <w:szCs w:val="22"/>
        </w:rPr>
        <w:t xml:space="preserve"> understanding of the region beyond news headlines and will allow </w:t>
      </w:r>
      <w:r w:rsidR="00773757" w:rsidRPr="009A4724">
        <w:rPr>
          <w:sz w:val="22"/>
          <w:szCs w:val="22"/>
        </w:rPr>
        <w:t>us</w:t>
      </w:r>
      <w:r w:rsidR="00387532" w:rsidRPr="009A4724">
        <w:rPr>
          <w:sz w:val="22"/>
          <w:szCs w:val="22"/>
        </w:rPr>
        <w:t xml:space="preserve"> to have both an Israeli and a Palestinian perspective. </w:t>
      </w:r>
      <w:r w:rsidR="00773757" w:rsidRPr="009A4724">
        <w:rPr>
          <w:sz w:val="22"/>
          <w:szCs w:val="22"/>
        </w:rPr>
        <w:t>We focus on popular culture because it appeals to large groups of people, and so learning about it provides a useful way to better understand Israelis and Palestinians.</w:t>
      </w:r>
    </w:p>
    <w:p w:rsidR="00773757" w:rsidRPr="009A4724" w:rsidRDefault="00773757" w:rsidP="00773757">
      <w:pPr>
        <w:rPr>
          <w:sz w:val="22"/>
          <w:szCs w:val="22"/>
        </w:rPr>
      </w:pPr>
    </w:p>
    <w:p w:rsidR="00773757" w:rsidRPr="009A4724" w:rsidRDefault="004E4C75" w:rsidP="00573621">
      <w:pPr>
        <w:rPr>
          <w:sz w:val="22"/>
          <w:szCs w:val="22"/>
        </w:rPr>
      </w:pPr>
      <w:r w:rsidRPr="009A4724">
        <w:rPr>
          <w:sz w:val="22"/>
          <w:szCs w:val="22"/>
        </w:rPr>
        <w:t xml:space="preserve">The course will cover </w:t>
      </w:r>
      <w:r w:rsidR="00573621" w:rsidRPr="009A4724">
        <w:rPr>
          <w:rStyle w:val="pslongeditbox"/>
          <w:sz w:val="22"/>
          <w:szCs w:val="22"/>
        </w:rPr>
        <w:t>film, music, visual arts, literature, food, internet, and mass media</w:t>
      </w:r>
      <w:r w:rsidRPr="009A4724">
        <w:rPr>
          <w:sz w:val="22"/>
          <w:szCs w:val="22"/>
        </w:rPr>
        <w:t xml:space="preserve">. Discussion will be structured around the following major themes: cultural exchanges and appropriations; borders and walls; and finally, terror and trauma. </w:t>
      </w:r>
      <w:r w:rsidR="00773757" w:rsidRPr="009A4724">
        <w:rPr>
          <w:sz w:val="22"/>
          <w:szCs w:val="22"/>
        </w:rPr>
        <w:t>All readings and film excerpts are with English translation.</w:t>
      </w:r>
    </w:p>
    <w:p w:rsidR="00773757" w:rsidRPr="009A4724" w:rsidRDefault="00773757" w:rsidP="00773757">
      <w:pPr>
        <w:rPr>
          <w:sz w:val="22"/>
          <w:szCs w:val="22"/>
        </w:rPr>
      </w:pPr>
    </w:p>
    <w:p w:rsidR="003E157D" w:rsidRPr="009A4724" w:rsidRDefault="00773757" w:rsidP="00AD2D74">
      <w:pPr>
        <w:autoSpaceDE w:val="0"/>
        <w:autoSpaceDN w:val="0"/>
        <w:adjustRightInd w:val="0"/>
        <w:rPr>
          <w:sz w:val="22"/>
          <w:szCs w:val="22"/>
        </w:rPr>
      </w:pPr>
      <w:r w:rsidRPr="009A4724">
        <w:rPr>
          <w:sz w:val="22"/>
          <w:szCs w:val="22"/>
        </w:rPr>
        <w:t xml:space="preserve">This </w:t>
      </w:r>
      <w:r w:rsidR="00F241FD" w:rsidRPr="009A4724">
        <w:rPr>
          <w:sz w:val="22"/>
          <w:szCs w:val="22"/>
        </w:rPr>
        <w:t>is a General Education course. It satisfies the requirements in the Arts and Literature area of the General Education curriculum</w:t>
      </w:r>
      <w:r w:rsidR="00AD2D74" w:rsidRPr="009A4724">
        <w:rPr>
          <w:sz w:val="22"/>
          <w:szCs w:val="22"/>
        </w:rPr>
        <w:t xml:space="preserve"> because by studying popular culture in Israel and Palestine, we will co</w:t>
      </w:r>
      <w:r w:rsidR="00F241FD" w:rsidRPr="009A4724">
        <w:rPr>
          <w:sz w:val="22"/>
          <w:szCs w:val="22"/>
        </w:rPr>
        <w:t xml:space="preserve">nsider the production, performance, function and </w:t>
      </w:r>
      <w:r w:rsidR="00AD2D74" w:rsidRPr="009A4724">
        <w:rPr>
          <w:sz w:val="22"/>
          <w:szCs w:val="22"/>
        </w:rPr>
        <w:t xml:space="preserve">aesthetic evaluation of various art forms in </w:t>
      </w:r>
      <w:r w:rsidR="00F241FD" w:rsidRPr="009A4724">
        <w:rPr>
          <w:sz w:val="22"/>
          <w:szCs w:val="22"/>
        </w:rPr>
        <w:t>relation to one another and to the societies that produce them.</w:t>
      </w:r>
      <w:r w:rsidR="00AD2D74" w:rsidRPr="009A4724">
        <w:rPr>
          <w:sz w:val="22"/>
          <w:szCs w:val="22"/>
        </w:rPr>
        <w:t xml:space="preserve"> But this course is also </w:t>
      </w:r>
      <w:r w:rsidRPr="009A4724">
        <w:rPr>
          <w:sz w:val="22"/>
          <w:szCs w:val="22"/>
        </w:rPr>
        <w:t xml:space="preserve">designed not only </w:t>
      </w:r>
      <w:r w:rsidR="00AD2D74" w:rsidRPr="009A4724">
        <w:rPr>
          <w:sz w:val="22"/>
          <w:szCs w:val="22"/>
        </w:rPr>
        <w:t xml:space="preserve">to </w:t>
      </w:r>
      <w:r w:rsidRPr="009A4724">
        <w:rPr>
          <w:sz w:val="22"/>
          <w:szCs w:val="22"/>
        </w:rPr>
        <w:t xml:space="preserve">give students an understanding of </w:t>
      </w:r>
      <w:r w:rsidR="00AD2D74" w:rsidRPr="009A4724">
        <w:rPr>
          <w:sz w:val="22"/>
          <w:szCs w:val="22"/>
        </w:rPr>
        <w:t xml:space="preserve">its </w:t>
      </w:r>
      <w:r w:rsidRPr="009A4724">
        <w:rPr>
          <w:sz w:val="22"/>
          <w:szCs w:val="22"/>
        </w:rPr>
        <w:t>contents, but also to practice a certain style of discourse—a dialog. Part of the class will focus on creating an environment in which an honest and productive discussion of contested issues is possible.</w:t>
      </w:r>
      <w:r w:rsidR="00F241FD" w:rsidRPr="009A4724">
        <w:rPr>
          <w:sz w:val="22"/>
          <w:szCs w:val="22"/>
        </w:rPr>
        <w:t xml:space="preserve"> </w:t>
      </w:r>
      <w:r w:rsidR="00AD2D74" w:rsidRPr="009A4724">
        <w:rPr>
          <w:sz w:val="22"/>
          <w:szCs w:val="22"/>
        </w:rPr>
        <w:t xml:space="preserve">Understanding how conflicting narratives are formed, and approaching a charged subject from the politically and ideologically opposite vantage points is an important learning outcome. </w:t>
      </w:r>
      <w:r w:rsidR="00F241FD" w:rsidRPr="009A4724">
        <w:rPr>
          <w:sz w:val="22"/>
          <w:szCs w:val="22"/>
        </w:rPr>
        <w:t xml:space="preserve">This is why this course satisfies a Global Social and Cultural Diversity requirements. </w:t>
      </w:r>
    </w:p>
    <w:p w:rsidR="003E157D" w:rsidRPr="009A4724" w:rsidRDefault="003E157D" w:rsidP="003E157D">
      <w:pPr>
        <w:rPr>
          <w:sz w:val="22"/>
          <w:szCs w:val="22"/>
        </w:rPr>
      </w:pPr>
    </w:p>
    <w:p w:rsidR="00221E85" w:rsidRPr="009A4724" w:rsidRDefault="00221E85" w:rsidP="003E157D">
      <w:pPr>
        <w:rPr>
          <w:b/>
          <w:bCs/>
          <w:sz w:val="22"/>
          <w:szCs w:val="22"/>
        </w:rPr>
      </w:pPr>
      <w:r w:rsidRPr="009A4724">
        <w:rPr>
          <w:b/>
          <w:bCs/>
          <w:sz w:val="22"/>
          <w:szCs w:val="22"/>
        </w:rPr>
        <w:t>Text:</w:t>
      </w:r>
    </w:p>
    <w:p w:rsidR="00186F7E" w:rsidRPr="00B467EF" w:rsidRDefault="00E318D6" w:rsidP="00B772FC">
      <w:pPr>
        <w:numPr>
          <w:ilvl w:val="0"/>
          <w:numId w:val="4"/>
        </w:numPr>
        <w:tabs>
          <w:tab w:val="clear" w:pos="720"/>
        </w:tabs>
        <w:ind w:left="360"/>
        <w:rPr>
          <w:sz w:val="22"/>
          <w:szCs w:val="22"/>
        </w:rPr>
      </w:pPr>
      <w:r w:rsidRPr="009A4724">
        <w:rPr>
          <w:sz w:val="22"/>
          <w:szCs w:val="22"/>
        </w:rPr>
        <w:t xml:space="preserve">Stein </w:t>
      </w:r>
      <w:r w:rsidR="00646039" w:rsidRPr="009A4724">
        <w:rPr>
          <w:sz w:val="22"/>
          <w:szCs w:val="22"/>
        </w:rPr>
        <w:t xml:space="preserve">R. </w:t>
      </w:r>
      <w:r w:rsidRPr="009A4724">
        <w:rPr>
          <w:sz w:val="22"/>
          <w:szCs w:val="22"/>
        </w:rPr>
        <w:t xml:space="preserve">and T. </w:t>
      </w:r>
      <w:proofErr w:type="spellStart"/>
      <w:r w:rsidRPr="009A4724">
        <w:rPr>
          <w:sz w:val="22"/>
          <w:szCs w:val="22"/>
        </w:rPr>
        <w:t>Swedenburg</w:t>
      </w:r>
      <w:proofErr w:type="spellEnd"/>
      <w:r w:rsidRPr="009A4724">
        <w:rPr>
          <w:sz w:val="22"/>
          <w:szCs w:val="22"/>
        </w:rPr>
        <w:t xml:space="preserve">. </w:t>
      </w:r>
      <w:r w:rsidRPr="009A4724">
        <w:rPr>
          <w:i/>
          <w:iCs/>
          <w:sz w:val="22"/>
          <w:szCs w:val="22"/>
        </w:rPr>
        <w:t>Palestine, Israel, and the Politics of Popular Culture</w:t>
      </w:r>
      <w:r w:rsidRPr="009A4724">
        <w:rPr>
          <w:sz w:val="22"/>
          <w:szCs w:val="22"/>
        </w:rPr>
        <w:t>. Duke UP, 2005.</w:t>
      </w:r>
      <w:r w:rsidR="003054AD" w:rsidRPr="009A4724">
        <w:rPr>
          <w:sz w:val="22"/>
          <w:szCs w:val="22"/>
        </w:rPr>
        <w:t xml:space="preserve"> ISBN 0822335166</w:t>
      </w:r>
      <w:r w:rsidR="00186F7E">
        <w:rPr>
          <w:sz w:val="22"/>
          <w:szCs w:val="22"/>
        </w:rPr>
        <w:t xml:space="preserve">. </w:t>
      </w:r>
      <w:r w:rsidR="00186F7E" w:rsidRPr="00B467EF">
        <w:rPr>
          <w:sz w:val="22"/>
          <w:szCs w:val="22"/>
        </w:rPr>
        <w:t xml:space="preserve">Available at </w:t>
      </w:r>
      <w:r w:rsidR="00B772FC">
        <w:rPr>
          <w:sz w:val="22"/>
          <w:szCs w:val="22"/>
        </w:rPr>
        <w:t>Amazon</w:t>
      </w:r>
    </w:p>
    <w:p w:rsidR="004E4C75" w:rsidRPr="009A4724" w:rsidRDefault="004E4C75" w:rsidP="004E4C75">
      <w:pPr>
        <w:numPr>
          <w:ilvl w:val="0"/>
          <w:numId w:val="4"/>
        </w:numPr>
        <w:tabs>
          <w:tab w:val="clear" w:pos="720"/>
        </w:tabs>
        <w:ind w:left="360"/>
        <w:rPr>
          <w:sz w:val="22"/>
          <w:szCs w:val="22"/>
        </w:rPr>
      </w:pPr>
      <w:r w:rsidRPr="009A4724">
        <w:rPr>
          <w:sz w:val="22"/>
          <w:szCs w:val="22"/>
        </w:rPr>
        <w:t xml:space="preserve">Articles on the </w:t>
      </w:r>
      <w:r w:rsidR="00DD765D" w:rsidRPr="009A4724">
        <w:rPr>
          <w:sz w:val="22"/>
          <w:szCs w:val="22"/>
        </w:rPr>
        <w:t>Moodle</w:t>
      </w:r>
      <w:r w:rsidRPr="009A4724">
        <w:rPr>
          <w:sz w:val="22"/>
          <w:szCs w:val="22"/>
        </w:rPr>
        <w:t>—please print out and bring to class</w:t>
      </w:r>
    </w:p>
    <w:p w:rsidR="004E4C75" w:rsidRPr="009A4724" w:rsidRDefault="004E4C75" w:rsidP="004E4C75">
      <w:pPr>
        <w:numPr>
          <w:ilvl w:val="0"/>
          <w:numId w:val="4"/>
        </w:numPr>
        <w:tabs>
          <w:tab w:val="clear" w:pos="720"/>
        </w:tabs>
        <w:ind w:left="360"/>
        <w:rPr>
          <w:sz w:val="22"/>
          <w:szCs w:val="22"/>
        </w:rPr>
      </w:pPr>
      <w:r w:rsidRPr="009A4724">
        <w:rPr>
          <w:sz w:val="22"/>
          <w:szCs w:val="22"/>
        </w:rPr>
        <w:t xml:space="preserve">Articles and comments on class </w:t>
      </w:r>
      <w:r w:rsidR="001D4F02">
        <w:rPr>
          <w:sz w:val="22"/>
          <w:szCs w:val="22"/>
        </w:rPr>
        <w:t>blog/Facebook group</w:t>
      </w:r>
    </w:p>
    <w:p w:rsidR="004E4C75" w:rsidRPr="009A4724" w:rsidRDefault="00186F7E" w:rsidP="00186F7E">
      <w:pPr>
        <w:numPr>
          <w:ilvl w:val="0"/>
          <w:numId w:val="4"/>
        </w:numPr>
        <w:tabs>
          <w:tab w:val="clear" w:pos="720"/>
        </w:tabs>
        <w:ind w:left="360"/>
        <w:rPr>
          <w:sz w:val="22"/>
          <w:szCs w:val="22"/>
        </w:rPr>
      </w:pPr>
      <w:r>
        <w:rPr>
          <w:sz w:val="22"/>
          <w:szCs w:val="22"/>
        </w:rPr>
        <w:t>Films, m</w:t>
      </w:r>
      <w:r w:rsidR="004E4C75" w:rsidRPr="009A4724">
        <w:rPr>
          <w:sz w:val="22"/>
          <w:szCs w:val="22"/>
        </w:rPr>
        <w:t>aterials</w:t>
      </w:r>
      <w:r>
        <w:rPr>
          <w:sz w:val="22"/>
          <w:szCs w:val="22"/>
        </w:rPr>
        <w:t>,</w:t>
      </w:r>
      <w:r w:rsidR="004E4C75" w:rsidRPr="009A4724">
        <w:rPr>
          <w:sz w:val="22"/>
          <w:szCs w:val="22"/>
        </w:rPr>
        <w:t xml:space="preserve"> and handouts distributed in class/posted on </w:t>
      </w:r>
      <w:r w:rsidR="00DD765D" w:rsidRPr="009A4724">
        <w:rPr>
          <w:sz w:val="22"/>
          <w:szCs w:val="22"/>
        </w:rPr>
        <w:t>Moodle</w:t>
      </w:r>
    </w:p>
    <w:p w:rsidR="004E4C75" w:rsidRPr="009A4724" w:rsidRDefault="004E4C75" w:rsidP="00221E85">
      <w:pPr>
        <w:rPr>
          <w:b/>
          <w:bCs/>
          <w:sz w:val="22"/>
          <w:szCs w:val="22"/>
        </w:rPr>
      </w:pPr>
    </w:p>
    <w:p w:rsidR="00221E85" w:rsidRPr="009A4724" w:rsidRDefault="00221E85" w:rsidP="00221E85">
      <w:pPr>
        <w:rPr>
          <w:b/>
          <w:bCs/>
          <w:sz w:val="22"/>
          <w:szCs w:val="22"/>
        </w:rPr>
      </w:pPr>
      <w:r w:rsidRPr="009A4724">
        <w:rPr>
          <w:b/>
          <w:bCs/>
          <w:sz w:val="22"/>
          <w:szCs w:val="22"/>
        </w:rPr>
        <w:t>What to expect?</w:t>
      </w:r>
    </w:p>
    <w:p w:rsidR="004E4C75" w:rsidRPr="009A4724" w:rsidRDefault="004E4C75" w:rsidP="00251866">
      <w:pPr>
        <w:rPr>
          <w:sz w:val="22"/>
          <w:szCs w:val="22"/>
        </w:rPr>
      </w:pPr>
      <w:r w:rsidRPr="009A4724">
        <w:rPr>
          <w:sz w:val="22"/>
          <w:szCs w:val="22"/>
        </w:rPr>
        <w:t xml:space="preserve">Readings are assigned every class, and understanding them is crucial. Therefore, </w:t>
      </w:r>
      <w:r w:rsidR="00214F10" w:rsidRPr="009A4724">
        <w:rPr>
          <w:sz w:val="22"/>
          <w:szCs w:val="22"/>
        </w:rPr>
        <w:t xml:space="preserve">there will be </w:t>
      </w:r>
      <w:r w:rsidRPr="009A4724">
        <w:rPr>
          <w:sz w:val="22"/>
          <w:szCs w:val="22"/>
        </w:rPr>
        <w:t xml:space="preserve">questions about every reading. Use these questions to guide your reading, and to formulate answers or your own questions—questions about things that were unclear or questions that you want to discuss further. If you have a question, make sure you ask it—in class, on </w:t>
      </w:r>
      <w:r w:rsidR="00DD765D" w:rsidRPr="009A4724">
        <w:rPr>
          <w:sz w:val="22"/>
          <w:szCs w:val="22"/>
        </w:rPr>
        <w:t>Moodle</w:t>
      </w:r>
      <w:r w:rsidRPr="009A4724">
        <w:rPr>
          <w:sz w:val="22"/>
          <w:szCs w:val="22"/>
        </w:rPr>
        <w:t xml:space="preserve">, or on </w:t>
      </w:r>
      <w:r w:rsidR="001D4F02">
        <w:rPr>
          <w:sz w:val="22"/>
          <w:szCs w:val="22"/>
        </w:rPr>
        <w:t>blog/Facebook group</w:t>
      </w:r>
      <w:r w:rsidRPr="009A4724">
        <w:rPr>
          <w:sz w:val="22"/>
          <w:szCs w:val="22"/>
        </w:rPr>
        <w:t xml:space="preserve">. </w:t>
      </w:r>
    </w:p>
    <w:p w:rsidR="004E4C75" w:rsidRPr="009A4724" w:rsidRDefault="004E4C75" w:rsidP="004E4C75">
      <w:pPr>
        <w:rPr>
          <w:sz w:val="22"/>
          <w:szCs w:val="22"/>
        </w:rPr>
      </w:pPr>
    </w:p>
    <w:p w:rsidR="004E4C75" w:rsidRPr="009A4724" w:rsidRDefault="00214F10" w:rsidP="00214F10">
      <w:pPr>
        <w:rPr>
          <w:rFonts w:ascii="Arial" w:hAnsi="Arial"/>
          <w:sz w:val="22"/>
          <w:szCs w:val="22"/>
        </w:rPr>
      </w:pPr>
      <w:r w:rsidRPr="009A4724">
        <w:rPr>
          <w:sz w:val="22"/>
          <w:szCs w:val="22"/>
        </w:rPr>
        <w:t xml:space="preserve">Active participation is a key: during our time together we will share our ideas, discuss them, </w:t>
      </w:r>
      <w:proofErr w:type="gramStart"/>
      <w:r w:rsidRPr="009A4724">
        <w:rPr>
          <w:sz w:val="22"/>
          <w:szCs w:val="22"/>
        </w:rPr>
        <w:t>maybe</w:t>
      </w:r>
      <w:proofErr w:type="gramEnd"/>
      <w:r w:rsidRPr="009A4724">
        <w:rPr>
          <w:sz w:val="22"/>
          <w:szCs w:val="22"/>
        </w:rPr>
        <w:t xml:space="preserve"> disagree about some. Come to class ready to do all of that. Don’t kick back and relax, this is a class, not a TV show. </w:t>
      </w:r>
    </w:p>
    <w:p w:rsidR="004E4C75" w:rsidRDefault="004E4C75" w:rsidP="004E4C75">
      <w:pPr>
        <w:pStyle w:val="EnvelopeReturn"/>
        <w:rPr>
          <w:sz w:val="22"/>
          <w:szCs w:val="22"/>
        </w:rPr>
      </w:pPr>
    </w:p>
    <w:p w:rsidR="00251866" w:rsidRPr="009A4724" w:rsidRDefault="00251866" w:rsidP="004E4C75">
      <w:pPr>
        <w:pStyle w:val="EnvelopeReturn"/>
        <w:rPr>
          <w:sz w:val="22"/>
          <w:szCs w:val="22"/>
        </w:rPr>
      </w:pPr>
    </w:p>
    <w:p w:rsidR="003E2ED9" w:rsidRPr="009A4724" w:rsidRDefault="003E2ED9" w:rsidP="004E4C75">
      <w:pPr>
        <w:rPr>
          <w:b/>
          <w:bCs/>
          <w:sz w:val="22"/>
          <w:szCs w:val="22"/>
        </w:rPr>
      </w:pPr>
      <w:r w:rsidRPr="009A4724">
        <w:rPr>
          <w:b/>
          <w:bCs/>
          <w:sz w:val="22"/>
          <w:szCs w:val="22"/>
        </w:rPr>
        <w:lastRenderedPageBreak/>
        <w:t>Plagiarism</w:t>
      </w:r>
    </w:p>
    <w:p w:rsidR="004E4C75" w:rsidRPr="009A4724" w:rsidRDefault="004E4C75" w:rsidP="00251866">
      <w:pPr>
        <w:rPr>
          <w:sz w:val="22"/>
          <w:szCs w:val="22"/>
        </w:rPr>
      </w:pPr>
      <w:r w:rsidRPr="009A4724">
        <w:rPr>
          <w:sz w:val="22"/>
          <w:szCs w:val="22"/>
        </w:rPr>
        <w:t>I am sure that you will do honest academic work, but I have to remind you that plagiarism and cheating are not condoned and are subject to academic penalty. The penalty for plagiarism is failure for the course. For your information, plagiarism may be in the form of copying ideas, words or speeches of another person or another source (such as the internet, a book</w:t>
      </w:r>
      <w:r w:rsidR="00251866">
        <w:rPr>
          <w:sz w:val="22"/>
          <w:szCs w:val="22"/>
        </w:rPr>
        <w:t>, an article or a paper</w:t>
      </w:r>
      <w:r w:rsidRPr="009A4724">
        <w:rPr>
          <w:sz w:val="22"/>
          <w:szCs w:val="22"/>
        </w:rPr>
        <w:t xml:space="preserve">) without clearly citing your source.  </w:t>
      </w:r>
    </w:p>
    <w:p w:rsidR="00773757" w:rsidRPr="009A4724" w:rsidRDefault="00773757" w:rsidP="00221E85">
      <w:pPr>
        <w:rPr>
          <w:b/>
          <w:bCs/>
          <w:sz w:val="22"/>
          <w:szCs w:val="22"/>
        </w:rPr>
      </w:pPr>
    </w:p>
    <w:p w:rsidR="00221E85" w:rsidRPr="009A4724" w:rsidRDefault="00221E85" w:rsidP="00221E85">
      <w:pPr>
        <w:rPr>
          <w:b/>
          <w:bCs/>
          <w:sz w:val="22"/>
          <w:szCs w:val="22"/>
        </w:rPr>
      </w:pPr>
      <w:r w:rsidRPr="009A4724">
        <w:rPr>
          <w:b/>
          <w:bCs/>
          <w:sz w:val="22"/>
          <w:szCs w:val="22"/>
        </w:rPr>
        <w:t>Assignments</w:t>
      </w:r>
      <w:r w:rsidR="002019A0" w:rsidRPr="009A4724">
        <w:rPr>
          <w:b/>
          <w:bCs/>
          <w:sz w:val="22"/>
          <w:szCs w:val="22"/>
        </w:rPr>
        <w:t xml:space="preserve"> and grading</w:t>
      </w:r>
      <w:r w:rsidRPr="009A4724">
        <w:rPr>
          <w:b/>
          <w:bCs/>
          <w:sz w:val="22"/>
          <w:szCs w:val="22"/>
        </w:rPr>
        <w:t>:</w:t>
      </w:r>
    </w:p>
    <w:p w:rsidR="00BA42A1" w:rsidRPr="009A4724" w:rsidRDefault="00BA42A1" w:rsidP="00294908">
      <w:pPr>
        <w:rPr>
          <w:i/>
          <w:iCs/>
          <w:sz w:val="22"/>
          <w:szCs w:val="22"/>
        </w:rPr>
      </w:pPr>
      <w:r w:rsidRPr="009A4724">
        <w:rPr>
          <w:i/>
          <w:iCs/>
          <w:sz w:val="22"/>
          <w:szCs w:val="22"/>
        </w:rPr>
        <w:t>Participation</w:t>
      </w:r>
      <w:r w:rsidR="002019A0" w:rsidRPr="009A4724">
        <w:rPr>
          <w:i/>
          <w:iCs/>
          <w:sz w:val="22"/>
          <w:szCs w:val="22"/>
        </w:rPr>
        <w:t>-</w:t>
      </w:r>
      <w:r w:rsidR="00294908">
        <w:rPr>
          <w:i/>
          <w:iCs/>
          <w:sz w:val="22"/>
          <w:szCs w:val="22"/>
        </w:rPr>
        <w:t>15</w:t>
      </w:r>
      <w:r w:rsidR="002019A0" w:rsidRPr="009A4724">
        <w:rPr>
          <w:i/>
          <w:iCs/>
          <w:sz w:val="22"/>
          <w:szCs w:val="22"/>
        </w:rPr>
        <w:t>%</w:t>
      </w:r>
    </w:p>
    <w:p w:rsidR="00BA42A1" w:rsidRPr="009A4724" w:rsidRDefault="002019A0" w:rsidP="00426019">
      <w:pPr>
        <w:rPr>
          <w:sz w:val="22"/>
          <w:szCs w:val="22"/>
        </w:rPr>
      </w:pPr>
      <w:r w:rsidRPr="009A4724">
        <w:rPr>
          <w:sz w:val="22"/>
          <w:szCs w:val="22"/>
        </w:rPr>
        <w:t>Students are expected to attend the class meetings and all other activities connected to class, such as film screenings—</w:t>
      </w:r>
      <w:r w:rsidR="00426019">
        <w:rPr>
          <w:sz w:val="22"/>
          <w:szCs w:val="22"/>
        </w:rPr>
        <w:t>on Moodle, in class</w:t>
      </w:r>
      <w:r w:rsidRPr="009A4724">
        <w:rPr>
          <w:sz w:val="22"/>
          <w:szCs w:val="22"/>
        </w:rPr>
        <w:t xml:space="preserve">, or at other locations. </w:t>
      </w:r>
      <w:r w:rsidR="00BA42A1" w:rsidRPr="009A4724">
        <w:rPr>
          <w:sz w:val="22"/>
          <w:szCs w:val="22"/>
        </w:rPr>
        <w:t xml:space="preserve">Participation means an active engagement in class discussion. In other words, a mere physical presence in class does not count as participation. </w:t>
      </w:r>
    </w:p>
    <w:p w:rsidR="00BA42A1" w:rsidRPr="009A4724" w:rsidRDefault="00BA42A1" w:rsidP="00890379">
      <w:pPr>
        <w:rPr>
          <w:i/>
          <w:iCs/>
          <w:sz w:val="22"/>
          <w:szCs w:val="22"/>
        </w:rPr>
      </w:pPr>
    </w:p>
    <w:p w:rsidR="00890379" w:rsidRPr="009A4724" w:rsidRDefault="00890379" w:rsidP="00DD26E1">
      <w:pPr>
        <w:rPr>
          <w:i/>
          <w:iCs/>
          <w:sz w:val="22"/>
          <w:szCs w:val="22"/>
        </w:rPr>
      </w:pPr>
      <w:r w:rsidRPr="009A4724">
        <w:rPr>
          <w:i/>
          <w:iCs/>
          <w:sz w:val="22"/>
          <w:szCs w:val="22"/>
        </w:rPr>
        <w:t xml:space="preserve">Mid-term </w:t>
      </w:r>
      <w:r w:rsidR="0075064C">
        <w:rPr>
          <w:i/>
          <w:iCs/>
          <w:sz w:val="22"/>
          <w:szCs w:val="22"/>
        </w:rPr>
        <w:t>Pr</w:t>
      </w:r>
      <w:r w:rsidR="00D83554">
        <w:rPr>
          <w:i/>
          <w:iCs/>
          <w:sz w:val="22"/>
          <w:szCs w:val="22"/>
        </w:rPr>
        <w:t>oject</w:t>
      </w:r>
      <w:r w:rsidR="002019A0" w:rsidRPr="009A4724">
        <w:rPr>
          <w:i/>
          <w:iCs/>
          <w:sz w:val="22"/>
          <w:szCs w:val="22"/>
        </w:rPr>
        <w:t>-2</w:t>
      </w:r>
      <w:r w:rsidR="00DD26E1">
        <w:rPr>
          <w:i/>
          <w:iCs/>
          <w:sz w:val="22"/>
          <w:szCs w:val="22"/>
        </w:rPr>
        <w:t>5</w:t>
      </w:r>
      <w:r w:rsidR="002019A0" w:rsidRPr="009A4724">
        <w:rPr>
          <w:i/>
          <w:iCs/>
          <w:sz w:val="22"/>
          <w:szCs w:val="22"/>
        </w:rPr>
        <w:t>%</w:t>
      </w:r>
    </w:p>
    <w:p w:rsidR="00D83554" w:rsidRPr="00B13BA3" w:rsidRDefault="00D83554" w:rsidP="00294908">
      <w:pPr>
        <w:rPr>
          <w:sz w:val="22"/>
          <w:szCs w:val="22"/>
        </w:rPr>
      </w:pPr>
      <w:r w:rsidRPr="00B13BA3">
        <w:rPr>
          <w:sz w:val="22"/>
          <w:szCs w:val="22"/>
        </w:rPr>
        <w:t>Mid-term project is a creative and interactive presentation related to class material, usually based on a film</w:t>
      </w:r>
      <w:r w:rsidR="00294908">
        <w:rPr>
          <w:sz w:val="22"/>
          <w:szCs w:val="22"/>
        </w:rPr>
        <w:t>,</w:t>
      </w:r>
      <w:r w:rsidR="00294908" w:rsidRPr="00294908">
        <w:rPr>
          <w:sz w:val="22"/>
          <w:szCs w:val="22"/>
        </w:rPr>
        <w:t xml:space="preserve"> </w:t>
      </w:r>
      <w:r w:rsidR="00294908" w:rsidRPr="009A4724">
        <w:rPr>
          <w:sz w:val="22"/>
          <w:szCs w:val="22"/>
        </w:rPr>
        <w:t>a music album, or a</w:t>
      </w:r>
      <w:r w:rsidR="00294908">
        <w:rPr>
          <w:sz w:val="22"/>
          <w:szCs w:val="22"/>
        </w:rPr>
        <w:t>nother cultural product</w:t>
      </w:r>
      <w:r w:rsidRPr="00B13BA3">
        <w:rPr>
          <w:sz w:val="22"/>
          <w:szCs w:val="22"/>
        </w:rPr>
        <w:t>. A</w:t>
      </w:r>
      <w:r w:rsidR="00294908">
        <w:rPr>
          <w:sz w:val="22"/>
          <w:szCs w:val="22"/>
        </w:rPr>
        <w:t>ll</w:t>
      </w:r>
      <w:r w:rsidRPr="00B13BA3">
        <w:rPr>
          <w:sz w:val="22"/>
          <w:szCs w:val="22"/>
        </w:rPr>
        <w:t xml:space="preserve"> film</w:t>
      </w:r>
      <w:r w:rsidR="00294908">
        <w:rPr>
          <w:sz w:val="22"/>
          <w:szCs w:val="22"/>
        </w:rPr>
        <w:t>s/cultural products</w:t>
      </w:r>
      <w:r w:rsidRPr="00B13BA3">
        <w:rPr>
          <w:sz w:val="22"/>
          <w:szCs w:val="22"/>
        </w:rPr>
        <w:t xml:space="preserve"> have to be approved by instructor.</w:t>
      </w:r>
    </w:p>
    <w:p w:rsidR="00221E85" w:rsidRPr="009A4724" w:rsidRDefault="00221E85" w:rsidP="00221E85">
      <w:pPr>
        <w:rPr>
          <w:i/>
          <w:iCs/>
          <w:sz w:val="22"/>
          <w:szCs w:val="22"/>
        </w:rPr>
      </w:pPr>
    </w:p>
    <w:p w:rsidR="00890379" w:rsidRPr="009A4724" w:rsidRDefault="00890379" w:rsidP="00294908">
      <w:pPr>
        <w:rPr>
          <w:i/>
          <w:iCs/>
          <w:sz w:val="22"/>
          <w:szCs w:val="22"/>
        </w:rPr>
      </w:pPr>
      <w:r w:rsidRPr="009A4724">
        <w:rPr>
          <w:i/>
          <w:iCs/>
          <w:sz w:val="22"/>
          <w:szCs w:val="22"/>
        </w:rPr>
        <w:t>Media Production</w:t>
      </w:r>
      <w:r w:rsidR="002019A0" w:rsidRPr="009A4724">
        <w:rPr>
          <w:i/>
          <w:iCs/>
          <w:sz w:val="22"/>
          <w:szCs w:val="22"/>
        </w:rPr>
        <w:t>-</w:t>
      </w:r>
      <w:r w:rsidR="00294908">
        <w:rPr>
          <w:i/>
          <w:iCs/>
          <w:sz w:val="22"/>
          <w:szCs w:val="22"/>
        </w:rPr>
        <w:t>30</w:t>
      </w:r>
      <w:r w:rsidR="002019A0" w:rsidRPr="009A4724">
        <w:rPr>
          <w:i/>
          <w:iCs/>
          <w:sz w:val="22"/>
          <w:szCs w:val="22"/>
        </w:rPr>
        <w:t>%</w:t>
      </w:r>
    </w:p>
    <w:p w:rsidR="00890379" w:rsidRPr="009A4724" w:rsidRDefault="00890379" w:rsidP="002039AD">
      <w:pPr>
        <w:rPr>
          <w:i/>
          <w:iCs/>
          <w:sz w:val="22"/>
          <w:szCs w:val="22"/>
        </w:rPr>
      </w:pPr>
      <w:r w:rsidRPr="009A4724">
        <w:rPr>
          <w:sz w:val="22"/>
          <w:szCs w:val="22"/>
        </w:rPr>
        <w:t xml:space="preserve">During the semester each student </w:t>
      </w:r>
      <w:r w:rsidR="000B0281" w:rsidRPr="009A4724">
        <w:rPr>
          <w:sz w:val="22"/>
          <w:szCs w:val="22"/>
        </w:rPr>
        <w:t xml:space="preserve">will post a weekly response to a professor’s or another student’s posting. At least once a semester a student </w:t>
      </w:r>
      <w:r w:rsidRPr="009A4724">
        <w:rPr>
          <w:sz w:val="22"/>
          <w:szCs w:val="22"/>
        </w:rPr>
        <w:t xml:space="preserve">will make </w:t>
      </w:r>
      <w:r w:rsidR="000B0281" w:rsidRPr="009A4724">
        <w:rPr>
          <w:sz w:val="22"/>
          <w:szCs w:val="22"/>
        </w:rPr>
        <w:t>their own</w:t>
      </w:r>
      <w:r w:rsidRPr="009A4724">
        <w:rPr>
          <w:sz w:val="22"/>
          <w:szCs w:val="22"/>
        </w:rPr>
        <w:t xml:space="preserve"> posting on the class </w:t>
      </w:r>
      <w:r w:rsidR="001D4F02">
        <w:rPr>
          <w:sz w:val="22"/>
          <w:szCs w:val="22"/>
        </w:rPr>
        <w:t>blog/Facebook group</w:t>
      </w:r>
      <w:r w:rsidR="000B0281" w:rsidRPr="009A4724">
        <w:rPr>
          <w:sz w:val="22"/>
          <w:szCs w:val="22"/>
        </w:rPr>
        <w:t>, to which everyone else will respond</w:t>
      </w:r>
      <w:r w:rsidRPr="009A4724">
        <w:rPr>
          <w:sz w:val="22"/>
          <w:szCs w:val="22"/>
        </w:rPr>
        <w:t xml:space="preserve">. The posting will consist of material from printed or electronic media, and student’s introduction establishing its relevance to the class </w:t>
      </w:r>
      <w:r w:rsidR="002039AD">
        <w:rPr>
          <w:sz w:val="22"/>
          <w:szCs w:val="22"/>
        </w:rPr>
        <w:t>readings</w:t>
      </w:r>
      <w:r w:rsidRPr="009A4724">
        <w:rPr>
          <w:sz w:val="22"/>
          <w:szCs w:val="22"/>
        </w:rPr>
        <w:t xml:space="preserve"> </w:t>
      </w:r>
      <w:r w:rsidR="00BD22EA" w:rsidRPr="009A4724">
        <w:rPr>
          <w:sz w:val="22"/>
          <w:szCs w:val="22"/>
        </w:rPr>
        <w:t>as well as</w:t>
      </w:r>
      <w:r w:rsidRPr="009A4724">
        <w:rPr>
          <w:sz w:val="22"/>
          <w:szCs w:val="22"/>
        </w:rPr>
        <w:t xml:space="preserve"> questions for discussion. </w:t>
      </w:r>
      <w:r w:rsidR="00BD22EA" w:rsidRPr="009A4724">
        <w:rPr>
          <w:sz w:val="22"/>
          <w:szCs w:val="22"/>
        </w:rPr>
        <w:t>All s</w:t>
      </w:r>
      <w:r w:rsidRPr="009A4724">
        <w:rPr>
          <w:sz w:val="22"/>
          <w:szCs w:val="22"/>
        </w:rPr>
        <w:t xml:space="preserve">tudents are required to read </w:t>
      </w:r>
      <w:proofErr w:type="gramStart"/>
      <w:r w:rsidR="00BD22EA" w:rsidRPr="009A4724">
        <w:rPr>
          <w:sz w:val="22"/>
          <w:szCs w:val="22"/>
        </w:rPr>
        <w:t>professor’s</w:t>
      </w:r>
      <w:proofErr w:type="gramEnd"/>
      <w:r w:rsidR="00BD22EA" w:rsidRPr="009A4724">
        <w:rPr>
          <w:sz w:val="22"/>
          <w:szCs w:val="22"/>
        </w:rPr>
        <w:t xml:space="preserve"> and </w:t>
      </w:r>
      <w:r w:rsidRPr="009A4724">
        <w:rPr>
          <w:sz w:val="22"/>
          <w:szCs w:val="22"/>
        </w:rPr>
        <w:t xml:space="preserve">each others’ </w:t>
      </w:r>
      <w:r w:rsidR="00BD22EA" w:rsidRPr="009A4724">
        <w:rPr>
          <w:sz w:val="22"/>
          <w:szCs w:val="22"/>
        </w:rPr>
        <w:t>postings,</w:t>
      </w:r>
      <w:r w:rsidRPr="009A4724">
        <w:rPr>
          <w:sz w:val="22"/>
          <w:szCs w:val="22"/>
        </w:rPr>
        <w:t xml:space="preserve"> follow links</w:t>
      </w:r>
      <w:r w:rsidR="00BD22EA" w:rsidRPr="009A4724">
        <w:rPr>
          <w:sz w:val="22"/>
          <w:szCs w:val="22"/>
        </w:rPr>
        <w:t>,</w:t>
      </w:r>
      <w:r w:rsidRPr="009A4724">
        <w:rPr>
          <w:sz w:val="22"/>
          <w:szCs w:val="22"/>
        </w:rPr>
        <w:t xml:space="preserve"> and </w:t>
      </w:r>
      <w:r w:rsidR="00BD22EA" w:rsidRPr="009A4724">
        <w:rPr>
          <w:sz w:val="22"/>
          <w:szCs w:val="22"/>
        </w:rPr>
        <w:t>post comments</w:t>
      </w:r>
      <w:r w:rsidRPr="009A4724">
        <w:rPr>
          <w:sz w:val="22"/>
          <w:szCs w:val="22"/>
        </w:rPr>
        <w:t xml:space="preserve">. </w:t>
      </w:r>
    </w:p>
    <w:p w:rsidR="00890379" w:rsidRPr="009A4724" w:rsidRDefault="00890379" w:rsidP="00221E85">
      <w:pPr>
        <w:rPr>
          <w:i/>
          <w:iCs/>
          <w:sz w:val="22"/>
          <w:szCs w:val="22"/>
        </w:rPr>
      </w:pPr>
    </w:p>
    <w:p w:rsidR="003E077B" w:rsidRPr="009A4724" w:rsidRDefault="003E077B" w:rsidP="00DD26E1">
      <w:pPr>
        <w:rPr>
          <w:i/>
          <w:iCs/>
          <w:sz w:val="22"/>
          <w:szCs w:val="22"/>
        </w:rPr>
      </w:pPr>
      <w:r w:rsidRPr="009A4724">
        <w:rPr>
          <w:i/>
          <w:iCs/>
          <w:sz w:val="22"/>
          <w:szCs w:val="22"/>
        </w:rPr>
        <w:t>Final Project</w:t>
      </w:r>
      <w:r w:rsidR="002019A0" w:rsidRPr="009A4724">
        <w:rPr>
          <w:i/>
          <w:iCs/>
          <w:sz w:val="22"/>
          <w:szCs w:val="22"/>
        </w:rPr>
        <w:t>-</w:t>
      </w:r>
      <w:r w:rsidR="00DD26E1">
        <w:rPr>
          <w:i/>
          <w:iCs/>
          <w:sz w:val="22"/>
          <w:szCs w:val="22"/>
        </w:rPr>
        <w:t>30</w:t>
      </w:r>
      <w:r w:rsidR="002019A0" w:rsidRPr="009A4724">
        <w:rPr>
          <w:i/>
          <w:iCs/>
          <w:sz w:val="22"/>
          <w:szCs w:val="22"/>
        </w:rPr>
        <w:t>%</w:t>
      </w:r>
      <w:r w:rsidR="002B1D6E" w:rsidRPr="009A4724">
        <w:rPr>
          <w:i/>
          <w:iCs/>
          <w:sz w:val="22"/>
          <w:szCs w:val="22"/>
        </w:rPr>
        <w:t xml:space="preserve"> </w:t>
      </w:r>
    </w:p>
    <w:p w:rsidR="003E077B" w:rsidRPr="009A4724" w:rsidRDefault="002B1D6E" w:rsidP="00294908">
      <w:pPr>
        <w:rPr>
          <w:i/>
          <w:iCs/>
          <w:sz w:val="22"/>
          <w:szCs w:val="22"/>
        </w:rPr>
      </w:pPr>
      <w:r w:rsidRPr="009A4724">
        <w:rPr>
          <w:sz w:val="22"/>
          <w:szCs w:val="22"/>
        </w:rPr>
        <w:t xml:space="preserve">Final </w:t>
      </w:r>
      <w:r w:rsidR="00BA42A1" w:rsidRPr="009A4724">
        <w:rPr>
          <w:sz w:val="22"/>
          <w:szCs w:val="22"/>
        </w:rPr>
        <w:t>paper will be a review of a film, a music album, or a</w:t>
      </w:r>
      <w:r w:rsidR="00354CC7">
        <w:rPr>
          <w:sz w:val="22"/>
          <w:szCs w:val="22"/>
        </w:rPr>
        <w:t>nother cultural product</w:t>
      </w:r>
      <w:r w:rsidR="00BA42A1" w:rsidRPr="009A4724">
        <w:rPr>
          <w:sz w:val="22"/>
          <w:szCs w:val="22"/>
        </w:rPr>
        <w:t xml:space="preserve">, which directly deals with the classroom material. The review will include an analysis and interpretation of a subject, and is expected to be written like a review that one could read in a high-brow magazine. In other words, this assignment is both academic and creative. </w:t>
      </w:r>
      <w:r w:rsidR="003E077B" w:rsidRPr="009A4724">
        <w:rPr>
          <w:sz w:val="22"/>
          <w:szCs w:val="22"/>
        </w:rPr>
        <w:t xml:space="preserve">All topics must be approved by professor. </w:t>
      </w:r>
    </w:p>
    <w:p w:rsidR="003E077B" w:rsidRPr="009A4724" w:rsidRDefault="003E077B" w:rsidP="003E077B">
      <w:pPr>
        <w:rPr>
          <w:sz w:val="22"/>
          <w:szCs w:val="22"/>
        </w:rPr>
      </w:pPr>
    </w:p>
    <w:p w:rsidR="003E077B" w:rsidRPr="009A4724" w:rsidRDefault="003E077B" w:rsidP="003E077B">
      <w:pPr>
        <w:rPr>
          <w:sz w:val="22"/>
          <w:szCs w:val="22"/>
        </w:rPr>
      </w:pPr>
      <w:r w:rsidRPr="009A4724">
        <w:rPr>
          <w:sz w:val="22"/>
          <w:szCs w:val="22"/>
        </w:rPr>
        <w:t xml:space="preserve">Additional directions and consultations will be provided for each assignment. </w:t>
      </w:r>
    </w:p>
    <w:p w:rsidR="00221E85" w:rsidRPr="009A4724" w:rsidRDefault="00221E85" w:rsidP="00221E85">
      <w:pPr>
        <w:rPr>
          <w:i/>
          <w:iCs/>
          <w:sz w:val="22"/>
          <w:szCs w:val="22"/>
        </w:rPr>
      </w:pPr>
    </w:p>
    <w:p w:rsidR="00221E85" w:rsidRPr="009A4724" w:rsidRDefault="00221E85" w:rsidP="00221E85">
      <w:pPr>
        <w:rPr>
          <w:sz w:val="22"/>
          <w:szCs w:val="22"/>
        </w:rPr>
      </w:pPr>
    </w:p>
    <w:p w:rsidR="00221E85" w:rsidRPr="009A4724" w:rsidRDefault="00221E85" w:rsidP="00221E85">
      <w:pPr>
        <w:rPr>
          <w:sz w:val="22"/>
          <w:szCs w:val="22"/>
        </w:rPr>
      </w:pPr>
    </w:p>
    <w:p w:rsidR="00CF2D02" w:rsidRPr="009A4724" w:rsidRDefault="00594B18" w:rsidP="002B1D6E">
      <w:pPr>
        <w:jc w:val="center"/>
        <w:rPr>
          <w:rFonts w:ascii="Arial" w:hAnsi="Arial"/>
          <w:b/>
          <w:bCs/>
          <w:sz w:val="22"/>
          <w:szCs w:val="22"/>
        </w:rPr>
      </w:pPr>
      <w:r w:rsidRPr="009A4724">
        <w:rPr>
          <w:sz w:val="22"/>
          <w:szCs w:val="22"/>
        </w:rPr>
        <w:br w:type="page"/>
      </w:r>
      <w:r w:rsidR="00CF2D02" w:rsidRPr="009A4724">
        <w:rPr>
          <w:rFonts w:ascii="Arial" w:hAnsi="Arial"/>
          <w:b/>
          <w:bCs/>
          <w:sz w:val="22"/>
          <w:szCs w:val="22"/>
        </w:rPr>
        <w:lastRenderedPageBreak/>
        <w:t>Schedule</w:t>
      </w:r>
    </w:p>
    <w:p w:rsidR="00CF2D02" w:rsidRPr="009A4724" w:rsidRDefault="00CF2D02" w:rsidP="00CF2D02">
      <w:pPr>
        <w:jc w:val="center"/>
        <w:rPr>
          <w:sz w:val="22"/>
          <w:szCs w:val="22"/>
        </w:rPr>
      </w:pPr>
      <w:r w:rsidRPr="009A4724">
        <w:rPr>
          <w:sz w:val="22"/>
          <w:szCs w:val="22"/>
        </w:rPr>
        <w:t>(</w:t>
      </w:r>
      <w:proofErr w:type="gramStart"/>
      <w:r w:rsidRPr="009A4724">
        <w:rPr>
          <w:sz w:val="22"/>
          <w:szCs w:val="22"/>
        </w:rPr>
        <w:t>like</w:t>
      </w:r>
      <w:proofErr w:type="gramEnd"/>
      <w:r w:rsidRPr="009A4724">
        <w:rPr>
          <w:sz w:val="22"/>
          <w:szCs w:val="22"/>
        </w:rPr>
        <w:t xml:space="preserve"> everything else in life—subject to change)</w:t>
      </w:r>
    </w:p>
    <w:p w:rsidR="00CF2D02" w:rsidRPr="009A4724" w:rsidRDefault="00CF2D02" w:rsidP="00CF2D02">
      <w:pPr>
        <w:rPr>
          <w:sz w:val="22"/>
          <w:szCs w:val="22"/>
        </w:rPr>
      </w:pPr>
    </w:p>
    <w:p w:rsidR="002D6C8B" w:rsidRPr="009A4724" w:rsidRDefault="002D6C8B" w:rsidP="002D6C8B">
      <w:pPr>
        <w:rPr>
          <w:sz w:val="22"/>
          <w:szCs w:val="22"/>
          <w:u w:val="single"/>
        </w:rPr>
      </w:pPr>
      <w:r w:rsidRPr="009A4724">
        <w:rPr>
          <w:sz w:val="22"/>
          <w:szCs w:val="22"/>
          <w:u w:val="single"/>
        </w:rPr>
        <w:t>Week 1</w:t>
      </w:r>
    </w:p>
    <w:p w:rsidR="002D6C8B" w:rsidRPr="009A4724" w:rsidRDefault="00354CC7" w:rsidP="002039AD">
      <w:pPr>
        <w:rPr>
          <w:sz w:val="22"/>
          <w:szCs w:val="22"/>
        </w:rPr>
      </w:pPr>
      <w:r>
        <w:rPr>
          <w:sz w:val="22"/>
          <w:szCs w:val="22"/>
        </w:rPr>
        <w:t xml:space="preserve">Sept </w:t>
      </w:r>
      <w:r w:rsidR="002039AD">
        <w:rPr>
          <w:sz w:val="22"/>
          <w:szCs w:val="22"/>
        </w:rPr>
        <w:t>9</w:t>
      </w:r>
      <w:r w:rsidR="002D6C8B" w:rsidRPr="009A4724">
        <w:rPr>
          <w:sz w:val="22"/>
          <w:szCs w:val="22"/>
        </w:rPr>
        <w:t xml:space="preserve">   Introductions</w:t>
      </w:r>
      <w:r w:rsidR="000B0281" w:rsidRPr="009A4724">
        <w:rPr>
          <w:sz w:val="22"/>
          <w:szCs w:val="22"/>
        </w:rPr>
        <w:t xml:space="preserve"> to the class and to the </w:t>
      </w:r>
      <w:r w:rsidR="001D4F02">
        <w:rPr>
          <w:sz w:val="22"/>
          <w:szCs w:val="22"/>
        </w:rPr>
        <w:t>blog/Facebook group</w:t>
      </w:r>
    </w:p>
    <w:p w:rsidR="002D6C8B" w:rsidRPr="009A4724" w:rsidRDefault="002D6C8B" w:rsidP="000B0281">
      <w:pPr>
        <w:rPr>
          <w:sz w:val="22"/>
          <w:szCs w:val="22"/>
        </w:rPr>
      </w:pPr>
      <w:r w:rsidRPr="009A4724">
        <w:rPr>
          <w:sz w:val="22"/>
          <w:szCs w:val="22"/>
        </w:rPr>
        <w:t xml:space="preserve">Why popular culture? </w:t>
      </w:r>
    </w:p>
    <w:p w:rsidR="002D6C8B" w:rsidRPr="009A4724" w:rsidRDefault="002D6C8B" w:rsidP="002D6C8B">
      <w:pPr>
        <w:ind w:firstLine="720"/>
        <w:rPr>
          <w:sz w:val="22"/>
          <w:szCs w:val="22"/>
        </w:rPr>
      </w:pPr>
      <w:r w:rsidRPr="009A4724">
        <w:rPr>
          <w:sz w:val="22"/>
          <w:szCs w:val="22"/>
        </w:rPr>
        <w:t xml:space="preserve">Stein and </w:t>
      </w:r>
      <w:proofErr w:type="spellStart"/>
      <w:r w:rsidRPr="009A4724">
        <w:rPr>
          <w:sz w:val="22"/>
          <w:szCs w:val="22"/>
        </w:rPr>
        <w:t>Swedenburg</w:t>
      </w:r>
      <w:proofErr w:type="spellEnd"/>
      <w:r w:rsidRPr="009A4724">
        <w:rPr>
          <w:sz w:val="22"/>
          <w:szCs w:val="22"/>
        </w:rPr>
        <w:t xml:space="preserve">, </w:t>
      </w:r>
      <w:r w:rsidR="003A4DDA" w:rsidRPr="009A4724">
        <w:rPr>
          <w:sz w:val="22"/>
          <w:szCs w:val="22"/>
        </w:rPr>
        <w:t xml:space="preserve">Introduction. </w:t>
      </w:r>
      <w:r w:rsidRPr="009A4724">
        <w:rPr>
          <w:sz w:val="22"/>
          <w:szCs w:val="22"/>
        </w:rPr>
        <w:t xml:space="preserve">TEXT </w:t>
      </w:r>
    </w:p>
    <w:p w:rsidR="00885358" w:rsidRPr="009A4724" w:rsidRDefault="00885358" w:rsidP="00885358">
      <w:pPr>
        <w:ind w:left="720"/>
        <w:rPr>
          <w:sz w:val="22"/>
          <w:szCs w:val="22"/>
        </w:rPr>
      </w:pPr>
      <w:proofErr w:type="spellStart"/>
      <w:r w:rsidRPr="009A4724">
        <w:rPr>
          <w:sz w:val="22"/>
          <w:szCs w:val="22"/>
        </w:rPr>
        <w:t>Pappe</w:t>
      </w:r>
      <w:proofErr w:type="spellEnd"/>
      <w:r w:rsidRPr="009A4724">
        <w:rPr>
          <w:sz w:val="22"/>
          <w:szCs w:val="22"/>
        </w:rPr>
        <w:t xml:space="preserve">, I. Chronology. </w:t>
      </w:r>
      <w:proofErr w:type="gramStart"/>
      <w:r w:rsidRPr="009A4724">
        <w:rPr>
          <w:sz w:val="22"/>
          <w:szCs w:val="22"/>
        </w:rPr>
        <w:t xml:space="preserve">In </w:t>
      </w:r>
      <w:proofErr w:type="spellStart"/>
      <w:r w:rsidRPr="009A4724">
        <w:rPr>
          <w:sz w:val="22"/>
          <w:szCs w:val="22"/>
        </w:rPr>
        <w:t>Pappe</w:t>
      </w:r>
      <w:proofErr w:type="spellEnd"/>
      <w:r w:rsidRPr="009A4724">
        <w:rPr>
          <w:sz w:val="22"/>
          <w:szCs w:val="22"/>
        </w:rPr>
        <w:t>, I.</w:t>
      </w:r>
      <w:proofErr w:type="gramEnd"/>
      <w:r w:rsidRPr="009A4724">
        <w:rPr>
          <w:sz w:val="22"/>
          <w:szCs w:val="22"/>
        </w:rPr>
        <w:t xml:space="preserve"> </w:t>
      </w:r>
      <w:r w:rsidRPr="009A4724">
        <w:rPr>
          <w:i/>
          <w:iCs/>
          <w:sz w:val="22"/>
          <w:szCs w:val="22"/>
        </w:rPr>
        <w:t xml:space="preserve">A History of Modern Palestine: One Land, Two People. </w:t>
      </w:r>
      <w:proofErr w:type="gramStart"/>
      <w:r w:rsidRPr="009A4724">
        <w:rPr>
          <w:sz w:val="22"/>
          <w:szCs w:val="22"/>
        </w:rPr>
        <w:t>Cambridge UP, 2004.</w:t>
      </w:r>
      <w:proofErr w:type="gramEnd"/>
      <w:r w:rsidRPr="009A4724">
        <w:rPr>
          <w:sz w:val="22"/>
          <w:szCs w:val="22"/>
        </w:rPr>
        <w:t xml:space="preserve"> MOODLE</w:t>
      </w:r>
    </w:p>
    <w:p w:rsidR="00901352" w:rsidRPr="009A4724" w:rsidRDefault="00901352" w:rsidP="00901352">
      <w:pPr>
        <w:rPr>
          <w:i/>
          <w:iCs/>
          <w:sz w:val="22"/>
          <w:szCs w:val="22"/>
        </w:rPr>
      </w:pPr>
      <w:r w:rsidRPr="009A4724">
        <w:rPr>
          <w:sz w:val="22"/>
          <w:szCs w:val="22"/>
        </w:rPr>
        <w:t xml:space="preserve">Film: </w:t>
      </w:r>
      <w:r w:rsidRPr="009A4724">
        <w:rPr>
          <w:i/>
          <w:iCs/>
          <w:sz w:val="22"/>
          <w:szCs w:val="22"/>
        </w:rPr>
        <w:t>Band’s Visit</w:t>
      </w:r>
    </w:p>
    <w:p w:rsidR="00CF2D02" w:rsidRPr="009A4724" w:rsidRDefault="00CF2D02" w:rsidP="00513ACD">
      <w:pPr>
        <w:rPr>
          <w:sz w:val="22"/>
          <w:szCs w:val="22"/>
          <w:u w:val="single"/>
        </w:rPr>
      </w:pPr>
    </w:p>
    <w:p w:rsidR="00CF2D02" w:rsidRPr="009A4724" w:rsidRDefault="00CF2D02" w:rsidP="00CF2D02">
      <w:pPr>
        <w:rPr>
          <w:sz w:val="22"/>
          <w:szCs w:val="22"/>
        </w:rPr>
      </w:pPr>
      <w:r w:rsidRPr="009A4724">
        <w:rPr>
          <w:sz w:val="22"/>
          <w:szCs w:val="22"/>
          <w:u w:val="single"/>
        </w:rPr>
        <w:t>Week 2</w:t>
      </w:r>
      <w:r w:rsidRPr="009A4724">
        <w:rPr>
          <w:sz w:val="22"/>
          <w:szCs w:val="22"/>
        </w:rPr>
        <w:t xml:space="preserve"> </w:t>
      </w:r>
    </w:p>
    <w:p w:rsidR="00640431" w:rsidRPr="009A4724" w:rsidRDefault="00354CC7" w:rsidP="002039AD">
      <w:pPr>
        <w:rPr>
          <w:sz w:val="22"/>
          <w:szCs w:val="22"/>
        </w:rPr>
      </w:pPr>
      <w:r>
        <w:rPr>
          <w:sz w:val="22"/>
          <w:szCs w:val="22"/>
        </w:rPr>
        <w:t>Sept 1</w:t>
      </w:r>
      <w:r w:rsidR="002039AD">
        <w:rPr>
          <w:sz w:val="22"/>
          <w:szCs w:val="22"/>
        </w:rPr>
        <w:t>6</w:t>
      </w:r>
      <w:r w:rsidR="00747E23" w:rsidRPr="009A4724">
        <w:rPr>
          <w:sz w:val="22"/>
          <w:szCs w:val="22"/>
        </w:rPr>
        <w:t xml:space="preserve"> </w:t>
      </w:r>
      <w:r w:rsidR="00640431" w:rsidRPr="009A4724">
        <w:rPr>
          <w:sz w:val="22"/>
          <w:szCs w:val="22"/>
        </w:rPr>
        <w:t xml:space="preserve">Primer on Israeli/Palestinian history: maps, demographics, major events </w:t>
      </w:r>
    </w:p>
    <w:p w:rsidR="00F12B4B" w:rsidRPr="009A4724" w:rsidRDefault="00575B96" w:rsidP="003D7178">
      <w:pPr>
        <w:ind w:left="720"/>
        <w:rPr>
          <w:sz w:val="22"/>
          <w:szCs w:val="22"/>
        </w:rPr>
      </w:pPr>
      <w:proofErr w:type="spellStart"/>
      <w:proofErr w:type="gramStart"/>
      <w:r w:rsidRPr="009A4724">
        <w:rPr>
          <w:sz w:val="22"/>
          <w:szCs w:val="22"/>
        </w:rPr>
        <w:t>Regev</w:t>
      </w:r>
      <w:proofErr w:type="spellEnd"/>
      <w:r w:rsidR="00402305" w:rsidRPr="009A4724">
        <w:rPr>
          <w:sz w:val="22"/>
          <w:szCs w:val="22"/>
        </w:rPr>
        <w:t>, M.</w:t>
      </w:r>
      <w:r w:rsidRPr="009A4724">
        <w:rPr>
          <w:sz w:val="22"/>
          <w:szCs w:val="22"/>
        </w:rPr>
        <w:t xml:space="preserve"> and </w:t>
      </w:r>
      <w:r w:rsidR="00402305" w:rsidRPr="009A4724">
        <w:rPr>
          <w:sz w:val="22"/>
          <w:szCs w:val="22"/>
        </w:rPr>
        <w:t xml:space="preserve">E. </w:t>
      </w:r>
      <w:proofErr w:type="spellStart"/>
      <w:r w:rsidRPr="009A4724">
        <w:rPr>
          <w:sz w:val="22"/>
          <w:szCs w:val="22"/>
        </w:rPr>
        <w:t>Seroussi</w:t>
      </w:r>
      <w:proofErr w:type="spellEnd"/>
      <w:r w:rsidR="00402305" w:rsidRPr="009A4724">
        <w:rPr>
          <w:sz w:val="22"/>
          <w:szCs w:val="22"/>
        </w:rPr>
        <w:t>.</w:t>
      </w:r>
      <w:proofErr w:type="gramEnd"/>
      <w:r w:rsidRPr="009A4724">
        <w:rPr>
          <w:sz w:val="22"/>
          <w:szCs w:val="22"/>
        </w:rPr>
        <w:t xml:space="preserve"> </w:t>
      </w:r>
      <w:proofErr w:type="gramStart"/>
      <w:r w:rsidR="00F12B4B" w:rsidRPr="009A4724">
        <w:rPr>
          <w:sz w:val="22"/>
          <w:szCs w:val="22"/>
        </w:rPr>
        <w:t xml:space="preserve">A </w:t>
      </w:r>
      <w:r w:rsidRPr="009A4724">
        <w:rPr>
          <w:sz w:val="22"/>
          <w:szCs w:val="22"/>
        </w:rPr>
        <w:t>Short Introduction to Israeli Culture</w:t>
      </w:r>
      <w:r w:rsidR="00402305" w:rsidRPr="009A4724">
        <w:rPr>
          <w:sz w:val="22"/>
          <w:szCs w:val="22"/>
        </w:rPr>
        <w:t>.</w:t>
      </w:r>
      <w:proofErr w:type="gramEnd"/>
      <w:r w:rsidRPr="009A4724">
        <w:rPr>
          <w:sz w:val="22"/>
          <w:szCs w:val="22"/>
        </w:rPr>
        <w:t xml:space="preserve"> </w:t>
      </w:r>
      <w:proofErr w:type="gramStart"/>
      <w:r w:rsidR="00402305" w:rsidRPr="009A4724">
        <w:rPr>
          <w:sz w:val="22"/>
          <w:szCs w:val="22"/>
        </w:rPr>
        <w:t xml:space="preserve">In </w:t>
      </w:r>
      <w:r w:rsidR="003D7178" w:rsidRPr="009A4724">
        <w:rPr>
          <w:sz w:val="22"/>
          <w:szCs w:val="22"/>
        </w:rPr>
        <w:t xml:space="preserve">their </w:t>
      </w:r>
      <w:r w:rsidR="007C6998" w:rsidRPr="009A4724">
        <w:rPr>
          <w:i/>
          <w:sz w:val="22"/>
          <w:szCs w:val="22"/>
        </w:rPr>
        <w:t>Popular Music and National Culture in Israel</w:t>
      </w:r>
      <w:r w:rsidR="007C6998" w:rsidRPr="009A4724">
        <w:rPr>
          <w:sz w:val="22"/>
          <w:szCs w:val="22"/>
        </w:rPr>
        <w:t>.</w:t>
      </w:r>
      <w:proofErr w:type="gramEnd"/>
      <w:r w:rsidR="007C6998" w:rsidRPr="009A4724">
        <w:rPr>
          <w:sz w:val="22"/>
          <w:szCs w:val="22"/>
        </w:rPr>
        <w:t xml:space="preserve"> </w:t>
      </w:r>
      <w:proofErr w:type="gramStart"/>
      <w:r w:rsidR="007C6998" w:rsidRPr="009A4724">
        <w:rPr>
          <w:sz w:val="22"/>
          <w:szCs w:val="22"/>
        </w:rPr>
        <w:t>U of California Press, 2004.</w:t>
      </w:r>
      <w:proofErr w:type="gramEnd"/>
      <w:r w:rsidR="007C6998" w:rsidRPr="009A4724">
        <w:rPr>
          <w:sz w:val="22"/>
          <w:szCs w:val="22"/>
        </w:rPr>
        <w:t xml:space="preserve"> </w:t>
      </w:r>
      <w:r w:rsidR="00DD765D" w:rsidRPr="009A4724">
        <w:rPr>
          <w:sz w:val="22"/>
          <w:szCs w:val="22"/>
        </w:rPr>
        <w:t>MOODLE</w:t>
      </w:r>
    </w:p>
    <w:p w:rsidR="00DA4BA7" w:rsidRPr="009A4724" w:rsidRDefault="00640431" w:rsidP="00F12B4B">
      <w:pPr>
        <w:ind w:left="720"/>
        <w:rPr>
          <w:sz w:val="22"/>
          <w:szCs w:val="22"/>
        </w:rPr>
      </w:pPr>
      <w:proofErr w:type="spellStart"/>
      <w:proofErr w:type="gramStart"/>
      <w:r w:rsidRPr="009A4724">
        <w:rPr>
          <w:sz w:val="22"/>
          <w:szCs w:val="22"/>
        </w:rPr>
        <w:t>Sa’di</w:t>
      </w:r>
      <w:proofErr w:type="spellEnd"/>
      <w:r w:rsidR="00F12B4B" w:rsidRPr="009A4724">
        <w:rPr>
          <w:sz w:val="22"/>
          <w:szCs w:val="22"/>
        </w:rPr>
        <w:t>, A. Reflections</w:t>
      </w:r>
      <w:r w:rsidRPr="009A4724">
        <w:rPr>
          <w:sz w:val="22"/>
          <w:szCs w:val="22"/>
        </w:rPr>
        <w:t xml:space="preserve"> </w:t>
      </w:r>
      <w:r w:rsidR="00F12B4B" w:rsidRPr="009A4724">
        <w:rPr>
          <w:sz w:val="22"/>
          <w:szCs w:val="22"/>
        </w:rPr>
        <w:t>on Representation, History, and Moral Accountability.</w:t>
      </w:r>
      <w:proofErr w:type="gramEnd"/>
      <w:r w:rsidR="00F12B4B" w:rsidRPr="009A4724">
        <w:rPr>
          <w:sz w:val="22"/>
          <w:szCs w:val="22"/>
        </w:rPr>
        <w:t xml:space="preserve"> In A. </w:t>
      </w:r>
      <w:proofErr w:type="spellStart"/>
      <w:r w:rsidR="00F12B4B" w:rsidRPr="009A4724">
        <w:rPr>
          <w:sz w:val="22"/>
          <w:szCs w:val="22"/>
        </w:rPr>
        <w:t>Sa’di</w:t>
      </w:r>
      <w:proofErr w:type="spellEnd"/>
      <w:r w:rsidR="00F12B4B" w:rsidRPr="009A4724">
        <w:rPr>
          <w:sz w:val="22"/>
          <w:szCs w:val="22"/>
        </w:rPr>
        <w:t xml:space="preserve"> and Abu-</w:t>
      </w:r>
      <w:proofErr w:type="spellStart"/>
      <w:r w:rsidR="00F12B4B" w:rsidRPr="009A4724">
        <w:rPr>
          <w:sz w:val="22"/>
          <w:szCs w:val="22"/>
        </w:rPr>
        <w:t>Lughod</w:t>
      </w:r>
      <w:proofErr w:type="spellEnd"/>
      <w:r w:rsidR="00F12B4B" w:rsidRPr="009A4724">
        <w:rPr>
          <w:sz w:val="22"/>
          <w:szCs w:val="22"/>
        </w:rPr>
        <w:t xml:space="preserve">, L. </w:t>
      </w:r>
      <w:r w:rsidR="00F12B4B" w:rsidRPr="009A4724">
        <w:rPr>
          <w:i/>
          <w:iCs/>
          <w:sz w:val="22"/>
          <w:szCs w:val="22"/>
        </w:rPr>
        <w:t>Nakba: Palestine, 1948, and the Claims of Memory</w:t>
      </w:r>
      <w:r w:rsidR="00F12B4B" w:rsidRPr="009A4724">
        <w:rPr>
          <w:sz w:val="22"/>
          <w:szCs w:val="22"/>
        </w:rPr>
        <w:t xml:space="preserve">. </w:t>
      </w:r>
      <w:proofErr w:type="gramStart"/>
      <w:r w:rsidR="00F12B4B" w:rsidRPr="009A4724">
        <w:rPr>
          <w:sz w:val="22"/>
          <w:szCs w:val="22"/>
        </w:rPr>
        <w:t>Columbia UP, 2007.</w:t>
      </w:r>
      <w:proofErr w:type="gramEnd"/>
      <w:r w:rsidR="00F12B4B" w:rsidRPr="009A4724">
        <w:rPr>
          <w:sz w:val="22"/>
          <w:szCs w:val="22"/>
        </w:rPr>
        <w:t xml:space="preserve"> </w:t>
      </w:r>
      <w:r w:rsidR="00DD765D" w:rsidRPr="009A4724">
        <w:rPr>
          <w:sz w:val="22"/>
          <w:szCs w:val="22"/>
        </w:rPr>
        <w:t>MOODLE</w:t>
      </w:r>
      <w:r w:rsidRPr="009A4724">
        <w:rPr>
          <w:sz w:val="22"/>
          <w:szCs w:val="22"/>
        </w:rPr>
        <w:t xml:space="preserve"> </w:t>
      </w:r>
    </w:p>
    <w:p w:rsidR="00EC6C18" w:rsidRPr="009A4724" w:rsidRDefault="00EC6C18" w:rsidP="00CF2D02">
      <w:pPr>
        <w:rPr>
          <w:sz w:val="22"/>
          <w:szCs w:val="22"/>
          <w:u w:val="single"/>
        </w:rPr>
      </w:pPr>
    </w:p>
    <w:p w:rsidR="00DA4BA7" w:rsidRPr="009A4724" w:rsidRDefault="00DA4BA7" w:rsidP="00DA4BA7">
      <w:pPr>
        <w:rPr>
          <w:b/>
          <w:bCs/>
          <w:sz w:val="22"/>
          <w:szCs w:val="22"/>
        </w:rPr>
      </w:pPr>
      <w:r w:rsidRPr="009A4724">
        <w:rPr>
          <w:b/>
          <w:bCs/>
          <w:sz w:val="22"/>
          <w:szCs w:val="22"/>
        </w:rPr>
        <w:t>I. Exchange, appropriation, transformation</w:t>
      </w:r>
    </w:p>
    <w:p w:rsidR="00CF2D02" w:rsidRPr="009A4724" w:rsidRDefault="00CF2D02" w:rsidP="00837BEE">
      <w:pPr>
        <w:rPr>
          <w:sz w:val="22"/>
          <w:szCs w:val="22"/>
        </w:rPr>
      </w:pPr>
      <w:r w:rsidRPr="009A4724">
        <w:rPr>
          <w:sz w:val="22"/>
          <w:szCs w:val="22"/>
          <w:u w:val="single"/>
        </w:rPr>
        <w:t xml:space="preserve">Week </w:t>
      </w:r>
      <w:r w:rsidRPr="009A4724">
        <w:rPr>
          <w:sz w:val="22"/>
          <w:szCs w:val="22"/>
        </w:rPr>
        <w:t xml:space="preserve">3  </w:t>
      </w:r>
    </w:p>
    <w:p w:rsidR="002039AD" w:rsidRPr="009A4724" w:rsidRDefault="00354CC7" w:rsidP="002039AD">
      <w:pPr>
        <w:rPr>
          <w:sz w:val="22"/>
          <w:szCs w:val="22"/>
          <w:u w:val="single"/>
        </w:rPr>
      </w:pPr>
      <w:r>
        <w:rPr>
          <w:sz w:val="22"/>
          <w:szCs w:val="22"/>
        </w:rPr>
        <w:t xml:space="preserve">Sept </w:t>
      </w:r>
      <w:proofErr w:type="gramStart"/>
      <w:r w:rsidR="002039AD">
        <w:rPr>
          <w:sz w:val="22"/>
          <w:szCs w:val="22"/>
        </w:rPr>
        <w:t>23</w:t>
      </w:r>
      <w:r w:rsidR="00CF2D02" w:rsidRPr="009A4724">
        <w:rPr>
          <w:sz w:val="22"/>
          <w:szCs w:val="22"/>
        </w:rPr>
        <w:t xml:space="preserve"> </w:t>
      </w:r>
      <w:r w:rsidR="00885358" w:rsidRPr="009A4724">
        <w:rPr>
          <w:sz w:val="22"/>
          <w:szCs w:val="22"/>
        </w:rPr>
        <w:t xml:space="preserve"> </w:t>
      </w:r>
      <w:r w:rsidR="002039AD" w:rsidRPr="009A4724">
        <w:rPr>
          <w:sz w:val="22"/>
          <w:szCs w:val="22"/>
        </w:rPr>
        <w:t>No</w:t>
      </w:r>
      <w:proofErr w:type="gramEnd"/>
      <w:r w:rsidR="002039AD" w:rsidRPr="009A4724">
        <w:rPr>
          <w:sz w:val="22"/>
          <w:szCs w:val="22"/>
        </w:rPr>
        <w:t xml:space="preserve"> class, </w:t>
      </w:r>
      <w:r w:rsidR="002039AD">
        <w:rPr>
          <w:sz w:val="22"/>
          <w:szCs w:val="22"/>
        </w:rPr>
        <w:t>Yom Kippur, alternative assignment will be given instead of class</w:t>
      </w:r>
    </w:p>
    <w:p w:rsidR="001710D9" w:rsidRPr="009A4724" w:rsidRDefault="001710D9" w:rsidP="002039AD">
      <w:pPr>
        <w:rPr>
          <w:sz w:val="22"/>
          <w:szCs w:val="22"/>
        </w:rPr>
      </w:pPr>
    </w:p>
    <w:p w:rsidR="00CF2D02" w:rsidRPr="009A4724" w:rsidRDefault="00CF2D02" w:rsidP="00CF2D02">
      <w:pPr>
        <w:rPr>
          <w:b/>
          <w:bCs/>
          <w:sz w:val="22"/>
          <w:szCs w:val="22"/>
        </w:rPr>
      </w:pPr>
      <w:r w:rsidRPr="009A4724">
        <w:rPr>
          <w:sz w:val="22"/>
          <w:szCs w:val="22"/>
          <w:u w:val="single"/>
        </w:rPr>
        <w:t>Week 4</w:t>
      </w:r>
      <w:r w:rsidRPr="009A4724">
        <w:rPr>
          <w:sz w:val="22"/>
          <w:szCs w:val="22"/>
        </w:rPr>
        <w:t xml:space="preserve"> </w:t>
      </w:r>
    </w:p>
    <w:p w:rsidR="002039AD" w:rsidRPr="009A4724" w:rsidRDefault="00354CC7" w:rsidP="002039AD">
      <w:pPr>
        <w:rPr>
          <w:sz w:val="22"/>
          <w:szCs w:val="22"/>
        </w:rPr>
      </w:pPr>
      <w:r>
        <w:rPr>
          <w:sz w:val="22"/>
          <w:szCs w:val="22"/>
        </w:rPr>
        <w:t xml:space="preserve">Sept </w:t>
      </w:r>
      <w:r w:rsidR="002039AD">
        <w:rPr>
          <w:sz w:val="22"/>
          <w:szCs w:val="22"/>
        </w:rPr>
        <w:t>30</w:t>
      </w:r>
      <w:r w:rsidRPr="009A4724">
        <w:rPr>
          <w:sz w:val="22"/>
          <w:szCs w:val="22"/>
        </w:rPr>
        <w:t xml:space="preserve"> – </w:t>
      </w:r>
      <w:r w:rsidR="002039AD" w:rsidRPr="009A4724">
        <w:rPr>
          <w:sz w:val="22"/>
          <w:szCs w:val="22"/>
        </w:rPr>
        <w:t xml:space="preserve">“Borrowing” the elements of identity, in the field and in the kitchen </w:t>
      </w:r>
    </w:p>
    <w:p w:rsidR="002039AD" w:rsidRPr="009A4724" w:rsidRDefault="002039AD" w:rsidP="002039AD">
      <w:pPr>
        <w:ind w:left="720" w:hanging="720"/>
        <w:rPr>
          <w:sz w:val="22"/>
          <w:szCs w:val="22"/>
        </w:rPr>
      </w:pPr>
      <w:r w:rsidRPr="009A4724">
        <w:rPr>
          <w:sz w:val="22"/>
          <w:szCs w:val="22"/>
        </w:rPr>
        <w:tab/>
      </w:r>
      <w:proofErr w:type="gramStart"/>
      <w:r w:rsidRPr="009A4724">
        <w:rPr>
          <w:sz w:val="22"/>
          <w:szCs w:val="22"/>
        </w:rPr>
        <w:t>Zerubavel, Y. Memory, the Rebirth of the Native, and the “Hebrew Bedouin” Identity.</w:t>
      </w:r>
      <w:proofErr w:type="gramEnd"/>
      <w:r w:rsidRPr="009A4724">
        <w:rPr>
          <w:sz w:val="22"/>
          <w:szCs w:val="22"/>
        </w:rPr>
        <w:t xml:space="preserve"> </w:t>
      </w:r>
      <w:r w:rsidRPr="009A4724">
        <w:rPr>
          <w:i/>
          <w:iCs/>
          <w:sz w:val="22"/>
          <w:szCs w:val="22"/>
        </w:rPr>
        <w:t>Social Research</w:t>
      </w:r>
      <w:r w:rsidRPr="009A4724">
        <w:rPr>
          <w:sz w:val="22"/>
          <w:szCs w:val="22"/>
        </w:rPr>
        <w:t xml:space="preserve">, 75 (1), </w:t>
      </w:r>
      <w:proofErr w:type="gramStart"/>
      <w:r w:rsidRPr="009A4724">
        <w:rPr>
          <w:sz w:val="22"/>
          <w:szCs w:val="22"/>
        </w:rPr>
        <w:t>Spring</w:t>
      </w:r>
      <w:proofErr w:type="gramEnd"/>
      <w:r w:rsidRPr="009A4724">
        <w:rPr>
          <w:sz w:val="22"/>
          <w:szCs w:val="22"/>
        </w:rPr>
        <w:t xml:space="preserve"> 2008. MOODLE </w:t>
      </w:r>
    </w:p>
    <w:p w:rsidR="002039AD" w:rsidRPr="009A4724" w:rsidRDefault="002039AD" w:rsidP="002039AD">
      <w:pPr>
        <w:ind w:left="720"/>
        <w:rPr>
          <w:sz w:val="22"/>
          <w:szCs w:val="22"/>
        </w:rPr>
      </w:pPr>
      <w:proofErr w:type="spellStart"/>
      <w:r w:rsidRPr="009A4724">
        <w:rPr>
          <w:sz w:val="22"/>
          <w:szCs w:val="22"/>
        </w:rPr>
        <w:t>Roden</w:t>
      </w:r>
      <w:proofErr w:type="spellEnd"/>
      <w:r w:rsidRPr="009A4724">
        <w:rPr>
          <w:sz w:val="22"/>
          <w:szCs w:val="22"/>
        </w:rPr>
        <w:t xml:space="preserve">, C. Israel-Forging a National Style with Gefilte Fish and Couscous. In her </w:t>
      </w:r>
      <w:proofErr w:type="gramStart"/>
      <w:r w:rsidRPr="009A4724">
        <w:rPr>
          <w:i/>
          <w:iCs/>
          <w:sz w:val="22"/>
          <w:szCs w:val="22"/>
        </w:rPr>
        <w:t>The</w:t>
      </w:r>
      <w:proofErr w:type="gramEnd"/>
      <w:r w:rsidRPr="009A4724">
        <w:rPr>
          <w:i/>
          <w:iCs/>
          <w:sz w:val="22"/>
          <w:szCs w:val="22"/>
        </w:rPr>
        <w:t xml:space="preserve"> Book of Jewish Food. </w:t>
      </w:r>
      <w:proofErr w:type="gramStart"/>
      <w:r w:rsidRPr="009A4724">
        <w:rPr>
          <w:sz w:val="22"/>
          <w:szCs w:val="22"/>
        </w:rPr>
        <w:t>Knopf, 2006.</w:t>
      </w:r>
      <w:proofErr w:type="gramEnd"/>
      <w:r w:rsidRPr="009A4724">
        <w:rPr>
          <w:sz w:val="22"/>
          <w:szCs w:val="22"/>
        </w:rPr>
        <w:t xml:space="preserve"> MOODLE</w:t>
      </w:r>
    </w:p>
    <w:p w:rsidR="002039AD" w:rsidRPr="009A4724" w:rsidRDefault="002039AD" w:rsidP="002039AD">
      <w:pPr>
        <w:ind w:left="720"/>
        <w:rPr>
          <w:sz w:val="22"/>
          <w:szCs w:val="22"/>
        </w:rPr>
      </w:pPr>
      <w:proofErr w:type="spellStart"/>
      <w:r w:rsidRPr="009A4724">
        <w:rPr>
          <w:sz w:val="22"/>
          <w:szCs w:val="22"/>
        </w:rPr>
        <w:t>Raviv</w:t>
      </w:r>
      <w:proofErr w:type="spellEnd"/>
      <w:r w:rsidRPr="009A4724">
        <w:rPr>
          <w:sz w:val="22"/>
          <w:szCs w:val="22"/>
        </w:rPr>
        <w:t xml:space="preserve">, Y. Falafel: A National Icon, </w:t>
      </w:r>
      <w:proofErr w:type="spellStart"/>
      <w:r w:rsidRPr="009A4724">
        <w:rPr>
          <w:i/>
          <w:iCs/>
          <w:sz w:val="22"/>
          <w:szCs w:val="22"/>
        </w:rPr>
        <w:t>Gastronomica</w:t>
      </w:r>
      <w:proofErr w:type="spellEnd"/>
      <w:r w:rsidRPr="009A4724">
        <w:rPr>
          <w:sz w:val="22"/>
          <w:szCs w:val="22"/>
        </w:rPr>
        <w:t>, 3 (3), Summer 2003. MOODLE</w:t>
      </w:r>
    </w:p>
    <w:p w:rsidR="00CF2D02" w:rsidRPr="009A4724" w:rsidRDefault="00CF2D02" w:rsidP="00CF2D02">
      <w:pPr>
        <w:rPr>
          <w:sz w:val="22"/>
          <w:szCs w:val="22"/>
          <w:u w:val="single"/>
        </w:rPr>
      </w:pPr>
    </w:p>
    <w:p w:rsidR="00CF2D02" w:rsidRPr="009A4724" w:rsidRDefault="00CF2D02" w:rsidP="00CF2D02">
      <w:pPr>
        <w:rPr>
          <w:sz w:val="22"/>
          <w:szCs w:val="22"/>
        </w:rPr>
      </w:pPr>
      <w:proofErr w:type="gramStart"/>
      <w:r w:rsidRPr="009A4724">
        <w:rPr>
          <w:sz w:val="22"/>
          <w:szCs w:val="22"/>
          <w:u w:val="single"/>
        </w:rPr>
        <w:t>Week 5</w:t>
      </w:r>
      <w:r w:rsidRPr="009A4724">
        <w:rPr>
          <w:sz w:val="22"/>
          <w:szCs w:val="22"/>
        </w:rPr>
        <w:t>.</w:t>
      </w:r>
      <w:proofErr w:type="gramEnd"/>
    </w:p>
    <w:p w:rsidR="00354CC7" w:rsidRPr="009A4724" w:rsidRDefault="00467B93" w:rsidP="002039AD">
      <w:pPr>
        <w:rPr>
          <w:sz w:val="22"/>
          <w:szCs w:val="22"/>
        </w:rPr>
      </w:pPr>
      <w:r>
        <w:rPr>
          <w:sz w:val="22"/>
          <w:szCs w:val="22"/>
        </w:rPr>
        <w:t xml:space="preserve">Oct </w:t>
      </w:r>
      <w:r w:rsidR="002039AD">
        <w:rPr>
          <w:sz w:val="22"/>
          <w:szCs w:val="22"/>
        </w:rPr>
        <w:t>7</w:t>
      </w:r>
      <w:r w:rsidR="00354CC7" w:rsidRPr="009A4724">
        <w:rPr>
          <w:sz w:val="22"/>
          <w:szCs w:val="22"/>
        </w:rPr>
        <w:tab/>
      </w:r>
      <w:proofErr w:type="spellStart"/>
      <w:r w:rsidR="00354CC7" w:rsidRPr="009A4724">
        <w:rPr>
          <w:sz w:val="22"/>
          <w:szCs w:val="22"/>
        </w:rPr>
        <w:t>Musiqa</w:t>
      </w:r>
      <w:proofErr w:type="spellEnd"/>
      <w:r w:rsidR="00354CC7" w:rsidRPr="009A4724">
        <w:rPr>
          <w:sz w:val="22"/>
          <w:szCs w:val="22"/>
        </w:rPr>
        <w:t xml:space="preserve"> </w:t>
      </w:r>
      <w:proofErr w:type="spellStart"/>
      <w:r w:rsidR="00354CC7" w:rsidRPr="009A4724">
        <w:rPr>
          <w:sz w:val="22"/>
          <w:szCs w:val="22"/>
        </w:rPr>
        <w:t>Mizrahit</w:t>
      </w:r>
      <w:proofErr w:type="spellEnd"/>
      <w:r w:rsidR="00354CC7" w:rsidRPr="009A4724">
        <w:rPr>
          <w:sz w:val="22"/>
          <w:szCs w:val="22"/>
        </w:rPr>
        <w:t xml:space="preserve">  </w:t>
      </w:r>
    </w:p>
    <w:p w:rsidR="00354CC7" w:rsidRPr="009A4724" w:rsidRDefault="00354CC7" w:rsidP="00354CC7">
      <w:pPr>
        <w:ind w:left="720"/>
        <w:rPr>
          <w:sz w:val="22"/>
          <w:szCs w:val="22"/>
        </w:rPr>
      </w:pPr>
      <w:proofErr w:type="spellStart"/>
      <w:proofErr w:type="gramStart"/>
      <w:r w:rsidRPr="009A4724">
        <w:rPr>
          <w:sz w:val="22"/>
          <w:szCs w:val="22"/>
        </w:rPr>
        <w:t>Regev</w:t>
      </w:r>
      <w:proofErr w:type="spellEnd"/>
      <w:r w:rsidRPr="009A4724">
        <w:rPr>
          <w:sz w:val="22"/>
          <w:szCs w:val="22"/>
        </w:rPr>
        <w:t xml:space="preserve">, M. and E. </w:t>
      </w:r>
      <w:proofErr w:type="spellStart"/>
      <w:r w:rsidRPr="009A4724">
        <w:rPr>
          <w:sz w:val="22"/>
          <w:szCs w:val="22"/>
        </w:rPr>
        <w:t>Seroussi</w:t>
      </w:r>
      <w:proofErr w:type="spellEnd"/>
      <w:r w:rsidRPr="009A4724">
        <w:rPr>
          <w:sz w:val="22"/>
          <w:szCs w:val="22"/>
        </w:rPr>
        <w:t>.</w:t>
      </w:r>
      <w:proofErr w:type="gramEnd"/>
      <w:r w:rsidRPr="009A4724">
        <w:rPr>
          <w:sz w:val="22"/>
          <w:szCs w:val="22"/>
        </w:rPr>
        <w:t xml:space="preserve"> </w:t>
      </w:r>
      <w:proofErr w:type="spellStart"/>
      <w:r w:rsidRPr="009A4724">
        <w:rPr>
          <w:sz w:val="22"/>
          <w:szCs w:val="22"/>
        </w:rPr>
        <w:t>Musiqa</w:t>
      </w:r>
      <w:proofErr w:type="spellEnd"/>
      <w:r w:rsidRPr="009A4724">
        <w:rPr>
          <w:sz w:val="22"/>
          <w:szCs w:val="22"/>
        </w:rPr>
        <w:t xml:space="preserve"> </w:t>
      </w:r>
      <w:proofErr w:type="spellStart"/>
      <w:r w:rsidRPr="009A4724">
        <w:rPr>
          <w:sz w:val="22"/>
          <w:szCs w:val="22"/>
        </w:rPr>
        <w:t>Mizrahit</w:t>
      </w:r>
      <w:proofErr w:type="spellEnd"/>
      <w:r w:rsidRPr="009A4724">
        <w:rPr>
          <w:sz w:val="22"/>
          <w:szCs w:val="22"/>
        </w:rPr>
        <w:t xml:space="preserve">: Origins, Style, Production, and Public. </w:t>
      </w:r>
      <w:proofErr w:type="gramStart"/>
      <w:r w:rsidRPr="009A4724">
        <w:rPr>
          <w:sz w:val="22"/>
          <w:szCs w:val="22"/>
        </w:rPr>
        <w:t xml:space="preserve">In their </w:t>
      </w:r>
      <w:r w:rsidRPr="009A4724">
        <w:rPr>
          <w:i/>
          <w:sz w:val="22"/>
          <w:szCs w:val="22"/>
        </w:rPr>
        <w:t>Popular Music and National Culture in Israel</w:t>
      </w:r>
      <w:r w:rsidRPr="009A4724">
        <w:rPr>
          <w:sz w:val="22"/>
          <w:szCs w:val="22"/>
        </w:rPr>
        <w:t>.</w:t>
      </w:r>
      <w:proofErr w:type="gramEnd"/>
      <w:r w:rsidRPr="009A4724">
        <w:rPr>
          <w:sz w:val="22"/>
          <w:szCs w:val="22"/>
        </w:rPr>
        <w:t xml:space="preserve"> </w:t>
      </w:r>
      <w:proofErr w:type="gramStart"/>
      <w:r w:rsidRPr="009A4724">
        <w:rPr>
          <w:sz w:val="22"/>
          <w:szCs w:val="22"/>
        </w:rPr>
        <w:t>U of California Press, 2004.</w:t>
      </w:r>
      <w:proofErr w:type="gramEnd"/>
      <w:r w:rsidRPr="009A4724">
        <w:rPr>
          <w:sz w:val="22"/>
          <w:szCs w:val="22"/>
        </w:rPr>
        <w:t xml:space="preserve"> MOODLE</w:t>
      </w:r>
    </w:p>
    <w:p w:rsidR="00354CC7" w:rsidRPr="009A4724" w:rsidRDefault="00354CC7" w:rsidP="00354CC7">
      <w:pPr>
        <w:rPr>
          <w:sz w:val="22"/>
          <w:szCs w:val="22"/>
        </w:rPr>
      </w:pPr>
      <w:r w:rsidRPr="009A4724">
        <w:rPr>
          <w:sz w:val="22"/>
          <w:szCs w:val="22"/>
        </w:rPr>
        <w:tab/>
      </w:r>
      <w:proofErr w:type="gramStart"/>
      <w:r w:rsidRPr="009A4724">
        <w:rPr>
          <w:sz w:val="22"/>
          <w:szCs w:val="22"/>
        </w:rPr>
        <w:t>Horowitz, Dueling Nativities.</w:t>
      </w:r>
      <w:proofErr w:type="gramEnd"/>
      <w:r w:rsidRPr="009A4724">
        <w:rPr>
          <w:sz w:val="22"/>
          <w:szCs w:val="22"/>
        </w:rPr>
        <w:t xml:space="preserve"> TEXT</w:t>
      </w:r>
    </w:p>
    <w:p w:rsidR="00126F21" w:rsidRPr="009A4724" w:rsidRDefault="00126F21" w:rsidP="00126F21">
      <w:pPr>
        <w:rPr>
          <w:b/>
          <w:bCs/>
          <w:sz w:val="22"/>
          <w:szCs w:val="22"/>
        </w:rPr>
      </w:pPr>
    </w:p>
    <w:p w:rsidR="00126F21" w:rsidRPr="009A4724" w:rsidRDefault="00126F21" w:rsidP="00126F21">
      <w:pPr>
        <w:rPr>
          <w:rFonts w:ascii="Times" w:hAnsi="Times"/>
          <w:b/>
          <w:bCs/>
          <w:sz w:val="22"/>
          <w:szCs w:val="22"/>
        </w:rPr>
      </w:pPr>
      <w:r w:rsidRPr="009A4724">
        <w:rPr>
          <w:b/>
          <w:bCs/>
          <w:sz w:val="22"/>
          <w:szCs w:val="22"/>
        </w:rPr>
        <w:t xml:space="preserve">II. Borders: walls, barriers </w:t>
      </w:r>
    </w:p>
    <w:p w:rsidR="00126F21" w:rsidRPr="009A4724" w:rsidRDefault="00126F21" w:rsidP="00126F21">
      <w:pPr>
        <w:rPr>
          <w:sz w:val="22"/>
          <w:szCs w:val="22"/>
          <w:u w:val="single"/>
        </w:rPr>
      </w:pPr>
      <w:r w:rsidRPr="009A4724">
        <w:rPr>
          <w:sz w:val="22"/>
          <w:szCs w:val="22"/>
          <w:u w:val="single"/>
        </w:rPr>
        <w:t>Week 6</w:t>
      </w:r>
    </w:p>
    <w:p w:rsidR="005F470D" w:rsidRPr="009A4724" w:rsidRDefault="00467B93" w:rsidP="002039AD">
      <w:pPr>
        <w:rPr>
          <w:sz w:val="22"/>
          <w:szCs w:val="22"/>
        </w:rPr>
      </w:pPr>
      <w:r>
        <w:rPr>
          <w:sz w:val="22"/>
          <w:szCs w:val="22"/>
        </w:rPr>
        <w:t xml:space="preserve">Oct </w:t>
      </w:r>
      <w:r w:rsidR="002039AD">
        <w:rPr>
          <w:sz w:val="22"/>
          <w:szCs w:val="22"/>
        </w:rPr>
        <w:t>14</w:t>
      </w:r>
      <w:r w:rsidR="00CF2D02" w:rsidRPr="009A4724">
        <w:rPr>
          <w:sz w:val="22"/>
          <w:szCs w:val="22"/>
        </w:rPr>
        <w:tab/>
      </w:r>
      <w:r w:rsidR="00885358" w:rsidRPr="009A4724">
        <w:rPr>
          <w:sz w:val="22"/>
          <w:szCs w:val="22"/>
        </w:rPr>
        <w:t>Crossing borders and boundaries</w:t>
      </w:r>
      <w:r w:rsidR="005F470D" w:rsidRPr="009A4724">
        <w:rPr>
          <w:sz w:val="22"/>
          <w:szCs w:val="22"/>
        </w:rPr>
        <w:t xml:space="preserve"> on screen </w:t>
      </w:r>
      <w:r w:rsidR="00E55F05" w:rsidRPr="009A4724">
        <w:rPr>
          <w:b/>
          <w:bCs/>
          <w:sz w:val="22"/>
          <w:szCs w:val="22"/>
        </w:rPr>
        <w:t>Mid Term assignment is distributed in class</w:t>
      </w:r>
    </w:p>
    <w:p w:rsidR="005F470D" w:rsidRPr="009A4724" w:rsidRDefault="005F470D" w:rsidP="0067030E">
      <w:pPr>
        <w:rPr>
          <w:sz w:val="22"/>
          <w:szCs w:val="22"/>
        </w:rPr>
      </w:pPr>
      <w:r w:rsidRPr="009A4724">
        <w:rPr>
          <w:sz w:val="22"/>
          <w:szCs w:val="22"/>
        </w:rPr>
        <w:tab/>
      </w:r>
      <w:proofErr w:type="spellStart"/>
      <w:proofErr w:type="gramStart"/>
      <w:r w:rsidRPr="009A4724">
        <w:rPr>
          <w:sz w:val="22"/>
          <w:szCs w:val="22"/>
        </w:rPr>
        <w:t>Bardenstein</w:t>
      </w:r>
      <w:proofErr w:type="spellEnd"/>
      <w:r w:rsidR="003A4DDA" w:rsidRPr="009A4724">
        <w:rPr>
          <w:sz w:val="22"/>
          <w:szCs w:val="22"/>
        </w:rPr>
        <w:t>, Cross/Cast.</w:t>
      </w:r>
      <w:proofErr w:type="gramEnd"/>
      <w:r w:rsidRPr="009A4724">
        <w:rPr>
          <w:sz w:val="22"/>
          <w:szCs w:val="22"/>
        </w:rPr>
        <w:t xml:space="preserve"> TEXT  </w:t>
      </w:r>
    </w:p>
    <w:p w:rsidR="00747E23" w:rsidRPr="009A4724" w:rsidRDefault="00747E23" w:rsidP="00747E23">
      <w:pPr>
        <w:ind w:left="720"/>
        <w:rPr>
          <w:rFonts w:ascii="Times" w:hAnsi="Times"/>
          <w:sz w:val="22"/>
          <w:szCs w:val="22"/>
        </w:rPr>
      </w:pPr>
      <w:proofErr w:type="spellStart"/>
      <w:r w:rsidRPr="009A4724">
        <w:rPr>
          <w:rFonts w:ascii="Times" w:hAnsi="Times"/>
          <w:sz w:val="22"/>
          <w:szCs w:val="22"/>
        </w:rPr>
        <w:t>Raz</w:t>
      </w:r>
      <w:proofErr w:type="spellEnd"/>
      <w:r w:rsidRPr="009A4724">
        <w:rPr>
          <w:rFonts w:ascii="Times" w:hAnsi="Times"/>
          <w:sz w:val="22"/>
          <w:szCs w:val="22"/>
        </w:rPr>
        <w:t xml:space="preserve">, Y. </w:t>
      </w:r>
      <w:proofErr w:type="spellStart"/>
      <w:r w:rsidRPr="009A4724">
        <w:rPr>
          <w:rFonts w:ascii="Times" w:hAnsi="Times"/>
          <w:sz w:val="22"/>
          <w:szCs w:val="22"/>
        </w:rPr>
        <w:t>Homoland</w:t>
      </w:r>
      <w:proofErr w:type="spellEnd"/>
      <w:r w:rsidRPr="009A4724">
        <w:rPr>
          <w:rFonts w:ascii="Times" w:hAnsi="Times"/>
          <w:sz w:val="22"/>
          <w:szCs w:val="22"/>
        </w:rPr>
        <w:t xml:space="preserve">: Interracial Sex and the Israeli-Palestinian Conflict in Israeli Cinema. </w:t>
      </w:r>
      <w:r w:rsidRPr="009A4724">
        <w:rPr>
          <w:rFonts w:ascii="Times" w:hAnsi="Times"/>
          <w:i/>
          <w:iCs/>
          <w:sz w:val="22"/>
          <w:szCs w:val="22"/>
        </w:rPr>
        <w:t>GLQ: A Journal of Lesbian and Gay Studies</w:t>
      </w:r>
      <w:r w:rsidRPr="009A4724">
        <w:rPr>
          <w:rFonts w:ascii="Times" w:hAnsi="Times"/>
          <w:sz w:val="22"/>
          <w:szCs w:val="22"/>
        </w:rPr>
        <w:t xml:space="preserve">, 8 (4), 2002. </w:t>
      </w:r>
      <w:r w:rsidR="00DD765D" w:rsidRPr="009A4724">
        <w:rPr>
          <w:rFonts w:ascii="Times" w:hAnsi="Times"/>
          <w:sz w:val="22"/>
          <w:szCs w:val="22"/>
        </w:rPr>
        <w:t>MOODLE</w:t>
      </w:r>
    </w:p>
    <w:p w:rsidR="00747E23" w:rsidRPr="009A4724" w:rsidRDefault="00885358" w:rsidP="00747E23">
      <w:pPr>
        <w:rPr>
          <w:i/>
          <w:iCs/>
          <w:sz w:val="22"/>
          <w:szCs w:val="22"/>
        </w:rPr>
      </w:pPr>
      <w:r w:rsidRPr="009A4724">
        <w:rPr>
          <w:sz w:val="22"/>
          <w:szCs w:val="22"/>
        </w:rPr>
        <w:t xml:space="preserve">Film at home: </w:t>
      </w:r>
      <w:r w:rsidR="00747E23" w:rsidRPr="009A4724">
        <w:rPr>
          <w:sz w:val="22"/>
          <w:szCs w:val="22"/>
        </w:rPr>
        <w:t xml:space="preserve"> </w:t>
      </w:r>
      <w:r w:rsidR="00747E23" w:rsidRPr="009A4724">
        <w:rPr>
          <w:i/>
          <w:iCs/>
          <w:sz w:val="22"/>
          <w:szCs w:val="22"/>
        </w:rPr>
        <w:t>Bubble</w:t>
      </w:r>
    </w:p>
    <w:p w:rsidR="003E2ED9" w:rsidRPr="009A4724" w:rsidRDefault="003E2ED9" w:rsidP="004F5408">
      <w:pPr>
        <w:rPr>
          <w:sz w:val="22"/>
          <w:szCs w:val="22"/>
          <w:u w:val="single"/>
        </w:rPr>
      </w:pPr>
    </w:p>
    <w:p w:rsidR="00126F21" w:rsidRPr="009A4724" w:rsidRDefault="00126F21" w:rsidP="00126F21">
      <w:pPr>
        <w:rPr>
          <w:sz w:val="22"/>
          <w:szCs w:val="22"/>
        </w:rPr>
      </w:pPr>
      <w:r w:rsidRPr="009A4724">
        <w:rPr>
          <w:sz w:val="22"/>
          <w:szCs w:val="22"/>
          <w:u w:val="single"/>
        </w:rPr>
        <w:t>Week 7</w:t>
      </w:r>
      <w:r w:rsidRPr="009A4724">
        <w:rPr>
          <w:sz w:val="22"/>
          <w:szCs w:val="22"/>
        </w:rPr>
        <w:t xml:space="preserve"> </w:t>
      </w:r>
    </w:p>
    <w:p w:rsidR="009E6CAE" w:rsidRPr="009A4724" w:rsidRDefault="00467B93" w:rsidP="00E55F05">
      <w:pPr>
        <w:rPr>
          <w:sz w:val="22"/>
          <w:szCs w:val="22"/>
        </w:rPr>
      </w:pPr>
      <w:r>
        <w:rPr>
          <w:sz w:val="22"/>
          <w:szCs w:val="22"/>
        </w:rPr>
        <w:t xml:space="preserve">Oct </w:t>
      </w:r>
      <w:proofErr w:type="gramStart"/>
      <w:r w:rsidR="002039AD">
        <w:rPr>
          <w:sz w:val="22"/>
          <w:szCs w:val="22"/>
        </w:rPr>
        <w:t>21</w:t>
      </w:r>
      <w:r w:rsidR="009E6CAE" w:rsidRPr="009A4724">
        <w:rPr>
          <w:sz w:val="22"/>
          <w:szCs w:val="22"/>
        </w:rPr>
        <w:t xml:space="preserve"> </w:t>
      </w:r>
      <w:r>
        <w:rPr>
          <w:sz w:val="22"/>
          <w:szCs w:val="22"/>
        </w:rPr>
        <w:t xml:space="preserve"> </w:t>
      </w:r>
      <w:r w:rsidR="009E6CAE" w:rsidRPr="009A4724">
        <w:rPr>
          <w:sz w:val="22"/>
          <w:szCs w:val="22"/>
        </w:rPr>
        <w:t>Checkpoint</w:t>
      </w:r>
      <w:proofErr w:type="gramEnd"/>
      <w:r w:rsidR="00DE4951" w:rsidRPr="009A4724">
        <w:rPr>
          <w:sz w:val="22"/>
          <w:szCs w:val="22"/>
        </w:rPr>
        <w:t xml:space="preserve">. </w:t>
      </w:r>
    </w:p>
    <w:p w:rsidR="009E6CAE" w:rsidRPr="009A4724" w:rsidRDefault="009E6CAE" w:rsidP="009E6CAE">
      <w:pPr>
        <w:ind w:left="720"/>
        <w:rPr>
          <w:sz w:val="22"/>
          <w:szCs w:val="22"/>
        </w:rPr>
      </w:pPr>
      <w:proofErr w:type="gramStart"/>
      <w:r w:rsidRPr="009A4724">
        <w:rPr>
          <w:sz w:val="22"/>
          <w:szCs w:val="22"/>
        </w:rPr>
        <w:t>Naaman, D.</w:t>
      </w:r>
      <w:proofErr w:type="gramEnd"/>
      <w:r w:rsidRPr="009A4724">
        <w:rPr>
          <w:sz w:val="22"/>
          <w:szCs w:val="22"/>
        </w:rPr>
        <w:t xml:space="preserve"> The Silenced Outcry: A Feminist Perspective from the Israeli Checkpoints in Palestine. </w:t>
      </w:r>
      <w:proofErr w:type="gramStart"/>
      <w:r w:rsidRPr="009A4724">
        <w:rPr>
          <w:i/>
          <w:iCs/>
          <w:sz w:val="22"/>
          <w:szCs w:val="22"/>
        </w:rPr>
        <w:t>NWSA</w:t>
      </w:r>
      <w:r w:rsidRPr="009A4724">
        <w:rPr>
          <w:sz w:val="22"/>
          <w:szCs w:val="22"/>
        </w:rPr>
        <w:t>, 18 (3), 2006.</w:t>
      </w:r>
      <w:proofErr w:type="gramEnd"/>
      <w:r w:rsidRPr="009A4724">
        <w:rPr>
          <w:sz w:val="22"/>
          <w:szCs w:val="22"/>
        </w:rPr>
        <w:t xml:space="preserve"> </w:t>
      </w:r>
      <w:r w:rsidR="00DD765D" w:rsidRPr="009A4724">
        <w:rPr>
          <w:sz w:val="22"/>
          <w:szCs w:val="22"/>
        </w:rPr>
        <w:t>MOODLE</w:t>
      </w:r>
    </w:p>
    <w:p w:rsidR="009E6CAE" w:rsidRPr="009A4724" w:rsidRDefault="009E6CAE" w:rsidP="00CD3577">
      <w:pPr>
        <w:rPr>
          <w:sz w:val="22"/>
          <w:szCs w:val="22"/>
        </w:rPr>
      </w:pPr>
      <w:r w:rsidRPr="009A4724">
        <w:rPr>
          <w:sz w:val="22"/>
          <w:szCs w:val="22"/>
        </w:rPr>
        <w:tab/>
      </w:r>
      <w:proofErr w:type="spellStart"/>
      <w:proofErr w:type="gramStart"/>
      <w:r w:rsidRPr="009A4724">
        <w:rPr>
          <w:sz w:val="22"/>
          <w:szCs w:val="22"/>
        </w:rPr>
        <w:t>Azoulay</w:t>
      </w:r>
      <w:proofErr w:type="spellEnd"/>
      <w:r w:rsidRPr="009A4724">
        <w:rPr>
          <w:sz w:val="22"/>
          <w:szCs w:val="22"/>
        </w:rPr>
        <w:t>, A.</w:t>
      </w:r>
      <w:proofErr w:type="gramEnd"/>
      <w:r w:rsidRPr="009A4724">
        <w:rPr>
          <w:sz w:val="22"/>
          <w:szCs w:val="22"/>
        </w:rPr>
        <w:t xml:space="preserve"> In S. Waked</w:t>
      </w:r>
      <w:r w:rsidRPr="009A4724">
        <w:rPr>
          <w:i/>
          <w:iCs/>
          <w:sz w:val="22"/>
          <w:szCs w:val="22"/>
        </w:rPr>
        <w:t xml:space="preserve">. </w:t>
      </w:r>
      <w:proofErr w:type="gramStart"/>
      <w:r w:rsidRPr="009A4724">
        <w:rPr>
          <w:i/>
          <w:iCs/>
          <w:sz w:val="22"/>
          <w:szCs w:val="22"/>
        </w:rPr>
        <w:t>Chic-Point</w:t>
      </w:r>
      <w:r w:rsidRPr="009A4724">
        <w:rPr>
          <w:sz w:val="22"/>
          <w:szCs w:val="22"/>
        </w:rPr>
        <w:t>.</w:t>
      </w:r>
      <w:proofErr w:type="gramEnd"/>
      <w:r w:rsidRPr="009A4724">
        <w:rPr>
          <w:sz w:val="22"/>
          <w:szCs w:val="22"/>
        </w:rPr>
        <w:t xml:space="preserve"> </w:t>
      </w:r>
      <w:proofErr w:type="spellStart"/>
      <w:r w:rsidRPr="009A4724">
        <w:rPr>
          <w:sz w:val="22"/>
          <w:szCs w:val="22"/>
        </w:rPr>
        <w:t>Andalus</w:t>
      </w:r>
      <w:proofErr w:type="spellEnd"/>
      <w:r w:rsidRPr="009A4724">
        <w:rPr>
          <w:sz w:val="22"/>
          <w:szCs w:val="22"/>
        </w:rPr>
        <w:t xml:space="preserve"> Publishing, 2007. </w:t>
      </w:r>
      <w:r w:rsidR="00DD765D" w:rsidRPr="009A4724">
        <w:rPr>
          <w:sz w:val="22"/>
          <w:szCs w:val="22"/>
        </w:rPr>
        <w:t>MOODLE</w:t>
      </w:r>
    </w:p>
    <w:p w:rsidR="009E6CAE" w:rsidRPr="009A4724" w:rsidRDefault="009E6CAE" w:rsidP="00CD3577">
      <w:pPr>
        <w:rPr>
          <w:b/>
          <w:bCs/>
          <w:sz w:val="22"/>
          <w:szCs w:val="22"/>
        </w:rPr>
      </w:pPr>
      <w:r w:rsidRPr="009A4724">
        <w:rPr>
          <w:sz w:val="22"/>
          <w:szCs w:val="22"/>
        </w:rPr>
        <w:tab/>
      </w:r>
      <w:proofErr w:type="spellStart"/>
      <w:r w:rsidRPr="009A4724">
        <w:rPr>
          <w:sz w:val="22"/>
          <w:szCs w:val="22"/>
        </w:rPr>
        <w:t>Persekian</w:t>
      </w:r>
      <w:proofErr w:type="spellEnd"/>
      <w:r w:rsidRPr="009A4724">
        <w:rPr>
          <w:sz w:val="22"/>
          <w:szCs w:val="22"/>
        </w:rPr>
        <w:t>, J. In S. Waked</w:t>
      </w:r>
      <w:r w:rsidRPr="009A4724">
        <w:rPr>
          <w:i/>
          <w:iCs/>
          <w:sz w:val="22"/>
          <w:szCs w:val="22"/>
        </w:rPr>
        <w:t xml:space="preserve">. </w:t>
      </w:r>
      <w:proofErr w:type="gramStart"/>
      <w:r w:rsidRPr="009A4724">
        <w:rPr>
          <w:i/>
          <w:iCs/>
          <w:sz w:val="22"/>
          <w:szCs w:val="22"/>
        </w:rPr>
        <w:t>Chic-Point</w:t>
      </w:r>
      <w:r w:rsidRPr="009A4724">
        <w:rPr>
          <w:sz w:val="22"/>
          <w:szCs w:val="22"/>
        </w:rPr>
        <w:t>.</w:t>
      </w:r>
      <w:proofErr w:type="gramEnd"/>
      <w:r w:rsidRPr="009A4724">
        <w:rPr>
          <w:sz w:val="22"/>
          <w:szCs w:val="22"/>
        </w:rPr>
        <w:t xml:space="preserve"> </w:t>
      </w:r>
      <w:proofErr w:type="spellStart"/>
      <w:r w:rsidRPr="009A4724">
        <w:rPr>
          <w:sz w:val="22"/>
          <w:szCs w:val="22"/>
        </w:rPr>
        <w:t>Andalus</w:t>
      </w:r>
      <w:proofErr w:type="spellEnd"/>
      <w:r w:rsidRPr="009A4724">
        <w:rPr>
          <w:sz w:val="22"/>
          <w:szCs w:val="22"/>
        </w:rPr>
        <w:t xml:space="preserve"> Publishing, 2007. </w:t>
      </w:r>
      <w:r w:rsidR="00DD765D" w:rsidRPr="009A4724">
        <w:rPr>
          <w:sz w:val="22"/>
          <w:szCs w:val="22"/>
        </w:rPr>
        <w:t>MOODLE</w:t>
      </w:r>
    </w:p>
    <w:p w:rsidR="00251866" w:rsidRDefault="00251866" w:rsidP="00126F21">
      <w:pPr>
        <w:rPr>
          <w:sz w:val="22"/>
          <w:szCs w:val="22"/>
          <w:u w:val="single"/>
        </w:rPr>
      </w:pPr>
    </w:p>
    <w:p w:rsidR="00126F21" w:rsidRPr="009A4724" w:rsidRDefault="00126F21" w:rsidP="00126F21">
      <w:pPr>
        <w:rPr>
          <w:sz w:val="22"/>
          <w:szCs w:val="22"/>
        </w:rPr>
      </w:pPr>
      <w:r w:rsidRPr="009A4724">
        <w:rPr>
          <w:sz w:val="22"/>
          <w:szCs w:val="22"/>
          <w:u w:val="single"/>
        </w:rPr>
        <w:lastRenderedPageBreak/>
        <w:t>Week 8</w:t>
      </w:r>
      <w:r w:rsidRPr="009A4724">
        <w:rPr>
          <w:sz w:val="22"/>
          <w:szCs w:val="22"/>
        </w:rPr>
        <w:t xml:space="preserve">  </w:t>
      </w:r>
    </w:p>
    <w:p w:rsidR="006D0BD4" w:rsidRPr="009A4724" w:rsidRDefault="00467B93" w:rsidP="006D0BD4">
      <w:pPr>
        <w:rPr>
          <w:sz w:val="22"/>
          <w:szCs w:val="22"/>
        </w:rPr>
      </w:pPr>
      <w:r>
        <w:rPr>
          <w:sz w:val="22"/>
          <w:szCs w:val="22"/>
        </w:rPr>
        <w:t>Oct 2</w:t>
      </w:r>
      <w:r w:rsidR="002039AD">
        <w:rPr>
          <w:sz w:val="22"/>
          <w:szCs w:val="22"/>
        </w:rPr>
        <w:t>8</w:t>
      </w:r>
      <w:r>
        <w:rPr>
          <w:sz w:val="22"/>
          <w:szCs w:val="22"/>
        </w:rPr>
        <w:t xml:space="preserve"> </w:t>
      </w:r>
      <w:r w:rsidR="009E6CAE" w:rsidRPr="009A4724">
        <w:rPr>
          <w:sz w:val="22"/>
          <w:szCs w:val="22"/>
        </w:rPr>
        <w:t xml:space="preserve">  </w:t>
      </w:r>
      <w:r w:rsidR="006D0BD4" w:rsidRPr="009A4724">
        <w:rPr>
          <w:sz w:val="22"/>
          <w:szCs w:val="22"/>
        </w:rPr>
        <w:t>Food in the borderlands</w:t>
      </w:r>
    </w:p>
    <w:p w:rsidR="006D0BD4" w:rsidRPr="009A4724" w:rsidRDefault="006D0BD4" w:rsidP="006D0BD4">
      <w:pPr>
        <w:ind w:left="720"/>
        <w:rPr>
          <w:sz w:val="22"/>
          <w:szCs w:val="22"/>
        </w:rPr>
      </w:pPr>
      <w:proofErr w:type="spellStart"/>
      <w:r w:rsidRPr="009A4724">
        <w:rPr>
          <w:sz w:val="22"/>
          <w:szCs w:val="22"/>
        </w:rPr>
        <w:t>Gvion</w:t>
      </w:r>
      <w:proofErr w:type="spellEnd"/>
      <w:r w:rsidRPr="009A4724">
        <w:rPr>
          <w:sz w:val="22"/>
          <w:szCs w:val="22"/>
        </w:rPr>
        <w:t xml:space="preserve">, L. Cuisines of poverty as means of empowerment: Arab food in Israel. </w:t>
      </w:r>
      <w:proofErr w:type="gramStart"/>
      <w:r w:rsidRPr="009A4724">
        <w:rPr>
          <w:i/>
          <w:iCs/>
          <w:sz w:val="22"/>
          <w:szCs w:val="22"/>
        </w:rPr>
        <w:t xml:space="preserve">Agriculture and Human Values, </w:t>
      </w:r>
      <w:r w:rsidRPr="009A4724">
        <w:rPr>
          <w:sz w:val="22"/>
          <w:szCs w:val="22"/>
        </w:rPr>
        <w:t>23 (3), 2006.</w:t>
      </w:r>
      <w:proofErr w:type="gramEnd"/>
      <w:r w:rsidRPr="009A4724">
        <w:rPr>
          <w:sz w:val="22"/>
          <w:szCs w:val="22"/>
        </w:rPr>
        <w:t xml:space="preserve"> MOODLE</w:t>
      </w:r>
    </w:p>
    <w:p w:rsidR="006D0BD4" w:rsidRPr="009A4724" w:rsidRDefault="006D0BD4" w:rsidP="006D0BD4">
      <w:pPr>
        <w:ind w:firstLine="720"/>
        <w:rPr>
          <w:b/>
          <w:sz w:val="22"/>
          <w:szCs w:val="22"/>
        </w:rPr>
      </w:pPr>
      <w:r>
        <w:rPr>
          <w:b/>
          <w:bCs/>
          <w:sz w:val="22"/>
          <w:szCs w:val="22"/>
        </w:rPr>
        <w:t>Individual conferences about mid-term</w:t>
      </w:r>
    </w:p>
    <w:p w:rsidR="009A4724" w:rsidRPr="009A4724" w:rsidRDefault="009A4724" w:rsidP="00B61B37">
      <w:pPr>
        <w:rPr>
          <w:b/>
          <w:bCs/>
          <w:sz w:val="22"/>
          <w:szCs w:val="22"/>
        </w:rPr>
      </w:pPr>
    </w:p>
    <w:p w:rsidR="00B61B37" w:rsidRPr="009A4724" w:rsidRDefault="00B61B37" w:rsidP="00B61B37">
      <w:pPr>
        <w:rPr>
          <w:sz w:val="22"/>
          <w:szCs w:val="22"/>
          <w:u w:val="single"/>
        </w:rPr>
      </w:pPr>
      <w:r w:rsidRPr="009A4724">
        <w:rPr>
          <w:sz w:val="22"/>
          <w:szCs w:val="22"/>
          <w:u w:val="single"/>
        </w:rPr>
        <w:t>Week 9</w:t>
      </w:r>
    </w:p>
    <w:p w:rsidR="00B61B37" w:rsidRPr="009A4724" w:rsidRDefault="002039AD" w:rsidP="006D0BD4">
      <w:pPr>
        <w:rPr>
          <w:sz w:val="22"/>
          <w:szCs w:val="22"/>
        </w:rPr>
      </w:pPr>
      <w:r>
        <w:rPr>
          <w:sz w:val="22"/>
          <w:szCs w:val="22"/>
        </w:rPr>
        <w:t xml:space="preserve">Nov </w:t>
      </w:r>
      <w:proofErr w:type="gramStart"/>
      <w:r>
        <w:rPr>
          <w:sz w:val="22"/>
          <w:szCs w:val="22"/>
        </w:rPr>
        <w:t>4</w:t>
      </w:r>
      <w:r w:rsidR="00090C79">
        <w:rPr>
          <w:sz w:val="22"/>
          <w:szCs w:val="22"/>
        </w:rPr>
        <w:t xml:space="preserve">  </w:t>
      </w:r>
      <w:proofErr w:type="spellStart"/>
      <w:r w:rsidR="006D0BD4" w:rsidRPr="006D0BD4">
        <w:rPr>
          <w:b/>
          <w:bCs/>
          <w:sz w:val="22"/>
          <w:szCs w:val="22"/>
        </w:rPr>
        <w:t>Mid</w:t>
      </w:r>
      <w:proofErr w:type="gramEnd"/>
      <w:r w:rsidR="006D0BD4" w:rsidRPr="006D0BD4">
        <w:rPr>
          <w:b/>
          <w:bCs/>
          <w:sz w:val="22"/>
          <w:szCs w:val="22"/>
        </w:rPr>
        <w:t xml:space="preserve"> term</w:t>
      </w:r>
      <w:proofErr w:type="spellEnd"/>
      <w:r w:rsidR="006D0BD4" w:rsidRPr="006D0BD4">
        <w:rPr>
          <w:b/>
          <w:bCs/>
          <w:sz w:val="22"/>
          <w:szCs w:val="22"/>
        </w:rPr>
        <w:t xml:space="preserve"> presentations</w:t>
      </w:r>
      <w:r w:rsidR="006D0BD4">
        <w:rPr>
          <w:b/>
          <w:bCs/>
          <w:sz w:val="22"/>
          <w:szCs w:val="22"/>
        </w:rPr>
        <w:t>. Final assignment is distributed.</w:t>
      </w:r>
    </w:p>
    <w:p w:rsidR="006D0BD4" w:rsidRDefault="006D0BD4" w:rsidP="00E85EE8">
      <w:pPr>
        <w:rPr>
          <w:sz w:val="22"/>
          <w:szCs w:val="22"/>
          <w:u w:val="single"/>
        </w:rPr>
      </w:pPr>
    </w:p>
    <w:p w:rsidR="00E85EE8" w:rsidRPr="009A4724" w:rsidRDefault="00E85EE8" w:rsidP="00E85EE8">
      <w:pPr>
        <w:rPr>
          <w:sz w:val="22"/>
          <w:szCs w:val="22"/>
        </w:rPr>
      </w:pPr>
      <w:r w:rsidRPr="009A4724">
        <w:rPr>
          <w:sz w:val="22"/>
          <w:szCs w:val="22"/>
          <w:u w:val="single"/>
        </w:rPr>
        <w:t>Week 10</w:t>
      </w:r>
      <w:r w:rsidRPr="009A4724">
        <w:rPr>
          <w:sz w:val="22"/>
          <w:szCs w:val="22"/>
        </w:rPr>
        <w:t xml:space="preserve">  </w:t>
      </w:r>
    </w:p>
    <w:p w:rsidR="006D0BD4" w:rsidRPr="00467B93" w:rsidRDefault="00467B93" w:rsidP="006D0BD4">
      <w:pPr>
        <w:rPr>
          <w:sz w:val="22"/>
          <w:szCs w:val="22"/>
        </w:rPr>
      </w:pPr>
      <w:r>
        <w:rPr>
          <w:sz w:val="22"/>
          <w:szCs w:val="22"/>
        </w:rPr>
        <w:t xml:space="preserve">Nov </w:t>
      </w:r>
      <w:r w:rsidR="006D0BD4">
        <w:rPr>
          <w:sz w:val="22"/>
          <w:szCs w:val="22"/>
        </w:rPr>
        <w:t>11 no class, Veteran’s Day</w:t>
      </w:r>
    </w:p>
    <w:p w:rsidR="006D0BD4" w:rsidRPr="009A4724" w:rsidRDefault="006D0BD4" w:rsidP="006D0BD4">
      <w:pPr>
        <w:rPr>
          <w:sz w:val="22"/>
          <w:szCs w:val="22"/>
        </w:rPr>
      </w:pPr>
    </w:p>
    <w:p w:rsidR="00E85EE8" w:rsidRPr="009A4724" w:rsidRDefault="00E85EE8" w:rsidP="00E85EE8">
      <w:pPr>
        <w:rPr>
          <w:b/>
          <w:bCs/>
          <w:sz w:val="22"/>
          <w:szCs w:val="22"/>
        </w:rPr>
      </w:pPr>
      <w:r w:rsidRPr="009A4724">
        <w:rPr>
          <w:b/>
          <w:bCs/>
          <w:sz w:val="22"/>
          <w:szCs w:val="22"/>
        </w:rPr>
        <w:t>III. Terror, trauma, memory</w:t>
      </w:r>
    </w:p>
    <w:p w:rsidR="00E85EE8" w:rsidRDefault="00E85EE8" w:rsidP="00E85EE8">
      <w:pPr>
        <w:rPr>
          <w:sz w:val="22"/>
          <w:szCs w:val="22"/>
          <w:u w:val="single"/>
        </w:rPr>
      </w:pPr>
      <w:r w:rsidRPr="009A4724">
        <w:rPr>
          <w:sz w:val="22"/>
          <w:szCs w:val="22"/>
          <w:u w:val="single"/>
        </w:rPr>
        <w:t>Week 11</w:t>
      </w:r>
    </w:p>
    <w:p w:rsidR="006D0BD4" w:rsidRPr="009A4724" w:rsidRDefault="006D0BD4" w:rsidP="006D0BD4">
      <w:pPr>
        <w:rPr>
          <w:sz w:val="22"/>
          <w:szCs w:val="22"/>
        </w:rPr>
      </w:pPr>
      <w:r>
        <w:rPr>
          <w:sz w:val="22"/>
          <w:szCs w:val="22"/>
        </w:rPr>
        <w:t xml:space="preserve">Nov 18 </w:t>
      </w:r>
      <w:proofErr w:type="gramStart"/>
      <w:r>
        <w:rPr>
          <w:sz w:val="22"/>
          <w:szCs w:val="22"/>
        </w:rPr>
        <w:t>Crossing</w:t>
      </w:r>
      <w:proofErr w:type="gramEnd"/>
      <w:r>
        <w:rPr>
          <w:sz w:val="22"/>
          <w:szCs w:val="22"/>
        </w:rPr>
        <w:t xml:space="preserve"> borders, real and imaginary.</w:t>
      </w:r>
      <w:r w:rsidRPr="006D0BD4">
        <w:rPr>
          <w:b/>
          <w:sz w:val="22"/>
          <w:szCs w:val="22"/>
        </w:rPr>
        <w:t xml:space="preserve"> </w:t>
      </w:r>
      <w:r w:rsidRPr="009A4724">
        <w:rPr>
          <w:b/>
          <w:sz w:val="22"/>
          <w:szCs w:val="22"/>
        </w:rPr>
        <w:t>Discussion of the final project in class</w:t>
      </w:r>
    </w:p>
    <w:p w:rsidR="006D0BD4" w:rsidRDefault="006D0BD4" w:rsidP="006D0BD4">
      <w:pPr>
        <w:ind w:left="720"/>
        <w:rPr>
          <w:sz w:val="22"/>
          <w:szCs w:val="22"/>
        </w:rPr>
      </w:pPr>
      <w:proofErr w:type="gramStart"/>
      <w:r w:rsidRPr="009A4724">
        <w:rPr>
          <w:sz w:val="22"/>
          <w:szCs w:val="22"/>
        </w:rPr>
        <w:t>Stein, First Contact and Other Israeli Fictions.</w:t>
      </w:r>
      <w:proofErr w:type="gramEnd"/>
      <w:r w:rsidRPr="009A4724">
        <w:rPr>
          <w:sz w:val="22"/>
          <w:szCs w:val="22"/>
        </w:rPr>
        <w:t xml:space="preserve"> TEXT </w:t>
      </w:r>
    </w:p>
    <w:p w:rsidR="0021046D" w:rsidRDefault="006D0BD4" w:rsidP="006D0BD4">
      <w:pPr>
        <w:ind w:left="720"/>
        <w:rPr>
          <w:sz w:val="22"/>
          <w:szCs w:val="22"/>
        </w:rPr>
      </w:pPr>
      <w:r w:rsidRPr="009A4724">
        <w:rPr>
          <w:sz w:val="22"/>
          <w:szCs w:val="22"/>
        </w:rPr>
        <w:t xml:space="preserve">Naaman, D. Elusive Frontiers: Borders in Israeli and Palestinian Cinemas. </w:t>
      </w:r>
      <w:r w:rsidRPr="009A4724">
        <w:rPr>
          <w:i/>
          <w:iCs/>
          <w:sz w:val="22"/>
          <w:szCs w:val="22"/>
        </w:rPr>
        <w:t>Third Text</w:t>
      </w:r>
      <w:r w:rsidRPr="009A4724">
        <w:rPr>
          <w:sz w:val="22"/>
          <w:szCs w:val="22"/>
        </w:rPr>
        <w:t>, 20 (3/4), May/July 2006. MOODLE</w:t>
      </w:r>
    </w:p>
    <w:p w:rsidR="006D0BD4" w:rsidRPr="009A4724" w:rsidRDefault="0021046D" w:rsidP="0021046D">
      <w:pPr>
        <w:ind w:left="720"/>
        <w:rPr>
          <w:sz w:val="22"/>
          <w:szCs w:val="22"/>
        </w:rPr>
      </w:pPr>
      <w:proofErr w:type="spellStart"/>
      <w:r>
        <w:rPr>
          <w:sz w:val="22"/>
          <w:szCs w:val="22"/>
        </w:rPr>
        <w:t>Ghanim</w:t>
      </w:r>
      <w:proofErr w:type="spellEnd"/>
      <w:r>
        <w:rPr>
          <w:sz w:val="22"/>
          <w:szCs w:val="22"/>
        </w:rPr>
        <w:t xml:space="preserve">, H. Being a Border. </w:t>
      </w:r>
      <w:proofErr w:type="gramStart"/>
      <w:r w:rsidRPr="009A4724">
        <w:rPr>
          <w:sz w:val="22"/>
          <w:szCs w:val="22"/>
        </w:rPr>
        <w:t xml:space="preserve">In </w:t>
      </w:r>
      <w:proofErr w:type="spellStart"/>
      <w:r w:rsidRPr="0021046D">
        <w:rPr>
          <w:sz w:val="22"/>
          <w:szCs w:val="22"/>
        </w:rPr>
        <w:t>Kanaaneh</w:t>
      </w:r>
      <w:proofErr w:type="spellEnd"/>
      <w:r w:rsidRPr="0021046D">
        <w:rPr>
          <w:sz w:val="22"/>
          <w:szCs w:val="22"/>
        </w:rPr>
        <w:t>, R</w:t>
      </w:r>
      <w:r>
        <w:rPr>
          <w:sz w:val="22"/>
          <w:szCs w:val="22"/>
        </w:rPr>
        <w:t>.</w:t>
      </w:r>
      <w:r w:rsidRPr="0021046D">
        <w:rPr>
          <w:sz w:val="22"/>
          <w:szCs w:val="22"/>
        </w:rPr>
        <w:t xml:space="preserve"> A</w:t>
      </w:r>
      <w:r>
        <w:rPr>
          <w:sz w:val="22"/>
          <w:szCs w:val="22"/>
        </w:rPr>
        <w:t>.</w:t>
      </w:r>
      <w:r w:rsidRPr="0021046D">
        <w:rPr>
          <w:sz w:val="22"/>
          <w:szCs w:val="22"/>
        </w:rPr>
        <w:t xml:space="preserve">, </w:t>
      </w:r>
      <w:proofErr w:type="spellStart"/>
      <w:r w:rsidRPr="0021046D">
        <w:rPr>
          <w:sz w:val="22"/>
          <w:szCs w:val="22"/>
        </w:rPr>
        <w:t>Nusair</w:t>
      </w:r>
      <w:proofErr w:type="spellEnd"/>
      <w:r w:rsidRPr="0021046D">
        <w:rPr>
          <w:sz w:val="22"/>
          <w:szCs w:val="22"/>
        </w:rPr>
        <w:t>, I</w:t>
      </w:r>
      <w:r>
        <w:rPr>
          <w:sz w:val="22"/>
          <w:szCs w:val="22"/>
        </w:rPr>
        <w:t>.</w:t>
      </w:r>
      <w:r w:rsidRPr="0021046D">
        <w:rPr>
          <w:sz w:val="22"/>
          <w:szCs w:val="22"/>
        </w:rPr>
        <w:t xml:space="preserve">, </w:t>
      </w:r>
      <w:r>
        <w:rPr>
          <w:sz w:val="22"/>
          <w:szCs w:val="22"/>
        </w:rPr>
        <w:t xml:space="preserve">and L. </w:t>
      </w:r>
      <w:r w:rsidRPr="0021046D">
        <w:rPr>
          <w:sz w:val="22"/>
          <w:szCs w:val="22"/>
        </w:rPr>
        <w:t>Abu-</w:t>
      </w:r>
      <w:proofErr w:type="spellStart"/>
      <w:r w:rsidRPr="0021046D">
        <w:rPr>
          <w:sz w:val="22"/>
          <w:szCs w:val="22"/>
        </w:rPr>
        <w:t>Lughod</w:t>
      </w:r>
      <w:proofErr w:type="spellEnd"/>
      <w:r w:rsidRPr="009A4724">
        <w:rPr>
          <w:sz w:val="22"/>
          <w:szCs w:val="22"/>
        </w:rPr>
        <w:t>.</w:t>
      </w:r>
      <w:proofErr w:type="gramEnd"/>
      <w:r w:rsidRPr="009A4724">
        <w:rPr>
          <w:sz w:val="22"/>
          <w:szCs w:val="22"/>
        </w:rPr>
        <w:t xml:space="preserve"> </w:t>
      </w:r>
      <w:r w:rsidRPr="0021046D">
        <w:rPr>
          <w:i/>
          <w:iCs/>
          <w:sz w:val="22"/>
          <w:szCs w:val="22"/>
        </w:rPr>
        <w:t xml:space="preserve">Displaced at </w:t>
      </w:r>
      <w:proofErr w:type="gramStart"/>
      <w:r w:rsidRPr="0021046D">
        <w:rPr>
          <w:i/>
          <w:iCs/>
          <w:sz w:val="22"/>
          <w:szCs w:val="22"/>
        </w:rPr>
        <w:t>Home :</w:t>
      </w:r>
      <w:proofErr w:type="gramEnd"/>
      <w:r w:rsidRPr="0021046D">
        <w:rPr>
          <w:i/>
          <w:iCs/>
          <w:sz w:val="22"/>
          <w:szCs w:val="22"/>
        </w:rPr>
        <w:t xml:space="preserve"> Ethnicity and Gender among Palestinians in Israel</w:t>
      </w:r>
      <w:r w:rsidRPr="009A4724">
        <w:rPr>
          <w:sz w:val="22"/>
          <w:szCs w:val="22"/>
        </w:rPr>
        <w:t xml:space="preserve">. </w:t>
      </w:r>
      <w:r w:rsidRPr="0021046D">
        <w:rPr>
          <w:sz w:val="22"/>
          <w:szCs w:val="22"/>
        </w:rPr>
        <w:t xml:space="preserve">State University of New York </w:t>
      </w:r>
      <w:proofErr w:type="gramStart"/>
      <w:r w:rsidRPr="0021046D">
        <w:rPr>
          <w:sz w:val="22"/>
          <w:szCs w:val="22"/>
        </w:rPr>
        <w:t xml:space="preserve">Press </w:t>
      </w:r>
      <w:r w:rsidRPr="009A4724">
        <w:rPr>
          <w:sz w:val="22"/>
          <w:szCs w:val="22"/>
        </w:rPr>
        <w:t>,</w:t>
      </w:r>
      <w:proofErr w:type="gramEnd"/>
      <w:r w:rsidRPr="009A4724">
        <w:rPr>
          <w:sz w:val="22"/>
          <w:szCs w:val="22"/>
        </w:rPr>
        <w:t xml:space="preserve"> 20</w:t>
      </w:r>
      <w:r>
        <w:rPr>
          <w:sz w:val="22"/>
          <w:szCs w:val="22"/>
        </w:rPr>
        <w:t>10</w:t>
      </w:r>
      <w:r w:rsidRPr="009A4724">
        <w:rPr>
          <w:sz w:val="22"/>
          <w:szCs w:val="22"/>
        </w:rPr>
        <w:t>. MOODLE</w:t>
      </w:r>
    </w:p>
    <w:p w:rsidR="006D0BD4" w:rsidRPr="009A4724" w:rsidRDefault="006D0BD4" w:rsidP="006D0BD4">
      <w:pPr>
        <w:rPr>
          <w:i/>
          <w:iCs/>
          <w:sz w:val="22"/>
          <w:szCs w:val="22"/>
        </w:rPr>
      </w:pPr>
      <w:r w:rsidRPr="009A4724">
        <w:rPr>
          <w:sz w:val="22"/>
          <w:szCs w:val="22"/>
        </w:rPr>
        <w:t xml:space="preserve">Film at home: </w:t>
      </w:r>
      <w:r w:rsidRPr="009A4724">
        <w:rPr>
          <w:i/>
          <w:iCs/>
          <w:sz w:val="22"/>
          <w:szCs w:val="22"/>
        </w:rPr>
        <w:t>Syrian Bride</w:t>
      </w:r>
    </w:p>
    <w:p w:rsidR="00502AE6" w:rsidRPr="009A4724" w:rsidRDefault="00502AE6" w:rsidP="00E85EE8">
      <w:pPr>
        <w:ind w:firstLine="720"/>
        <w:rPr>
          <w:sz w:val="22"/>
          <w:szCs w:val="22"/>
        </w:rPr>
      </w:pPr>
    </w:p>
    <w:p w:rsidR="00E85EE8" w:rsidRPr="009A4724" w:rsidRDefault="00E85EE8" w:rsidP="00E85EE8">
      <w:pPr>
        <w:rPr>
          <w:sz w:val="22"/>
          <w:szCs w:val="22"/>
          <w:u w:val="single"/>
        </w:rPr>
      </w:pPr>
      <w:r w:rsidRPr="009A4724">
        <w:rPr>
          <w:sz w:val="22"/>
          <w:szCs w:val="22"/>
          <w:u w:val="single"/>
        </w:rPr>
        <w:t>Week 12</w:t>
      </w:r>
    </w:p>
    <w:p w:rsidR="00090C79" w:rsidRPr="009A4724" w:rsidRDefault="00467B93" w:rsidP="00535EF7">
      <w:pPr>
        <w:rPr>
          <w:sz w:val="22"/>
          <w:szCs w:val="22"/>
        </w:rPr>
      </w:pPr>
      <w:r>
        <w:rPr>
          <w:sz w:val="22"/>
          <w:szCs w:val="22"/>
        </w:rPr>
        <w:t xml:space="preserve">Nov </w:t>
      </w:r>
      <w:r w:rsidR="006D0BD4">
        <w:rPr>
          <w:sz w:val="22"/>
          <w:szCs w:val="22"/>
        </w:rPr>
        <w:t>25</w:t>
      </w:r>
      <w:r w:rsidRPr="009A4724">
        <w:rPr>
          <w:sz w:val="22"/>
          <w:szCs w:val="22"/>
        </w:rPr>
        <w:t xml:space="preserve"> </w:t>
      </w:r>
      <w:proofErr w:type="gramStart"/>
      <w:r w:rsidR="00090C79" w:rsidRPr="009A4724">
        <w:rPr>
          <w:sz w:val="22"/>
          <w:szCs w:val="22"/>
        </w:rPr>
        <w:t>Walled</w:t>
      </w:r>
      <w:proofErr w:type="gramEnd"/>
      <w:r w:rsidR="00090C79" w:rsidRPr="009A4724">
        <w:rPr>
          <w:sz w:val="22"/>
          <w:szCs w:val="22"/>
        </w:rPr>
        <w:t xml:space="preserve"> off—</w:t>
      </w:r>
      <w:r w:rsidR="002F7713">
        <w:rPr>
          <w:sz w:val="22"/>
          <w:szCs w:val="22"/>
        </w:rPr>
        <w:t>I</w:t>
      </w:r>
      <w:r w:rsidR="0021046D">
        <w:rPr>
          <w:sz w:val="22"/>
          <w:szCs w:val="22"/>
        </w:rPr>
        <w:t>sraeli and Palestinian traumas in</w:t>
      </w:r>
      <w:r w:rsidR="00090C79" w:rsidRPr="009A4724">
        <w:rPr>
          <w:sz w:val="22"/>
          <w:szCs w:val="22"/>
        </w:rPr>
        <w:t xml:space="preserve"> visual media</w:t>
      </w:r>
      <w:r w:rsidR="00535EF7">
        <w:rPr>
          <w:sz w:val="22"/>
          <w:szCs w:val="22"/>
        </w:rPr>
        <w:t>.</w:t>
      </w:r>
      <w:r w:rsidR="00090C79" w:rsidRPr="009A4724">
        <w:rPr>
          <w:sz w:val="22"/>
          <w:szCs w:val="22"/>
        </w:rPr>
        <w:t xml:space="preserve"> </w:t>
      </w:r>
      <w:r w:rsidR="00535EF7">
        <w:rPr>
          <w:sz w:val="22"/>
          <w:szCs w:val="22"/>
        </w:rPr>
        <w:t xml:space="preserve">NO CLASS, WORK </w:t>
      </w:r>
      <w:bookmarkStart w:id="0" w:name="_GoBack"/>
      <w:bookmarkEnd w:id="0"/>
      <w:r w:rsidR="00535EF7">
        <w:rPr>
          <w:sz w:val="22"/>
          <w:szCs w:val="22"/>
        </w:rPr>
        <w:t>ONLINE</w:t>
      </w:r>
    </w:p>
    <w:p w:rsidR="00090C79" w:rsidRDefault="00090C79" w:rsidP="00090C79">
      <w:pPr>
        <w:ind w:left="720"/>
        <w:rPr>
          <w:sz w:val="22"/>
          <w:szCs w:val="22"/>
        </w:rPr>
      </w:pPr>
      <w:proofErr w:type="spellStart"/>
      <w:r w:rsidRPr="009A4724">
        <w:rPr>
          <w:sz w:val="22"/>
          <w:szCs w:val="22"/>
        </w:rPr>
        <w:t>Hashhash</w:t>
      </w:r>
      <w:proofErr w:type="spellEnd"/>
      <w:r w:rsidRPr="009A4724">
        <w:rPr>
          <w:sz w:val="22"/>
          <w:szCs w:val="22"/>
        </w:rPr>
        <w:t xml:space="preserve">, M. </w:t>
      </w:r>
      <w:proofErr w:type="gramStart"/>
      <w:r w:rsidRPr="009A4724">
        <w:rPr>
          <w:sz w:val="22"/>
          <w:szCs w:val="22"/>
        </w:rPr>
        <w:t>On the Visual Representation of Martyrdom in Palestine.</w:t>
      </w:r>
      <w:proofErr w:type="gramEnd"/>
      <w:r w:rsidRPr="009A4724">
        <w:rPr>
          <w:sz w:val="22"/>
          <w:szCs w:val="22"/>
        </w:rPr>
        <w:t xml:space="preserve"> </w:t>
      </w:r>
      <w:r w:rsidRPr="009A4724">
        <w:rPr>
          <w:i/>
          <w:iCs/>
          <w:sz w:val="22"/>
          <w:szCs w:val="22"/>
        </w:rPr>
        <w:t>Third Text</w:t>
      </w:r>
      <w:r w:rsidRPr="009A4724">
        <w:rPr>
          <w:sz w:val="22"/>
          <w:szCs w:val="22"/>
        </w:rPr>
        <w:t xml:space="preserve">, 20 (3/4), May/July 2006. MOODLE </w:t>
      </w:r>
    </w:p>
    <w:p w:rsidR="0021046D" w:rsidRPr="009A4724" w:rsidRDefault="0021046D" w:rsidP="0021046D">
      <w:pPr>
        <w:ind w:left="720"/>
        <w:rPr>
          <w:sz w:val="22"/>
          <w:szCs w:val="22"/>
        </w:rPr>
      </w:pPr>
      <w:proofErr w:type="spellStart"/>
      <w:proofErr w:type="gramStart"/>
      <w:r w:rsidRPr="009A4724">
        <w:rPr>
          <w:sz w:val="22"/>
          <w:szCs w:val="22"/>
        </w:rPr>
        <w:t>Bresheeth</w:t>
      </w:r>
      <w:proofErr w:type="spellEnd"/>
      <w:r w:rsidRPr="009A4724">
        <w:rPr>
          <w:sz w:val="22"/>
          <w:szCs w:val="22"/>
        </w:rPr>
        <w:t>, H.</w:t>
      </w:r>
      <w:proofErr w:type="gramEnd"/>
      <w:r w:rsidRPr="009A4724">
        <w:rPr>
          <w:sz w:val="22"/>
          <w:szCs w:val="22"/>
        </w:rPr>
        <w:t xml:space="preserve"> The Nakba Projected: Recent Palestinian Cinema. </w:t>
      </w:r>
      <w:r w:rsidRPr="009A4724">
        <w:rPr>
          <w:i/>
          <w:iCs/>
          <w:sz w:val="22"/>
          <w:szCs w:val="22"/>
        </w:rPr>
        <w:t>Third Text</w:t>
      </w:r>
      <w:r w:rsidRPr="009A4724">
        <w:rPr>
          <w:sz w:val="22"/>
          <w:szCs w:val="22"/>
        </w:rPr>
        <w:t xml:space="preserve">, 20 (3/4), May/July 2006. MOODLE </w:t>
      </w:r>
    </w:p>
    <w:p w:rsidR="00467B93" w:rsidRPr="009A4724" w:rsidRDefault="0021046D" w:rsidP="0021046D">
      <w:pPr>
        <w:rPr>
          <w:sz w:val="22"/>
          <w:szCs w:val="22"/>
          <w:u w:val="single"/>
        </w:rPr>
      </w:pPr>
      <w:r w:rsidRPr="009A4724">
        <w:rPr>
          <w:sz w:val="22"/>
          <w:szCs w:val="22"/>
        </w:rPr>
        <w:t xml:space="preserve">Film at home: </w:t>
      </w:r>
      <w:r w:rsidRPr="009A4724">
        <w:rPr>
          <w:i/>
          <w:iCs/>
          <w:sz w:val="22"/>
          <w:szCs w:val="22"/>
        </w:rPr>
        <w:t>Forgiveness</w:t>
      </w:r>
    </w:p>
    <w:p w:rsidR="0021046D" w:rsidRDefault="0021046D" w:rsidP="00090C79">
      <w:pPr>
        <w:rPr>
          <w:sz w:val="22"/>
          <w:szCs w:val="22"/>
          <w:u w:val="single"/>
        </w:rPr>
      </w:pPr>
    </w:p>
    <w:p w:rsidR="00090C79" w:rsidRPr="009A4724" w:rsidRDefault="00090C79" w:rsidP="00090C79">
      <w:pPr>
        <w:rPr>
          <w:sz w:val="22"/>
          <w:szCs w:val="22"/>
          <w:u w:val="single"/>
        </w:rPr>
      </w:pPr>
      <w:r w:rsidRPr="009A4724">
        <w:rPr>
          <w:sz w:val="22"/>
          <w:szCs w:val="22"/>
          <w:u w:val="single"/>
        </w:rPr>
        <w:t>Week 13</w:t>
      </w:r>
      <w:r w:rsidRPr="009A4724">
        <w:rPr>
          <w:sz w:val="22"/>
          <w:szCs w:val="22"/>
        </w:rPr>
        <w:t xml:space="preserve"> </w:t>
      </w:r>
    </w:p>
    <w:p w:rsidR="00090C79" w:rsidRDefault="006D0BD4" w:rsidP="0021046D">
      <w:pPr>
        <w:rPr>
          <w:sz w:val="22"/>
          <w:szCs w:val="22"/>
        </w:rPr>
      </w:pPr>
      <w:r>
        <w:rPr>
          <w:sz w:val="22"/>
          <w:szCs w:val="22"/>
        </w:rPr>
        <w:t>Dec</w:t>
      </w:r>
      <w:r w:rsidR="00090C79">
        <w:rPr>
          <w:sz w:val="22"/>
          <w:szCs w:val="22"/>
        </w:rPr>
        <w:t xml:space="preserve"> 2</w:t>
      </w:r>
      <w:r>
        <w:rPr>
          <w:sz w:val="22"/>
          <w:szCs w:val="22"/>
        </w:rPr>
        <w:t xml:space="preserve"> </w:t>
      </w:r>
      <w:r w:rsidR="00E85EE8" w:rsidRPr="009A4724">
        <w:rPr>
          <w:sz w:val="22"/>
          <w:szCs w:val="22"/>
        </w:rPr>
        <w:t xml:space="preserve"> </w:t>
      </w:r>
      <w:r w:rsidR="00CF2D02" w:rsidRPr="009A4724">
        <w:rPr>
          <w:sz w:val="22"/>
          <w:szCs w:val="22"/>
        </w:rPr>
        <w:t xml:space="preserve"> </w:t>
      </w:r>
      <w:r w:rsidR="0021046D">
        <w:rPr>
          <w:sz w:val="22"/>
          <w:szCs w:val="22"/>
        </w:rPr>
        <w:t xml:space="preserve">Guest lecture by </w:t>
      </w:r>
      <w:proofErr w:type="spellStart"/>
      <w:r w:rsidR="0021046D">
        <w:rPr>
          <w:sz w:val="22"/>
          <w:szCs w:val="22"/>
        </w:rPr>
        <w:t>Dror</w:t>
      </w:r>
      <w:proofErr w:type="spellEnd"/>
      <w:r w:rsidR="0021046D">
        <w:rPr>
          <w:sz w:val="22"/>
          <w:szCs w:val="22"/>
        </w:rPr>
        <w:t xml:space="preserve"> </w:t>
      </w:r>
      <w:proofErr w:type="spellStart"/>
      <w:r w:rsidR="0021046D">
        <w:rPr>
          <w:sz w:val="22"/>
          <w:szCs w:val="22"/>
        </w:rPr>
        <w:t>Mishani</w:t>
      </w:r>
      <w:proofErr w:type="spellEnd"/>
      <w:r w:rsidR="0021046D">
        <w:rPr>
          <w:sz w:val="22"/>
          <w:szCs w:val="22"/>
        </w:rPr>
        <w:t>: “The Mystery of Hebrew Detective: Genre Literature, Nationalism, and Modernity.”</w:t>
      </w:r>
    </w:p>
    <w:p w:rsidR="0021046D" w:rsidRPr="009A4724" w:rsidRDefault="0021046D" w:rsidP="0021046D">
      <w:pPr>
        <w:rPr>
          <w:sz w:val="22"/>
          <w:szCs w:val="22"/>
        </w:rPr>
      </w:pPr>
      <w:r>
        <w:rPr>
          <w:sz w:val="22"/>
          <w:szCs w:val="22"/>
        </w:rPr>
        <w:tab/>
      </w:r>
      <w:proofErr w:type="spellStart"/>
      <w:r>
        <w:rPr>
          <w:sz w:val="22"/>
          <w:szCs w:val="22"/>
        </w:rPr>
        <w:t>Mishani</w:t>
      </w:r>
      <w:proofErr w:type="spellEnd"/>
      <w:r>
        <w:rPr>
          <w:sz w:val="22"/>
          <w:szCs w:val="22"/>
        </w:rPr>
        <w:t xml:space="preserve">, D. Excerpts from </w:t>
      </w:r>
      <w:proofErr w:type="gramStart"/>
      <w:r>
        <w:rPr>
          <w:i/>
          <w:iCs/>
          <w:sz w:val="22"/>
          <w:szCs w:val="22"/>
        </w:rPr>
        <w:t>A</w:t>
      </w:r>
      <w:proofErr w:type="gramEnd"/>
      <w:r>
        <w:rPr>
          <w:i/>
          <w:iCs/>
          <w:sz w:val="22"/>
          <w:szCs w:val="22"/>
        </w:rPr>
        <w:t xml:space="preserve"> Missing File </w:t>
      </w:r>
      <w:r>
        <w:rPr>
          <w:sz w:val="22"/>
          <w:szCs w:val="22"/>
        </w:rPr>
        <w:t xml:space="preserve">(2014) and </w:t>
      </w:r>
      <w:r>
        <w:rPr>
          <w:i/>
          <w:iCs/>
          <w:sz w:val="22"/>
          <w:szCs w:val="22"/>
        </w:rPr>
        <w:t xml:space="preserve">A Possibility of Violence </w:t>
      </w:r>
      <w:r>
        <w:rPr>
          <w:sz w:val="22"/>
          <w:szCs w:val="22"/>
        </w:rPr>
        <w:t xml:space="preserve">(2015). MOODLE </w:t>
      </w:r>
    </w:p>
    <w:p w:rsidR="009E6CAE" w:rsidRPr="009A4724" w:rsidRDefault="009E6CAE" w:rsidP="009E6CAE">
      <w:pPr>
        <w:rPr>
          <w:sz w:val="22"/>
          <w:szCs w:val="22"/>
          <w:u w:val="single"/>
        </w:rPr>
      </w:pPr>
    </w:p>
    <w:p w:rsidR="00090C79" w:rsidRPr="009A4724" w:rsidRDefault="00090C79" w:rsidP="00090C79">
      <w:pPr>
        <w:rPr>
          <w:sz w:val="22"/>
          <w:szCs w:val="22"/>
          <w:u w:val="single"/>
        </w:rPr>
      </w:pPr>
      <w:r w:rsidRPr="009A4724">
        <w:rPr>
          <w:sz w:val="22"/>
          <w:szCs w:val="22"/>
          <w:u w:val="single"/>
        </w:rPr>
        <w:t>Week 14</w:t>
      </w:r>
    </w:p>
    <w:p w:rsidR="006D0BD4" w:rsidRPr="00CF0ADC" w:rsidRDefault="00090C79" w:rsidP="006D0BD4">
      <w:pPr>
        <w:rPr>
          <w:b/>
          <w:bCs/>
          <w:sz w:val="22"/>
          <w:szCs w:val="22"/>
        </w:rPr>
      </w:pPr>
      <w:r>
        <w:rPr>
          <w:sz w:val="22"/>
          <w:szCs w:val="22"/>
        </w:rPr>
        <w:t xml:space="preserve">Dec </w:t>
      </w:r>
      <w:r w:rsidR="006D0BD4">
        <w:rPr>
          <w:sz w:val="22"/>
          <w:szCs w:val="22"/>
        </w:rPr>
        <w:t>9</w:t>
      </w:r>
      <w:r>
        <w:rPr>
          <w:sz w:val="22"/>
          <w:szCs w:val="22"/>
        </w:rPr>
        <w:t xml:space="preserve">   </w:t>
      </w:r>
      <w:r w:rsidR="001A2F74" w:rsidRPr="009A4724">
        <w:rPr>
          <w:sz w:val="22"/>
          <w:szCs w:val="22"/>
        </w:rPr>
        <w:t xml:space="preserve"> </w:t>
      </w:r>
      <w:r w:rsidR="006D0BD4" w:rsidRPr="00CF0ADC">
        <w:rPr>
          <w:b/>
          <w:bCs/>
          <w:sz w:val="22"/>
          <w:szCs w:val="22"/>
        </w:rPr>
        <w:t>Writing Workshop</w:t>
      </w:r>
      <w:r w:rsidR="006D0BD4">
        <w:rPr>
          <w:b/>
          <w:bCs/>
          <w:sz w:val="22"/>
          <w:szCs w:val="22"/>
        </w:rPr>
        <w:t xml:space="preserve"> for the final project</w:t>
      </w:r>
    </w:p>
    <w:p w:rsidR="00090C79" w:rsidRPr="009A4724" w:rsidRDefault="00090C79" w:rsidP="00090C79">
      <w:pPr>
        <w:rPr>
          <w:sz w:val="22"/>
          <w:szCs w:val="22"/>
        </w:rPr>
      </w:pPr>
    </w:p>
    <w:p w:rsidR="001A2F74" w:rsidRPr="009A4724" w:rsidRDefault="001A2F74" w:rsidP="009E6CAE">
      <w:pPr>
        <w:rPr>
          <w:sz w:val="22"/>
          <w:szCs w:val="22"/>
        </w:rPr>
      </w:pPr>
    </w:p>
    <w:p w:rsidR="009E6CAE" w:rsidRPr="009A4724" w:rsidRDefault="009E6CAE" w:rsidP="009E6CAE">
      <w:pPr>
        <w:rPr>
          <w:sz w:val="22"/>
          <w:szCs w:val="22"/>
          <w:u w:val="single"/>
        </w:rPr>
      </w:pPr>
    </w:p>
    <w:p w:rsidR="00090C79" w:rsidRPr="009A4724" w:rsidRDefault="00090C79">
      <w:pPr>
        <w:rPr>
          <w:b/>
          <w:bCs/>
          <w:sz w:val="22"/>
          <w:szCs w:val="22"/>
        </w:rPr>
      </w:pPr>
    </w:p>
    <w:sectPr w:rsidR="00090C79" w:rsidRPr="009A4724" w:rsidSect="009A472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589" w:rsidRDefault="00E75589">
      <w:r>
        <w:separator/>
      </w:r>
    </w:p>
  </w:endnote>
  <w:endnote w:type="continuationSeparator" w:id="0">
    <w:p w:rsidR="00E75589" w:rsidRDefault="00E75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281" w:rsidRDefault="000B0281" w:rsidP="00C42B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B0281" w:rsidRDefault="000B0281" w:rsidP="00ED641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281" w:rsidRDefault="000B0281" w:rsidP="00C42B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5EF7">
      <w:rPr>
        <w:rStyle w:val="PageNumber"/>
        <w:noProof/>
      </w:rPr>
      <w:t>4</w:t>
    </w:r>
    <w:r>
      <w:rPr>
        <w:rStyle w:val="PageNumber"/>
      </w:rPr>
      <w:fldChar w:fldCharType="end"/>
    </w:r>
  </w:p>
  <w:p w:rsidR="000B0281" w:rsidRDefault="000B0281" w:rsidP="00ED641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589" w:rsidRDefault="00E75589">
      <w:r>
        <w:separator/>
      </w:r>
    </w:p>
  </w:footnote>
  <w:footnote w:type="continuationSeparator" w:id="0">
    <w:p w:rsidR="00E75589" w:rsidRDefault="00E755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829B8"/>
    <w:multiLevelType w:val="hybridMultilevel"/>
    <w:tmpl w:val="8684E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39804B9"/>
    <w:multiLevelType w:val="hybridMultilevel"/>
    <w:tmpl w:val="C464A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447B59"/>
    <w:multiLevelType w:val="hybridMultilevel"/>
    <w:tmpl w:val="903E4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34B103D"/>
    <w:multiLevelType w:val="hybridMultilevel"/>
    <w:tmpl w:val="9D066ACA"/>
    <w:lvl w:ilvl="0" w:tplc="F3C6B960">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8A65556"/>
    <w:multiLevelType w:val="hybridMultilevel"/>
    <w:tmpl w:val="25209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C8A149F"/>
    <w:multiLevelType w:val="hybridMultilevel"/>
    <w:tmpl w:val="918C0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EE558DB"/>
    <w:multiLevelType w:val="hybridMultilevel"/>
    <w:tmpl w:val="8BAA6A8C"/>
    <w:lvl w:ilvl="0" w:tplc="5664A6C6">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DC8"/>
    <w:rsid w:val="0006517F"/>
    <w:rsid w:val="00070F79"/>
    <w:rsid w:val="000761DC"/>
    <w:rsid w:val="00082654"/>
    <w:rsid w:val="00087EA3"/>
    <w:rsid w:val="00090C79"/>
    <w:rsid w:val="000A17A5"/>
    <w:rsid w:val="000A30B3"/>
    <w:rsid w:val="000A6726"/>
    <w:rsid w:val="000B0281"/>
    <w:rsid w:val="000B2E5B"/>
    <w:rsid w:val="000B7EF8"/>
    <w:rsid w:val="000C08A1"/>
    <w:rsid w:val="000C69E2"/>
    <w:rsid w:val="000D7853"/>
    <w:rsid w:val="000E2AA7"/>
    <w:rsid w:val="00101AE7"/>
    <w:rsid w:val="00116F15"/>
    <w:rsid w:val="00123D98"/>
    <w:rsid w:val="00126F21"/>
    <w:rsid w:val="00131DDA"/>
    <w:rsid w:val="001400FE"/>
    <w:rsid w:val="00141B27"/>
    <w:rsid w:val="00146ADD"/>
    <w:rsid w:val="001661A7"/>
    <w:rsid w:val="00170A50"/>
    <w:rsid w:val="001710D9"/>
    <w:rsid w:val="00172788"/>
    <w:rsid w:val="001823C6"/>
    <w:rsid w:val="001825BE"/>
    <w:rsid w:val="00186F7E"/>
    <w:rsid w:val="00191EFB"/>
    <w:rsid w:val="001974A2"/>
    <w:rsid w:val="001A2F74"/>
    <w:rsid w:val="001A4C30"/>
    <w:rsid w:val="001B4FB6"/>
    <w:rsid w:val="001D4F02"/>
    <w:rsid w:val="001E2197"/>
    <w:rsid w:val="001E40D2"/>
    <w:rsid w:val="001E59C5"/>
    <w:rsid w:val="001F3AE7"/>
    <w:rsid w:val="002019A0"/>
    <w:rsid w:val="002039AD"/>
    <w:rsid w:val="00204070"/>
    <w:rsid w:val="0021046D"/>
    <w:rsid w:val="00214F10"/>
    <w:rsid w:val="00221E85"/>
    <w:rsid w:val="00225FDE"/>
    <w:rsid w:val="00232EEB"/>
    <w:rsid w:val="00236C3E"/>
    <w:rsid w:val="002517A2"/>
    <w:rsid w:val="00251866"/>
    <w:rsid w:val="00252F2B"/>
    <w:rsid w:val="00264356"/>
    <w:rsid w:val="00272BFF"/>
    <w:rsid w:val="00280C2E"/>
    <w:rsid w:val="0028194A"/>
    <w:rsid w:val="002822B8"/>
    <w:rsid w:val="00285837"/>
    <w:rsid w:val="00294908"/>
    <w:rsid w:val="002B1D6E"/>
    <w:rsid w:val="002C06AE"/>
    <w:rsid w:val="002D6C8B"/>
    <w:rsid w:val="002D6D28"/>
    <w:rsid w:val="002F2053"/>
    <w:rsid w:val="002F3730"/>
    <w:rsid w:val="002F5B12"/>
    <w:rsid w:val="002F65E0"/>
    <w:rsid w:val="002F7713"/>
    <w:rsid w:val="003002CA"/>
    <w:rsid w:val="003054AD"/>
    <w:rsid w:val="003223F1"/>
    <w:rsid w:val="00326394"/>
    <w:rsid w:val="00332B87"/>
    <w:rsid w:val="00335C26"/>
    <w:rsid w:val="003440CE"/>
    <w:rsid w:val="00353CEC"/>
    <w:rsid w:val="00354C5D"/>
    <w:rsid w:val="00354CC7"/>
    <w:rsid w:val="0036385D"/>
    <w:rsid w:val="00366F79"/>
    <w:rsid w:val="00377B76"/>
    <w:rsid w:val="00385D91"/>
    <w:rsid w:val="00387532"/>
    <w:rsid w:val="00387DFE"/>
    <w:rsid w:val="003A228F"/>
    <w:rsid w:val="003A4DDA"/>
    <w:rsid w:val="003B30C9"/>
    <w:rsid w:val="003B5046"/>
    <w:rsid w:val="003B7071"/>
    <w:rsid w:val="003C6211"/>
    <w:rsid w:val="003D7178"/>
    <w:rsid w:val="003D761C"/>
    <w:rsid w:val="003E077B"/>
    <w:rsid w:val="003E157D"/>
    <w:rsid w:val="003E2ED9"/>
    <w:rsid w:val="00402305"/>
    <w:rsid w:val="00412555"/>
    <w:rsid w:val="004151BF"/>
    <w:rsid w:val="004154C5"/>
    <w:rsid w:val="0041658C"/>
    <w:rsid w:val="00420A26"/>
    <w:rsid w:val="00420AED"/>
    <w:rsid w:val="00426019"/>
    <w:rsid w:val="00434595"/>
    <w:rsid w:val="0044046B"/>
    <w:rsid w:val="0044176C"/>
    <w:rsid w:val="00446727"/>
    <w:rsid w:val="00446BA5"/>
    <w:rsid w:val="00461E94"/>
    <w:rsid w:val="00467B93"/>
    <w:rsid w:val="00471AB4"/>
    <w:rsid w:val="004746B9"/>
    <w:rsid w:val="0048649E"/>
    <w:rsid w:val="004C51A4"/>
    <w:rsid w:val="004D09C4"/>
    <w:rsid w:val="004E4C75"/>
    <w:rsid w:val="004F4B10"/>
    <w:rsid w:val="004F5408"/>
    <w:rsid w:val="00502AE6"/>
    <w:rsid w:val="00506C03"/>
    <w:rsid w:val="00511BE6"/>
    <w:rsid w:val="00513ACD"/>
    <w:rsid w:val="005237A1"/>
    <w:rsid w:val="00535EF7"/>
    <w:rsid w:val="00547112"/>
    <w:rsid w:val="005616C7"/>
    <w:rsid w:val="00570913"/>
    <w:rsid w:val="0057191E"/>
    <w:rsid w:val="00573621"/>
    <w:rsid w:val="00575B96"/>
    <w:rsid w:val="0059326A"/>
    <w:rsid w:val="00594B18"/>
    <w:rsid w:val="005A67E9"/>
    <w:rsid w:val="005B1DC8"/>
    <w:rsid w:val="005B4885"/>
    <w:rsid w:val="005B60B6"/>
    <w:rsid w:val="005E1CC3"/>
    <w:rsid w:val="005E4BF4"/>
    <w:rsid w:val="005F470D"/>
    <w:rsid w:val="00601A83"/>
    <w:rsid w:val="006037B3"/>
    <w:rsid w:val="006050D8"/>
    <w:rsid w:val="00615D8B"/>
    <w:rsid w:val="00624897"/>
    <w:rsid w:val="00624AFD"/>
    <w:rsid w:val="00635FEB"/>
    <w:rsid w:val="00640431"/>
    <w:rsid w:val="00640E1F"/>
    <w:rsid w:val="00646039"/>
    <w:rsid w:val="006506B9"/>
    <w:rsid w:val="00650D4C"/>
    <w:rsid w:val="0066133E"/>
    <w:rsid w:val="0067030E"/>
    <w:rsid w:val="00672903"/>
    <w:rsid w:val="006733E0"/>
    <w:rsid w:val="006748A9"/>
    <w:rsid w:val="00684529"/>
    <w:rsid w:val="00685F68"/>
    <w:rsid w:val="00697491"/>
    <w:rsid w:val="006A6BEF"/>
    <w:rsid w:val="006B11E2"/>
    <w:rsid w:val="006B13D4"/>
    <w:rsid w:val="006B2E3D"/>
    <w:rsid w:val="006B3180"/>
    <w:rsid w:val="006B6F7F"/>
    <w:rsid w:val="006C0094"/>
    <w:rsid w:val="006C3DB9"/>
    <w:rsid w:val="006C3EBE"/>
    <w:rsid w:val="006C7652"/>
    <w:rsid w:val="006D0BD4"/>
    <w:rsid w:val="006F28A3"/>
    <w:rsid w:val="00722A17"/>
    <w:rsid w:val="00735AAF"/>
    <w:rsid w:val="00740173"/>
    <w:rsid w:val="00741B1D"/>
    <w:rsid w:val="00741EC3"/>
    <w:rsid w:val="0074662B"/>
    <w:rsid w:val="00747E23"/>
    <w:rsid w:val="0075064C"/>
    <w:rsid w:val="00752AF6"/>
    <w:rsid w:val="007544DD"/>
    <w:rsid w:val="0075471E"/>
    <w:rsid w:val="007613B5"/>
    <w:rsid w:val="00766138"/>
    <w:rsid w:val="00773757"/>
    <w:rsid w:val="00786F36"/>
    <w:rsid w:val="00787A6D"/>
    <w:rsid w:val="00792592"/>
    <w:rsid w:val="007C6998"/>
    <w:rsid w:val="007D0E45"/>
    <w:rsid w:val="007D5A71"/>
    <w:rsid w:val="007E25F4"/>
    <w:rsid w:val="007F118D"/>
    <w:rsid w:val="00812D73"/>
    <w:rsid w:val="0081313A"/>
    <w:rsid w:val="00821636"/>
    <w:rsid w:val="00822D81"/>
    <w:rsid w:val="00837BEE"/>
    <w:rsid w:val="00847568"/>
    <w:rsid w:val="008555FF"/>
    <w:rsid w:val="0086196A"/>
    <w:rsid w:val="0087516D"/>
    <w:rsid w:val="00885358"/>
    <w:rsid w:val="00890379"/>
    <w:rsid w:val="00896A67"/>
    <w:rsid w:val="008A6D4B"/>
    <w:rsid w:val="008B5C93"/>
    <w:rsid w:val="008C4243"/>
    <w:rsid w:val="008D3797"/>
    <w:rsid w:val="008D5562"/>
    <w:rsid w:val="008D6E88"/>
    <w:rsid w:val="008D772A"/>
    <w:rsid w:val="008E0F4B"/>
    <w:rsid w:val="008E565F"/>
    <w:rsid w:val="00900403"/>
    <w:rsid w:val="00901352"/>
    <w:rsid w:val="009018A5"/>
    <w:rsid w:val="00905871"/>
    <w:rsid w:val="00917293"/>
    <w:rsid w:val="009221E2"/>
    <w:rsid w:val="00923BDB"/>
    <w:rsid w:val="00925394"/>
    <w:rsid w:val="00932B6E"/>
    <w:rsid w:val="00935E45"/>
    <w:rsid w:val="00962A42"/>
    <w:rsid w:val="00966EB8"/>
    <w:rsid w:val="00973068"/>
    <w:rsid w:val="00975A6A"/>
    <w:rsid w:val="009818AD"/>
    <w:rsid w:val="00991F33"/>
    <w:rsid w:val="009A4724"/>
    <w:rsid w:val="009B1478"/>
    <w:rsid w:val="009B6E92"/>
    <w:rsid w:val="009B7B4B"/>
    <w:rsid w:val="009D0142"/>
    <w:rsid w:val="009D42B8"/>
    <w:rsid w:val="009E6CAE"/>
    <w:rsid w:val="009F093C"/>
    <w:rsid w:val="009F334D"/>
    <w:rsid w:val="00A33428"/>
    <w:rsid w:val="00A34002"/>
    <w:rsid w:val="00A37415"/>
    <w:rsid w:val="00A37B36"/>
    <w:rsid w:val="00A4682B"/>
    <w:rsid w:val="00A52186"/>
    <w:rsid w:val="00A631D3"/>
    <w:rsid w:val="00A80A14"/>
    <w:rsid w:val="00A927A4"/>
    <w:rsid w:val="00A94147"/>
    <w:rsid w:val="00A962C8"/>
    <w:rsid w:val="00AA0A37"/>
    <w:rsid w:val="00AA70E2"/>
    <w:rsid w:val="00AB074F"/>
    <w:rsid w:val="00AB176E"/>
    <w:rsid w:val="00AC07F6"/>
    <w:rsid w:val="00AC358D"/>
    <w:rsid w:val="00AD2D74"/>
    <w:rsid w:val="00AD3883"/>
    <w:rsid w:val="00AE1E0B"/>
    <w:rsid w:val="00AE2647"/>
    <w:rsid w:val="00AE4862"/>
    <w:rsid w:val="00AF3B22"/>
    <w:rsid w:val="00B05CB6"/>
    <w:rsid w:val="00B07289"/>
    <w:rsid w:val="00B201CB"/>
    <w:rsid w:val="00B20D1F"/>
    <w:rsid w:val="00B22C18"/>
    <w:rsid w:val="00B24523"/>
    <w:rsid w:val="00B24625"/>
    <w:rsid w:val="00B365F2"/>
    <w:rsid w:val="00B549C4"/>
    <w:rsid w:val="00B61B37"/>
    <w:rsid w:val="00B72987"/>
    <w:rsid w:val="00B772FC"/>
    <w:rsid w:val="00BA3469"/>
    <w:rsid w:val="00BA42A1"/>
    <w:rsid w:val="00BB3179"/>
    <w:rsid w:val="00BB6DB6"/>
    <w:rsid w:val="00BC039B"/>
    <w:rsid w:val="00BC5BF9"/>
    <w:rsid w:val="00BD22EA"/>
    <w:rsid w:val="00BD2E51"/>
    <w:rsid w:val="00BE6EAE"/>
    <w:rsid w:val="00BF1D22"/>
    <w:rsid w:val="00BF4F74"/>
    <w:rsid w:val="00C000A5"/>
    <w:rsid w:val="00C11AE4"/>
    <w:rsid w:val="00C3365E"/>
    <w:rsid w:val="00C428ED"/>
    <w:rsid w:val="00C42A0D"/>
    <w:rsid w:val="00C42B43"/>
    <w:rsid w:val="00C5015C"/>
    <w:rsid w:val="00C53BA8"/>
    <w:rsid w:val="00C53BAB"/>
    <w:rsid w:val="00C57DD2"/>
    <w:rsid w:val="00C74C1E"/>
    <w:rsid w:val="00CB06FE"/>
    <w:rsid w:val="00CB1A48"/>
    <w:rsid w:val="00CB282B"/>
    <w:rsid w:val="00CB758E"/>
    <w:rsid w:val="00CC0A24"/>
    <w:rsid w:val="00CC1D63"/>
    <w:rsid w:val="00CD3577"/>
    <w:rsid w:val="00CD689A"/>
    <w:rsid w:val="00CE4D6D"/>
    <w:rsid w:val="00CE58BC"/>
    <w:rsid w:val="00CE6A85"/>
    <w:rsid w:val="00CF0ADC"/>
    <w:rsid w:val="00CF2D02"/>
    <w:rsid w:val="00D21D70"/>
    <w:rsid w:val="00D31895"/>
    <w:rsid w:val="00D3331A"/>
    <w:rsid w:val="00D379C2"/>
    <w:rsid w:val="00D4152D"/>
    <w:rsid w:val="00D547C9"/>
    <w:rsid w:val="00D65DFB"/>
    <w:rsid w:val="00D75EFE"/>
    <w:rsid w:val="00D83554"/>
    <w:rsid w:val="00D84999"/>
    <w:rsid w:val="00D90DB3"/>
    <w:rsid w:val="00D90DD7"/>
    <w:rsid w:val="00DA1088"/>
    <w:rsid w:val="00DA4BA7"/>
    <w:rsid w:val="00DB0564"/>
    <w:rsid w:val="00DB4BE3"/>
    <w:rsid w:val="00DB4F55"/>
    <w:rsid w:val="00DC1C35"/>
    <w:rsid w:val="00DC67A4"/>
    <w:rsid w:val="00DD26E1"/>
    <w:rsid w:val="00DD3644"/>
    <w:rsid w:val="00DD765D"/>
    <w:rsid w:val="00DE4951"/>
    <w:rsid w:val="00E02E37"/>
    <w:rsid w:val="00E210ED"/>
    <w:rsid w:val="00E318D6"/>
    <w:rsid w:val="00E55F05"/>
    <w:rsid w:val="00E72A53"/>
    <w:rsid w:val="00E75589"/>
    <w:rsid w:val="00E8159A"/>
    <w:rsid w:val="00E85EE8"/>
    <w:rsid w:val="00E85FC5"/>
    <w:rsid w:val="00EA3942"/>
    <w:rsid w:val="00EA5F1E"/>
    <w:rsid w:val="00EC6C18"/>
    <w:rsid w:val="00ED6414"/>
    <w:rsid w:val="00EE3DC8"/>
    <w:rsid w:val="00EE62FA"/>
    <w:rsid w:val="00EF04FA"/>
    <w:rsid w:val="00EF5446"/>
    <w:rsid w:val="00EF558B"/>
    <w:rsid w:val="00F0328C"/>
    <w:rsid w:val="00F040A2"/>
    <w:rsid w:val="00F10800"/>
    <w:rsid w:val="00F12B4B"/>
    <w:rsid w:val="00F145B8"/>
    <w:rsid w:val="00F241FD"/>
    <w:rsid w:val="00F307A2"/>
    <w:rsid w:val="00F4196B"/>
    <w:rsid w:val="00F64F43"/>
    <w:rsid w:val="00F7002B"/>
    <w:rsid w:val="00F7013A"/>
    <w:rsid w:val="00F70BAD"/>
    <w:rsid w:val="00FA59A6"/>
    <w:rsid w:val="00FB69EF"/>
    <w:rsid w:val="00FC3C7C"/>
    <w:rsid w:val="00FC510B"/>
    <w:rsid w:val="00FD1A7A"/>
    <w:rsid w:val="00FE09DD"/>
    <w:rsid w:val="00FF0362"/>
    <w:rsid w:val="00FF21DE"/>
    <w:rsid w:val="00FF38A5"/>
    <w:rsid w:val="00FF4F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he-IL"/>
    </w:rPr>
  </w:style>
  <w:style w:type="paragraph" w:styleId="Heading1">
    <w:name w:val="heading 1"/>
    <w:basedOn w:val="Normal"/>
    <w:next w:val="Normal"/>
    <w:qFormat/>
    <w:rsid w:val="00D547C9"/>
    <w:pPr>
      <w:keepNext/>
      <w:outlineLvl w:val="0"/>
    </w:pPr>
    <w:rPr>
      <w:rFonts w:ascii="Arial" w:hAnsi="Arial"/>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AF3B22"/>
    <w:rPr>
      <w:rFonts w:cs="Arial"/>
      <w:bCs/>
      <w:snapToGrid w:val="0"/>
      <w:szCs w:val="20"/>
      <w:lang w:bidi="ar-SA"/>
    </w:rPr>
  </w:style>
  <w:style w:type="character" w:customStyle="1" w:styleId="spelle">
    <w:name w:val="spelle"/>
    <w:basedOn w:val="DefaultParagraphFont"/>
    <w:rsid w:val="00335C26"/>
  </w:style>
  <w:style w:type="character" w:customStyle="1" w:styleId="grame">
    <w:name w:val="grame"/>
    <w:basedOn w:val="DefaultParagraphFont"/>
    <w:rsid w:val="00335C26"/>
  </w:style>
  <w:style w:type="paragraph" w:customStyle="1" w:styleId="biblioentry">
    <w:name w:val="biblio entry"/>
    <w:rsid w:val="001661A7"/>
    <w:pPr>
      <w:widowControl w:val="0"/>
      <w:spacing w:after="40" w:line="220" w:lineRule="exact"/>
      <w:ind w:left="360" w:hanging="360"/>
      <w:jc w:val="both"/>
    </w:pPr>
    <w:rPr>
      <w:rFonts w:ascii="Goudy Old Style" w:hAnsi="Goudy Old Style"/>
      <w:noProof/>
      <w:sz w:val="18"/>
    </w:rPr>
  </w:style>
  <w:style w:type="character" w:styleId="Strong">
    <w:name w:val="Strong"/>
    <w:qFormat/>
    <w:rsid w:val="00C57DD2"/>
    <w:rPr>
      <w:b/>
      <w:bCs/>
    </w:rPr>
  </w:style>
  <w:style w:type="paragraph" w:styleId="Footer">
    <w:name w:val="footer"/>
    <w:basedOn w:val="Normal"/>
    <w:rsid w:val="00ED6414"/>
    <w:pPr>
      <w:tabs>
        <w:tab w:val="center" w:pos="4320"/>
        <w:tab w:val="right" w:pos="8640"/>
      </w:tabs>
    </w:pPr>
  </w:style>
  <w:style w:type="character" w:styleId="PageNumber">
    <w:name w:val="page number"/>
    <w:basedOn w:val="DefaultParagraphFont"/>
    <w:rsid w:val="00ED6414"/>
  </w:style>
  <w:style w:type="paragraph" w:styleId="FootnoteText">
    <w:name w:val="footnote text"/>
    <w:basedOn w:val="Normal"/>
    <w:semiHidden/>
    <w:rsid w:val="00AD3883"/>
    <w:pPr>
      <w:autoSpaceDE w:val="0"/>
      <w:autoSpaceDN w:val="0"/>
    </w:pPr>
    <w:rPr>
      <w:sz w:val="20"/>
      <w:szCs w:val="20"/>
    </w:rPr>
  </w:style>
  <w:style w:type="character" w:styleId="Hyperlink">
    <w:name w:val="Hyperlink"/>
    <w:rsid w:val="00AD3883"/>
    <w:rPr>
      <w:strike w:val="0"/>
      <w:dstrike w:val="0"/>
      <w:color w:val="087BCE"/>
      <w:u w:val="none"/>
      <w:effect w:val="none"/>
    </w:rPr>
  </w:style>
  <w:style w:type="paragraph" w:styleId="Title">
    <w:name w:val="Title"/>
    <w:basedOn w:val="Normal"/>
    <w:qFormat/>
    <w:rsid w:val="008D3797"/>
    <w:pPr>
      <w:jc w:val="center"/>
    </w:pPr>
    <w:rPr>
      <w:rFonts w:ascii="Arial" w:hAnsi="Arial"/>
      <w:sz w:val="28"/>
      <w:szCs w:val="20"/>
      <w:lang w:bidi="ar-SA"/>
    </w:rPr>
  </w:style>
  <w:style w:type="character" w:customStyle="1" w:styleId="bnormal">
    <w:name w:val="bnormal"/>
    <w:basedOn w:val="DefaultParagraphFont"/>
    <w:rsid w:val="00CF2D02"/>
  </w:style>
  <w:style w:type="character" w:customStyle="1" w:styleId="caltitle">
    <w:name w:val="caltitle"/>
    <w:basedOn w:val="DefaultParagraphFont"/>
    <w:rsid w:val="009B6E92"/>
  </w:style>
  <w:style w:type="character" w:customStyle="1" w:styleId="caldate">
    <w:name w:val="caldate"/>
    <w:basedOn w:val="DefaultParagraphFont"/>
    <w:rsid w:val="009B6E92"/>
  </w:style>
  <w:style w:type="character" w:customStyle="1" w:styleId="text">
    <w:name w:val="text"/>
    <w:basedOn w:val="DefaultParagraphFont"/>
    <w:rsid w:val="009B6E92"/>
  </w:style>
  <w:style w:type="paragraph" w:styleId="EndnoteText">
    <w:name w:val="endnote text"/>
    <w:basedOn w:val="Normal"/>
    <w:link w:val="EndnoteTextChar"/>
    <w:rsid w:val="00F64F43"/>
    <w:rPr>
      <w:sz w:val="20"/>
      <w:szCs w:val="20"/>
    </w:rPr>
  </w:style>
  <w:style w:type="character" w:customStyle="1" w:styleId="EndnoteTextChar">
    <w:name w:val="Endnote Text Char"/>
    <w:basedOn w:val="DefaultParagraphFont"/>
    <w:link w:val="EndnoteText"/>
    <w:rsid w:val="00F64F43"/>
  </w:style>
  <w:style w:type="character" w:styleId="EndnoteReference">
    <w:name w:val="endnote reference"/>
    <w:rsid w:val="00F64F43"/>
    <w:rPr>
      <w:vertAlign w:val="superscript"/>
    </w:rPr>
  </w:style>
  <w:style w:type="character" w:styleId="FootnoteReference">
    <w:name w:val="footnote reference"/>
    <w:rsid w:val="00F64F43"/>
    <w:rPr>
      <w:vertAlign w:val="superscript"/>
    </w:rPr>
  </w:style>
  <w:style w:type="character" w:customStyle="1" w:styleId="pslongeditbox">
    <w:name w:val="pslongeditbox"/>
    <w:rsid w:val="005736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he-IL"/>
    </w:rPr>
  </w:style>
  <w:style w:type="paragraph" w:styleId="Heading1">
    <w:name w:val="heading 1"/>
    <w:basedOn w:val="Normal"/>
    <w:next w:val="Normal"/>
    <w:qFormat/>
    <w:rsid w:val="00D547C9"/>
    <w:pPr>
      <w:keepNext/>
      <w:outlineLvl w:val="0"/>
    </w:pPr>
    <w:rPr>
      <w:rFonts w:ascii="Arial" w:hAnsi="Arial"/>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AF3B22"/>
    <w:rPr>
      <w:rFonts w:cs="Arial"/>
      <w:bCs/>
      <w:snapToGrid w:val="0"/>
      <w:szCs w:val="20"/>
      <w:lang w:bidi="ar-SA"/>
    </w:rPr>
  </w:style>
  <w:style w:type="character" w:customStyle="1" w:styleId="spelle">
    <w:name w:val="spelle"/>
    <w:basedOn w:val="DefaultParagraphFont"/>
    <w:rsid w:val="00335C26"/>
  </w:style>
  <w:style w:type="character" w:customStyle="1" w:styleId="grame">
    <w:name w:val="grame"/>
    <w:basedOn w:val="DefaultParagraphFont"/>
    <w:rsid w:val="00335C26"/>
  </w:style>
  <w:style w:type="paragraph" w:customStyle="1" w:styleId="biblioentry">
    <w:name w:val="biblio entry"/>
    <w:rsid w:val="001661A7"/>
    <w:pPr>
      <w:widowControl w:val="0"/>
      <w:spacing w:after="40" w:line="220" w:lineRule="exact"/>
      <w:ind w:left="360" w:hanging="360"/>
      <w:jc w:val="both"/>
    </w:pPr>
    <w:rPr>
      <w:rFonts w:ascii="Goudy Old Style" w:hAnsi="Goudy Old Style"/>
      <w:noProof/>
      <w:sz w:val="18"/>
    </w:rPr>
  </w:style>
  <w:style w:type="character" w:styleId="Strong">
    <w:name w:val="Strong"/>
    <w:qFormat/>
    <w:rsid w:val="00C57DD2"/>
    <w:rPr>
      <w:b/>
      <w:bCs/>
    </w:rPr>
  </w:style>
  <w:style w:type="paragraph" w:styleId="Footer">
    <w:name w:val="footer"/>
    <w:basedOn w:val="Normal"/>
    <w:rsid w:val="00ED6414"/>
    <w:pPr>
      <w:tabs>
        <w:tab w:val="center" w:pos="4320"/>
        <w:tab w:val="right" w:pos="8640"/>
      </w:tabs>
    </w:pPr>
  </w:style>
  <w:style w:type="character" w:styleId="PageNumber">
    <w:name w:val="page number"/>
    <w:basedOn w:val="DefaultParagraphFont"/>
    <w:rsid w:val="00ED6414"/>
  </w:style>
  <w:style w:type="paragraph" w:styleId="FootnoteText">
    <w:name w:val="footnote text"/>
    <w:basedOn w:val="Normal"/>
    <w:semiHidden/>
    <w:rsid w:val="00AD3883"/>
    <w:pPr>
      <w:autoSpaceDE w:val="0"/>
      <w:autoSpaceDN w:val="0"/>
    </w:pPr>
    <w:rPr>
      <w:sz w:val="20"/>
      <w:szCs w:val="20"/>
    </w:rPr>
  </w:style>
  <w:style w:type="character" w:styleId="Hyperlink">
    <w:name w:val="Hyperlink"/>
    <w:rsid w:val="00AD3883"/>
    <w:rPr>
      <w:strike w:val="0"/>
      <w:dstrike w:val="0"/>
      <w:color w:val="087BCE"/>
      <w:u w:val="none"/>
      <w:effect w:val="none"/>
    </w:rPr>
  </w:style>
  <w:style w:type="paragraph" w:styleId="Title">
    <w:name w:val="Title"/>
    <w:basedOn w:val="Normal"/>
    <w:qFormat/>
    <w:rsid w:val="008D3797"/>
    <w:pPr>
      <w:jc w:val="center"/>
    </w:pPr>
    <w:rPr>
      <w:rFonts w:ascii="Arial" w:hAnsi="Arial"/>
      <w:sz w:val="28"/>
      <w:szCs w:val="20"/>
      <w:lang w:bidi="ar-SA"/>
    </w:rPr>
  </w:style>
  <w:style w:type="character" w:customStyle="1" w:styleId="bnormal">
    <w:name w:val="bnormal"/>
    <w:basedOn w:val="DefaultParagraphFont"/>
    <w:rsid w:val="00CF2D02"/>
  </w:style>
  <w:style w:type="character" w:customStyle="1" w:styleId="caltitle">
    <w:name w:val="caltitle"/>
    <w:basedOn w:val="DefaultParagraphFont"/>
    <w:rsid w:val="009B6E92"/>
  </w:style>
  <w:style w:type="character" w:customStyle="1" w:styleId="caldate">
    <w:name w:val="caldate"/>
    <w:basedOn w:val="DefaultParagraphFont"/>
    <w:rsid w:val="009B6E92"/>
  </w:style>
  <w:style w:type="character" w:customStyle="1" w:styleId="text">
    <w:name w:val="text"/>
    <w:basedOn w:val="DefaultParagraphFont"/>
    <w:rsid w:val="009B6E92"/>
  </w:style>
  <w:style w:type="paragraph" w:styleId="EndnoteText">
    <w:name w:val="endnote text"/>
    <w:basedOn w:val="Normal"/>
    <w:link w:val="EndnoteTextChar"/>
    <w:rsid w:val="00F64F43"/>
    <w:rPr>
      <w:sz w:val="20"/>
      <w:szCs w:val="20"/>
    </w:rPr>
  </w:style>
  <w:style w:type="character" w:customStyle="1" w:styleId="EndnoteTextChar">
    <w:name w:val="Endnote Text Char"/>
    <w:basedOn w:val="DefaultParagraphFont"/>
    <w:link w:val="EndnoteText"/>
    <w:rsid w:val="00F64F43"/>
  </w:style>
  <w:style w:type="character" w:styleId="EndnoteReference">
    <w:name w:val="endnote reference"/>
    <w:rsid w:val="00F64F43"/>
    <w:rPr>
      <w:vertAlign w:val="superscript"/>
    </w:rPr>
  </w:style>
  <w:style w:type="character" w:styleId="FootnoteReference">
    <w:name w:val="footnote reference"/>
    <w:rsid w:val="00F64F43"/>
    <w:rPr>
      <w:vertAlign w:val="superscript"/>
    </w:rPr>
  </w:style>
  <w:style w:type="character" w:customStyle="1" w:styleId="pslongeditbox">
    <w:name w:val="pslongeditbox"/>
    <w:rsid w:val="0057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00004">
      <w:bodyDiv w:val="1"/>
      <w:marLeft w:val="0"/>
      <w:marRight w:val="0"/>
      <w:marTop w:val="0"/>
      <w:marBottom w:val="0"/>
      <w:divBdr>
        <w:top w:val="none" w:sz="0" w:space="0" w:color="auto"/>
        <w:left w:val="none" w:sz="0" w:space="0" w:color="auto"/>
        <w:bottom w:val="none" w:sz="0" w:space="0" w:color="auto"/>
        <w:right w:val="none" w:sz="0" w:space="0" w:color="auto"/>
      </w:divBdr>
      <w:divsChild>
        <w:div w:id="1638072505">
          <w:marLeft w:val="0"/>
          <w:marRight w:val="0"/>
          <w:marTop w:val="0"/>
          <w:marBottom w:val="0"/>
          <w:divBdr>
            <w:top w:val="none" w:sz="0" w:space="0" w:color="auto"/>
            <w:left w:val="none" w:sz="0" w:space="0" w:color="auto"/>
            <w:bottom w:val="none" w:sz="0" w:space="0" w:color="auto"/>
            <w:right w:val="none" w:sz="0" w:space="0" w:color="auto"/>
          </w:divBdr>
          <w:divsChild>
            <w:div w:id="4373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2650">
      <w:bodyDiv w:val="1"/>
      <w:marLeft w:val="0"/>
      <w:marRight w:val="0"/>
      <w:marTop w:val="0"/>
      <w:marBottom w:val="0"/>
      <w:divBdr>
        <w:top w:val="none" w:sz="0" w:space="0" w:color="auto"/>
        <w:left w:val="none" w:sz="0" w:space="0" w:color="auto"/>
        <w:bottom w:val="none" w:sz="0" w:space="0" w:color="auto"/>
        <w:right w:val="none" w:sz="0" w:space="0" w:color="auto"/>
      </w:divBdr>
      <w:divsChild>
        <w:div w:id="556212237">
          <w:marLeft w:val="0"/>
          <w:marRight w:val="0"/>
          <w:marTop w:val="0"/>
          <w:marBottom w:val="0"/>
          <w:divBdr>
            <w:top w:val="none" w:sz="0" w:space="0" w:color="auto"/>
            <w:left w:val="none" w:sz="0" w:space="0" w:color="auto"/>
            <w:bottom w:val="none" w:sz="0" w:space="0" w:color="auto"/>
            <w:right w:val="none" w:sz="0" w:space="0" w:color="auto"/>
          </w:divBdr>
        </w:div>
        <w:div w:id="693268456">
          <w:marLeft w:val="0"/>
          <w:marRight w:val="0"/>
          <w:marTop w:val="0"/>
          <w:marBottom w:val="0"/>
          <w:divBdr>
            <w:top w:val="none" w:sz="0" w:space="0" w:color="auto"/>
            <w:left w:val="none" w:sz="0" w:space="0" w:color="auto"/>
            <w:bottom w:val="none" w:sz="0" w:space="0" w:color="auto"/>
            <w:right w:val="none" w:sz="0" w:space="0" w:color="auto"/>
          </w:divBdr>
        </w:div>
        <w:div w:id="889655999">
          <w:marLeft w:val="0"/>
          <w:marRight w:val="0"/>
          <w:marTop w:val="0"/>
          <w:marBottom w:val="0"/>
          <w:divBdr>
            <w:top w:val="none" w:sz="0" w:space="0" w:color="auto"/>
            <w:left w:val="none" w:sz="0" w:space="0" w:color="auto"/>
            <w:bottom w:val="none" w:sz="0" w:space="0" w:color="auto"/>
            <w:right w:val="none" w:sz="0" w:space="0" w:color="auto"/>
          </w:divBdr>
        </w:div>
        <w:div w:id="1011496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40F79-B1A1-4149-9C6E-A8DDB33E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Israeli Society through Film</vt:lpstr>
    </vt:vector>
  </TitlesOfParts>
  <Company>UMass-Amherst</Company>
  <LinksUpToDate>false</LinksUpToDate>
  <CharactersWithSpaces>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Israeli Society through Film</dc:title>
  <dc:creator>Olga Gershenson</dc:creator>
  <cp:lastModifiedBy>Olga Gershenson</cp:lastModifiedBy>
  <cp:revision>4</cp:revision>
  <cp:lastPrinted>2008-08-17T16:56:00Z</cp:lastPrinted>
  <dcterms:created xsi:type="dcterms:W3CDTF">2015-11-04T14:34:00Z</dcterms:created>
  <dcterms:modified xsi:type="dcterms:W3CDTF">2015-11-04T14:45:00Z</dcterms:modified>
</cp:coreProperties>
</file>